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53D3" w14:textId="77777777" w:rsidR="00E33642" w:rsidRPr="00E33642" w:rsidRDefault="00E33642" w:rsidP="00E33642">
      <w:pPr>
        <w:pBdr>
          <w:bottom w:val="single" w:sz="6" w:space="6" w:color="BAD5EA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val="en" w:eastAsia="ru-RU"/>
        </w:rPr>
      </w:pPr>
      <w:r w:rsidRPr="00E33642">
        <w:rPr>
          <w:rFonts w:ascii="Verdana" w:eastAsia="Times New Roman" w:hAnsi="Verdana" w:cs="Times New Roman"/>
          <w:b/>
          <w:bCs/>
          <w:kern w:val="36"/>
          <w:lang w:val="en" w:eastAsia="ru-RU"/>
        </w:rPr>
        <w:t xml:space="preserve">ER48 </w:t>
      </w:r>
      <w:proofErr w:type="spellStart"/>
      <w:r w:rsidRPr="00E33642">
        <w:rPr>
          <w:rFonts w:ascii="Verdana" w:eastAsia="Times New Roman" w:hAnsi="Verdana" w:cs="Times New Roman"/>
          <w:b/>
          <w:bCs/>
          <w:kern w:val="36"/>
          <w:lang w:val="en" w:eastAsia="ru-RU"/>
        </w:rPr>
        <w:t>ViaHanseaticaPlus</w:t>
      </w:r>
      <w:proofErr w:type="spellEnd"/>
    </w:p>
    <w:p w14:paraId="58C0802C" w14:textId="77777777" w:rsidR="00E33642" w:rsidRPr="00E33642" w:rsidRDefault="00B5002D" w:rsidP="00E33642">
      <w:pPr>
        <w:spacing w:after="150" w:line="240" w:lineRule="auto"/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</w:pPr>
      <w:hyperlink r:id="rId5" w:history="1"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На</w:t>
        </w:r>
        <w:proofErr w:type="spellEnd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 xml:space="preserve"> </w:t>
        </w:r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главную</w:t>
        </w:r>
        <w:proofErr w:type="spellEnd"/>
      </w:hyperlink>
      <w:r w:rsidR="00E33642" w:rsidRPr="00E33642"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  <w:t xml:space="preserve"> → </w:t>
      </w:r>
      <w:hyperlink r:id="rId6" w:history="1"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Приграничное</w:t>
        </w:r>
        <w:proofErr w:type="spellEnd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 xml:space="preserve"> </w:t>
        </w:r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сотрудничество</w:t>
        </w:r>
        <w:proofErr w:type="spellEnd"/>
      </w:hyperlink>
      <w:r w:rsidR="00E33642" w:rsidRPr="00E33642"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  <w:t xml:space="preserve"> → ER48 </w:t>
      </w:r>
      <w:proofErr w:type="spellStart"/>
      <w:r w:rsidR="00E33642" w:rsidRPr="00E33642"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  <w:t>ViaHanseaticaPlus</w:t>
      </w:r>
      <w:proofErr w:type="spellEnd"/>
    </w:p>
    <w:p w14:paraId="6C01EC80" w14:textId="77777777" w:rsidR="00E33642" w:rsidRPr="00E33642" w:rsidRDefault="00E33642" w:rsidP="00E3364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6392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t>Программа приграничного сотрудничества «Россия-Эстония» на период 2014-2020 годов</w:t>
      </w:r>
    </w:p>
    <w:p w14:paraId="20DAE682" w14:textId="77777777" w:rsidR="00E33642" w:rsidRPr="00E33642" w:rsidRDefault="00E33642" w:rsidP="00E3364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6392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t xml:space="preserve">Проект </w:t>
      </w:r>
      <w:r w:rsidRPr="00E33642">
        <w:rPr>
          <w:rFonts w:ascii="Verdana" w:eastAsia="Times New Roman" w:hAnsi="Verdana" w:cs="Times New Roman"/>
          <w:b/>
          <w:bCs/>
          <w:color w:val="2C6392"/>
          <w:lang w:val="en" w:eastAsia="ru-RU"/>
        </w:rPr>
        <w:t>ER</w:t>
      </w: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t xml:space="preserve"> 48 «Расширение и усиление туристической сети маркетинга Ганзейского пути»</w:t>
      </w: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br/>
      </w:r>
      <w:r w:rsidRPr="00E33642">
        <w:rPr>
          <w:rFonts w:ascii="Verdana" w:eastAsia="Times New Roman" w:hAnsi="Verdana" w:cs="Times New Roman"/>
          <w:b/>
          <w:bCs/>
          <w:noProof/>
          <w:color w:val="2C6392"/>
          <w:lang w:eastAsia="ru-RU"/>
        </w:rPr>
        <w:drawing>
          <wp:inline distT="0" distB="0" distL="0" distR="0" wp14:anchorId="004754CB" wp14:editId="4B8CA04D">
            <wp:extent cx="3040380" cy="118808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D462" w14:textId="77777777" w:rsidR="00E33642" w:rsidRPr="00E33642" w:rsidRDefault="00E33642" w:rsidP="00E336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" w:eastAsia="ru-RU"/>
        </w:rPr>
      </w:pPr>
      <w:r w:rsidRPr="00E33642">
        <w:rPr>
          <w:rFonts w:ascii="Verdana" w:eastAsia="Times New Roman" w:hAnsi="Verdana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CEE786C" wp14:editId="138EB648">
            <wp:extent cx="1904365" cy="118808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6E32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Акроним проекта: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Виа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Ганзеатика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Плюс (</w:t>
      </w:r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Via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Hanseatica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Plus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19C14FA7" w14:textId="7FCAFC89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Период реализации проекта: </w:t>
      </w:r>
      <w:r w:rsidR="00EC3EDB">
        <w:rPr>
          <w:rFonts w:ascii="Verdana" w:eastAsia="Times New Roman" w:hAnsi="Verdana" w:cs="Times New Roman"/>
          <w:sz w:val="20"/>
          <w:szCs w:val="20"/>
          <w:lang w:eastAsia="ru-RU"/>
        </w:rPr>
        <w:t>апрель 2019 – июнь 2021 (27 месяцев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76FDA240" w14:textId="21968464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Бюджет проекта: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Общий бюджет проекта: 510 068 евро</w:t>
      </w:r>
    </w:p>
    <w:p w14:paraId="7B466E14" w14:textId="673CD734" w:rsidR="00E33642" w:rsidRPr="00E33642" w:rsidRDefault="00E33642" w:rsidP="00B500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Бюджет </w:t>
      </w:r>
      <w:r w:rsidR="00E04AD5">
        <w:rPr>
          <w:rFonts w:ascii="Verdana" w:eastAsia="Times New Roman" w:hAnsi="Verdana" w:cs="Times New Roman"/>
          <w:sz w:val="20"/>
          <w:szCs w:val="20"/>
          <w:lang w:eastAsia="ru-RU"/>
        </w:rPr>
        <w:t>Комитета по культуре и туризму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E04AD5">
        <w:rPr>
          <w:rFonts w:ascii="Verdana" w:eastAsia="Times New Roman" w:hAnsi="Verdana" w:cs="Times New Roman"/>
          <w:sz w:val="20"/>
          <w:szCs w:val="20"/>
          <w:lang w:eastAsia="ru-RU"/>
        </w:rPr>
        <w:t>36730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евро</w:t>
      </w:r>
    </w:p>
    <w:p w14:paraId="291767B1" w14:textId="0CFDCEAE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Финансирование проекта: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val="en" w:eastAsia="ru-RU"/>
        </w:rPr>
        <w:t> 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Программа приграничного сотрудничества</w:t>
      </w:r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 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«Россия-Эстония 2014-2020» </w:t>
      </w:r>
      <w:proofErr w:type="spellStart"/>
      <w:r w:rsidR="00B5002D">
        <w:rPr>
          <w:rFonts w:ascii="Verdana" w:eastAsia="Times New Roman" w:hAnsi="Verdana" w:cs="Times New Roman"/>
          <w:sz w:val="20"/>
          <w:szCs w:val="20"/>
          <w:lang w:eastAsia="ru-RU"/>
        </w:rPr>
        <w:t>со</w:t>
      </w:r>
      <w:r w:rsidR="00627D3B" w:rsidRPr="00E33642">
        <w:rPr>
          <w:rFonts w:ascii="Verdana" w:eastAsia="Times New Roman" w:hAnsi="Verdana" w:cs="Times New Roman"/>
          <w:sz w:val="20"/>
          <w:szCs w:val="20"/>
          <w:lang w:eastAsia="ru-RU"/>
        </w:rPr>
        <w:t>финансируется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Российской Федерацией, Эстонской Республикой и Европейским Союзом.</w:t>
      </w:r>
    </w:p>
    <w:p w14:paraId="01F1AD66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Проект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направлен на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расши</w:t>
      </w:r>
      <w:bookmarkStart w:id="0" w:name="_GoBack"/>
      <w:bookmarkEnd w:id="0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рение туристического маршрута из Санкт-Петербурга по направлению в Раквере и Вильянди в Эстонии, а также через Выборг и Псков в России.</w:t>
      </w:r>
    </w:p>
    <w:p w14:paraId="2F95C918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В рамках проекта планируется проведение тренингов, учебных поездок для предпринимателей, создание и установка информационных стендов, которые помогут туристам сориентироваться на местности, узнать о главных туристических направлениях, населенных пунктах и достопримечательностях региона.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14:paraId="2050698D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Партнеры проекта:</w:t>
      </w:r>
    </w:p>
    <w:p w14:paraId="47EE09CF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1 (ведущий партнер):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Фонд развития туризма города Тарту (Эстония)</w:t>
      </w:r>
    </w:p>
    <w:p w14:paraId="11FB1DE6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2: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Фонд Музеев Вирумаа (Эстония)</w:t>
      </w:r>
    </w:p>
    <w:p w14:paraId="69B6AFE8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3: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Центр предпринимательства уезда Ида-Виру (Эстония)</w:t>
      </w:r>
    </w:p>
    <w:p w14:paraId="20874FB1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4: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ГБУ ЛО «Информационно-туристский центр» (Россия)</w:t>
      </w:r>
    </w:p>
    <w:p w14:paraId="02090F2C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5: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Администрация МО «Выборгский район» Ленинградской области (Россия)</w:t>
      </w:r>
    </w:p>
    <w:p w14:paraId="3097C49B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 xml:space="preserve">Партнер 6: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по реализации программ приграничного сотрудничества и туризму Администрации города Пскова (Россия)</w:t>
      </w:r>
    </w:p>
    <w:p w14:paraId="495E3BF0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7: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по культуре и туризму Гатчинского муниципального района ленинградской области (Россия)</w:t>
      </w:r>
    </w:p>
    <w:p w14:paraId="3F2E378F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8: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ГГУП «Специализированная фирма «Минерал» (Россия)</w:t>
      </w:r>
    </w:p>
    <w:p w14:paraId="6B164CD4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Ассоциированные партнеры проекта:</w:t>
      </w:r>
    </w:p>
    <w:p w14:paraId="518E3FB9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Фонд развития туризма Северной Эстонии</w:t>
      </w:r>
    </w:p>
    <w:p w14:paraId="592F8CD3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Государственный комитет Псковской области по туризму</w:t>
      </w:r>
    </w:p>
    <w:p w14:paraId="103A54B8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Ленинградской области по туризму</w:t>
      </w:r>
    </w:p>
    <w:p w14:paraId="28D0D70F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Видземский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регион планирования</w:t>
      </w:r>
    </w:p>
    <w:p w14:paraId="6ED72779" w14:textId="77777777" w:rsidR="00E33642" w:rsidRPr="00E04AD5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04AD5">
        <w:rPr>
          <w:rFonts w:ascii="Verdana" w:eastAsia="Times New Roman" w:hAnsi="Verdana" w:cs="Times New Roman"/>
          <w:sz w:val="20"/>
          <w:szCs w:val="20"/>
          <w:lang w:eastAsia="ru-RU"/>
        </w:rPr>
        <w:t>Видземская</w:t>
      </w:r>
      <w:proofErr w:type="spellEnd"/>
      <w:r w:rsidRPr="00E04A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Туристическая ассоциация</w:t>
      </w:r>
    </w:p>
    <w:p w14:paraId="4F1242AB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по природопользованию, охране окружающей среды и обеспечению экологической безопасности Санкт-Петербурга.</w:t>
      </w:r>
    </w:p>
    <w:p w14:paraId="0A9481C0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......................................................................................................................</w:t>
      </w:r>
    </w:p>
    <w:p w14:paraId="7E425E3D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Программа приграничного сотрудничества 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Россия-Эстония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период 2014-2020 годов направлена на развитие приграничного сотрудничества между Российской Федерацией и Эстонской Республикой в целях содействия социально-экономическому развитию в регионах по обе стороны общих границ.</w:t>
      </w:r>
    </w:p>
    <w:p w14:paraId="532652E7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ru-RU"/>
        </w:rPr>
      </w:pP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Вебсайт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 xml:space="preserve">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Программы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 xml:space="preserve">: </w:t>
      </w:r>
      <w:hyperlink r:id="rId9" w:history="1">
        <w:r w:rsidRPr="00E33642">
          <w:rPr>
            <w:rFonts w:ascii="Verdana" w:eastAsia="Times New Roman" w:hAnsi="Verdana" w:cs="Times New Roman"/>
            <w:color w:val="3E89C9"/>
            <w:sz w:val="20"/>
            <w:szCs w:val="20"/>
            <w:u w:val="single"/>
            <w:lang w:val="en" w:eastAsia="ru-RU"/>
          </w:rPr>
          <w:t>www.estoniarussia.eu</w:t>
        </w:r>
      </w:hyperlink>
    </w:p>
    <w:p w14:paraId="238FAD77" w14:textId="77777777" w:rsidR="00D042CD" w:rsidRPr="00E33642" w:rsidRDefault="00D042CD" w:rsidP="00E33642"/>
    <w:sectPr w:rsidR="00D042CD" w:rsidRPr="00E3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7"/>
    <w:rsid w:val="00627D3B"/>
    <w:rsid w:val="00B5002D"/>
    <w:rsid w:val="00D042CD"/>
    <w:rsid w:val="00E04AD5"/>
    <w:rsid w:val="00E33642"/>
    <w:rsid w:val="00EC3EDB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5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642"/>
    <w:rPr>
      <w:color w:val="3E89C9"/>
      <w:u w:val="single"/>
    </w:rPr>
  </w:style>
  <w:style w:type="paragraph" w:styleId="a4">
    <w:name w:val="Normal (Web)"/>
    <w:basedOn w:val="a"/>
    <w:uiPriority w:val="99"/>
    <w:semiHidden/>
    <w:unhideWhenUsed/>
    <w:rsid w:val="00E336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642"/>
    <w:rPr>
      <w:color w:val="3E89C9"/>
      <w:u w:val="single"/>
    </w:rPr>
  </w:style>
  <w:style w:type="paragraph" w:styleId="a4">
    <w:name w:val="Normal (Web)"/>
    <w:basedOn w:val="a"/>
    <w:uiPriority w:val="99"/>
    <w:semiHidden/>
    <w:unhideWhenUsed/>
    <w:rsid w:val="00E336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6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1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.pskovadmin.ru/prigranichnoe_sotrudnichestvo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.pskovadmi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toniarussia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Сергеевна</dc:creator>
  <cp:lastModifiedBy>Master</cp:lastModifiedBy>
  <cp:revision>2</cp:revision>
  <dcterms:created xsi:type="dcterms:W3CDTF">2020-09-09T09:27:00Z</dcterms:created>
  <dcterms:modified xsi:type="dcterms:W3CDTF">2020-09-09T09:27:00Z</dcterms:modified>
</cp:coreProperties>
</file>