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21" w:rsidRPr="00BF6779" w:rsidRDefault="00EF5521" w:rsidP="00EF5521">
      <w:pPr>
        <w:rPr>
          <w:rFonts w:ascii="Times New Roman" w:hAnsi="Times New Roman" w:cs="Times New Roman"/>
          <w:sz w:val="28"/>
          <w:szCs w:val="28"/>
        </w:rPr>
      </w:pPr>
      <w:r w:rsidRPr="00BF6779">
        <w:rPr>
          <w:rStyle w:val="a3"/>
          <w:rFonts w:ascii="Times New Roman" w:hAnsi="Times New Roman" w:cs="Times New Roman"/>
          <w:sz w:val="28"/>
          <w:szCs w:val="28"/>
        </w:rPr>
        <w:t>Информация о результатах деятельности административной комиссии Гатчинского муниципального района за 2016 год</w:t>
      </w:r>
      <w:r w:rsidRPr="00BF6779">
        <w:rPr>
          <w:rFonts w:ascii="Times New Roman" w:hAnsi="Times New Roman" w:cs="Times New Roman"/>
          <w:sz w:val="28"/>
          <w:szCs w:val="28"/>
        </w:rPr>
        <w:br/>
        <w:t> </w:t>
      </w:r>
      <w:r w:rsidRPr="00BF6779">
        <w:rPr>
          <w:rFonts w:ascii="Times New Roman" w:hAnsi="Times New Roman" w:cs="Times New Roman"/>
          <w:sz w:val="28"/>
          <w:szCs w:val="28"/>
        </w:rPr>
        <w:br/>
        <w:t xml:space="preserve">За 12 месяцев 2016 года на рассмотрение в административную комиссию </w:t>
      </w:r>
      <w:bookmarkStart w:id="0" w:name="_GoBack"/>
      <w:bookmarkEnd w:id="0"/>
      <w:r w:rsidRPr="00BF6779">
        <w:rPr>
          <w:rFonts w:ascii="Times New Roman" w:hAnsi="Times New Roman" w:cs="Times New Roman"/>
          <w:sz w:val="28"/>
          <w:szCs w:val="28"/>
        </w:rPr>
        <w:t>Гатчинского муниципального района поступило 64 протокола об административных правонарушениях, касающихся нарушений норм Закона Ленинградской области от 02.07.2003 № 47-оз «Об административных правонарушениях». За указанный период было проведено 21 заседание комиссии. Рассмотрено на указанных заседаниях 62 протокола, поскольку рассмотрение двух протоколов было перенесено на 2017 год.</w:t>
      </w:r>
      <w:r w:rsidRPr="00BF6779">
        <w:rPr>
          <w:rFonts w:ascii="Times New Roman" w:hAnsi="Times New Roman" w:cs="Times New Roman"/>
          <w:sz w:val="28"/>
          <w:szCs w:val="28"/>
        </w:rPr>
        <w:br/>
      </w:r>
      <w:r w:rsidRPr="00BF6779">
        <w:rPr>
          <w:rFonts w:ascii="Times New Roman" w:hAnsi="Times New Roman" w:cs="Times New Roman"/>
          <w:sz w:val="28"/>
          <w:szCs w:val="28"/>
        </w:rPr>
        <w:br/>
        <w:t>По принятым на заседаниях решениям, 34 правонарушителя подвергнуты наказанию в виде административного штрафа. Всего административной комиссией за указанный период наложено административных штрафов на сумму 20 850 рублей. Административные штрафы на сумму 9 100 рублей оплачены правонарушителями в добровольном порядке. На исполнение в службу судебных приставов направлено 16 исполнительных документов на сумму 7 300 рублей.</w:t>
      </w:r>
      <w:r w:rsidRPr="00BF6779">
        <w:rPr>
          <w:rFonts w:ascii="Times New Roman" w:hAnsi="Times New Roman" w:cs="Times New Roman"/>
          <w:sz w:val="28"/>
          <w:szCs w:val="28"/>
        </w:rPr>
        <w:br/>
      </w:r>
      <w:r w:rsidRPr="00BF6779">
        <w:rPr>
          <w:rFonts w:ascii="Times New Roman" w:hAnsi="Times New Roman" w:cs="Times New Roman"/>
          <w:sz w:val="28"/>
          <w:szCs w:val="28"/>
        </w:rPr>
        <w:br/>
        <w:t>Как показывает анализ рассмотренных дел, наибольшее количество составляют административные дела по нарушению статьи 2.6 Закона Ленинградской области от 02.07.2003 № 47-оз «Об административных правонарушениях», предусматривающей ответственность за нарушение тишины и покоя граждан в период с 23.00 до 07.00 часов. Всего по указанной статье к административной ответственности привлечено 23 правонарушителя, наложено штрафов на сумму 11 500 рублей, а также постановлений о назначении предупреждения вынесено в отношении трех правонарушителей.</w:t>
      </w:r>
      <w:r w:rsidRPr="00BF6779">
        <w:rPr>
          <w:rFonts w:ascii="Times New Roman" w:hAnsi="Times New Roman" w:cs="Times New Roman"/>
          <w:sz w:val="28"/>
          <w:szCs w:val="28"/>
        </w:rPr>
        <w:br/>
        <w:t>Также, наибольшее количество правонарушений связано с осуществлением торговли в не отведенных для этого местах. Всего за осуществление торговли в не отведенных для этого местах привлечено к административной ответственности 11 правонарушителей, наложено штрафов на общую сумму 8 400 рублей.</w:t>
      </w:r>
      <w:r w:rsidRPr="00BF6779">
        <w:rPr>
          <w:rFonts w:ascii="Times New Roman" w:hAnsi="Times New Roman" w:cs="Times New Roman"/>
          <w:sz w:val="28"/>
          <w:szCs w:val="28"/>
        </w:rPr>
        <w:br/>
      </w:r>
      <w:r w:rsidRPr="00BF6779">
        <w:rPr>
          <w:rFonts w:ascii="Times New Roman" w:hAnsi="Times New Roman" w:cs="Times New Roman"/>
          <w:sz w:val="28"/>
          <w:szCs w:val="28"/>
        </w:rPr>
        <w:br/>
        <w:t>Следует отметить, что в 2016 году в областной закон были внесены изменения, предусматривающие административную ответственность за нарушение правил благоустройства, установленных органами местного самоуправления.</w:t>
      </w:r>
      <w:r w:rsidRPr="00BF6779">
        <w:rPr>
          <w:rFonts w:ascii="Times New Roman" w:hAnsi="Times New Roman" w:cs="Times New Roman"/>
          <w:sz w:val="28"/>
          <w:szCs w:val="28"/>
        </w:rPr>
        <w:br/>
      </w:r>
      <w:r w:rsidRPr="00BF6779">
        <w:rPr>
          <w:rFonts w:ascii="Times New Roman" w:hAnsi="Times New Roman" w:cs="Times New Roman"/>
          <w:sz w:val="28"/>
          <w:szCs w:val="28"/>
        </w:rPr>
        <w:br/>
        <w:t xml:space="preserve">Так, глава 4 областного закона, дополнена новыми статьями, предусматривающими ответственность за ненадлежащее содержание фасадов нежилых зданий и сооружений, произведений монументально-декоративного </w:t>
      </w:r>
      <w:r w:rsidRPr="00BF6779">
        <w:rPr>
          <w:rFonts w:ascii="Times New Roman" w:hAnsi="Times New Roman" w:cs="Times New Roman"/>
          <w:sz w:val="28"/>
          <w:szCs w:val="28"/>
        </w:rPr>
        <w:lastRenderedPageBreak/>
        <w:t>искусства (цветочниц, памятных досок, скульптур, стел, обелисков, фонтанов и др.); создание помех для вывоза мусора и уборки территории; нарушение по поддержанию эстетического состояния территорий поселений, городского округа (складирование дров, угля, сена и иного имущества за пределами домовладения); размещение объявлений, иных информационных материалов вне установленных мест; нанесение надписей и графических изображений вне отведенных для этих целей мест; сидение на спинках скамеек в зонах рекреационного назначения.</w:t>
      </w:r>
      <w:r w:rsidRPr="00BF6779">
        <w:rPr>
          <w:rFonts w:ascii="Times New Roman" w:hAnsi="Times New Roman" w:cs="Times New Roman"/>
          <w:sz w:val="28"/>
          <w:szCs w:val="28"/>
        </w:rPr>
        <w:br/>
      </w:r>
      <w:r w:rsidRPr="00BF6779">
        <w:rPr>
          <w:rFonts w:ascii="Times New Roman" w:hAnsi="Times New Roman" w:cs="Times New Roman"/>
          <w:sz w:val="28"/>
          <w:szCs w:val="28"/>
        </w:rPr>
        <w:br/>
        <w:t>По результатам рассмотрения дел об административных правонарушениях следует отметить, что 25 правонарушений совершено лицами мужского пола, количество правонарушений, совершенных лицами женского пола составило 21 человек.</w:t>
      </w:r>
      <w:r w:rsidRPr="00BF6779">
        <w:rPr>
          <w:rFonts w:ascii="Times New Roman" w:hAnsi="Times New Roman" w:cs="Times New Roman"/>
          <w:sz w:val="28"/>
          <w:szCs w:val="28"/>
        </w:rPr>
        <w:br/>
      </w:r>
      <w:r w:rsidRPr="00BF6779">
        <w:rPr>
          <w:rFonts w:ascii="Times New Roman" w:hAnsi="Times New Roman" w:cs="Times New Roman"/>
          <w:sz w:val="28"/>
          <w:szCs w:val="28"/>
        </w:rPr>
        <w:br/>
        <w:t>Вместе с тем, следует отметить, что наибольшее количество правонарушений совершено безработными гражданами.</w:t>
      </w:r>
    </w:p>
    <w:p w:rsidR="00AB3ABF" w:rsidRDefault="00AB3ABF" w:rsidP="00EF5521"/>
    <w:sectPr w:rsidR="00AB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21"/>
    <w:rsid w:val="00AB3ABF"/>
    <w:rsid w:val="00E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C01B9-25C0-4A64-A165-3C93A60C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5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1</cp:revision>
  <dcterms:created xsi:type="dcterms:W3CDTF">2018-07-18T08:38:00Z</dcterms:created>
  <dcterms:modified xsi:type="dcterms:W3CDTF">2018-07-18T08:39:00Z</dcterms:modified>
</cp:coreProperties>
</file>