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A0E" w:rsidRDefault="00105A0E" w:rsidP="00C6053F">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Информация </w:t>
      </w:r>
      <w:proofErr w:type="gramStart"/>
      <w:r>
        <w:rPr>
          <w:rFonts w:ascii="Times New Roman" w:eastAsia="Times New Roman" w:hAnsi="Times New Roman" w:cs="Times New Roman"/>
          <w:b/>
          <w:color w:val="000000"/>
          <w:sz w:val="28"/>
          <w:szCs w:val="28"/>
          <w:lang w:eastAsia="ru-RU"/>
        </w:rPr>
        <w:t>о проведении отбора</w:t>
      </w:r>
      <w:r w:rsidR="00D052FC">
        <w:rPr>
          <w:rFonts w:ascii="Times New Roman" w:eastAsia="Times New Roman" w:hAnsi="Times New Roman" w:cs="Times New Roman"/>
          <w:b/>
          <w:color w:val="000000"/>
          <w:sz w:val="28"/>
          <w:szCs w:val="28"/>
          <w:lang w:eastAsia="ru-RU"/>
        </w:rPr>
        <w:t xml:space="preserve"> </w:t>
      </w:r>
      <w:r w:rsidR="00D052FC" w:rsidRPr="00D052FC">
        <w:rPr>
          <w:rFonts w:ascii="Times New Roman" w:eastAsia="Times New Roman" w:hAnsi="Times New Roman" w:cs="Times New Roman"/>
          <w:b/>
          <w:color w:val="000000"/>
          <w:sz w:val="28"/>
          <w:szCs w:val="28"/>
          <w:lang w:eastAsia="ru-RU"/>
        </w:rPr>
        <w:t xml:space="preserve">на получение субсидий из областного бюджета Ленинградской области на возмещение части затрат на </w:t>
      </w:r>
      <w:r w:rsidR="00C6053F">
        <w:rPr>
          <w:rFonts w:ascii="Times New Roman" w:eastAsia="Times New Roman" w:hAnsi="Times New Roman" w:cs="Times New Roman"/>
          <w:b/>
          <w:color w:val="000000"/>
          <w:sz w:val="28"/>
          <w:szCs w:val="28"/>
          <w:lang w:eastAsia="ru-RU"/>
        </w:rPr>
        <w:t>приобретение</w:t>
      </w:r>
      <w:proofErr w:type="gramEnd"/>
      <w:r w:rsidR="00C6053F">
        <w:rPr>
          <w:rFonts w:ascii="Times New Roman" w:eastAsia="Times New Roman" w:hAnsi="Times New Roman" w:cs="Times New Roman"/>
          <w:b/>
          <w:color w:val="000000"/>
          <w:sz w:val="28"/>
          <w:szCs w:val="28"/>
          <w:lang w:eastAsia="ru-RU"/>
        </w:rPr>
        <w:t xml:space="preserve"> новой </w:t>
      </w:r>
      <w:r w:rsidR="00C6053F" w:rsidRPr="00C6053F">
        <w:rPr>
          <w:rFonts w:ascii="Times New Roman" w:eastAsia="Times New Roman" w:hAnsi="Times New Roman" w:cs="Times New Roman"/>
          <w:b/>
          <w:color w:val="000000"/>
          <w:sz w:val="28"/>
          <w:szCs w:val="28"/>
          <w:lang w:eastAsia="ru-RU"/>
        </w:rPr>
        <w:t>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w:t>
      </w:r>
    </w:p>
    <w:tbl>
      <w:tblPr>
        <w:tblStyle w:val="a5"/>
        <w:tblW w:w="0" w:type="auto"/>
        <w:tblInd w:w="-34" w:type="dxa"/>
        <w:tblLook w:val="04A0" w:firstRow="1" w:lastRow="0" w:firstColumn="1" w:lastColumn="0" w:noHBand="0" w:noVBand="1"/>
      </w:tblPr>
      <w:tblGrid>
        <w:gridCol w:w="2704"/>
        <w:gridCol w:w="6237"/>
      </w:tblGrid>
      <w:tr w:rsidR="00105A0E" w:rsidRPr="00B20094" w:rsidTr="00AE7F95">
        <w:tc>
          <w:tcPr>
            <w:tcW w:w="2704" w:type="dxa"/>
          </w:tcPr>
          <w:p w:rsidR="00105A0E" w:rsidRPr="00B20094" w:rsidRDefault="00105A0E" w:rsidP="00AE7F95">
            <w:pPr>
              <w:rPr>
                <w:rFonts w:ascii="Times New Roman" w:eastAsia="Times New Roman" w:hAnsi="Times New Roman" w:cs="Times New Roman"/>
                <w:color w:val="000000"/>
                <w:lang w:eastAsia="ru-RU"/>
              </w:rPr>
            </w:pPr>
            <w:r w:rsidRPr="00B20094">
              <w:rPr>
                <w:rFonts w:ascii="Times New Roman" w:eastAsia="Times New Roman" w:hAnsi="Times New Roman" w:cs="Times New Roman"/>
                <w:color w:val="000000"/>
                <w:lang w:eastAsia="ru-RU"/>
              </w:rPr>
              <w:t>организатор</w:t>
            </w:r>
          </w:p>
        </w:tc>
        <w:tc>
          <w:tcPr>
            <w:tcW w:w="6237" w:type="dxa"/>
          </w:tcPr>
          <w:p w:rsidR="00105A0E" w:rsidRPr="00B20094" w:rsidRDefault="00105A0E" w:rsidP="00AE7F95">
            <w:pPr>
              <w:rPr>
                <w:rFonts w:ascii="Times New Roman" w:eastAsia="Times New Roman" w:hAnsi="Times New Roman" w:cs="Times New Roman"/>
                <w:b/>
                <w:color w:val="000000"/>
                <w:lang w:eastAsia="ru-RU"/>
              </w:rPr>
            </w:pPr>
            <w:r w:rsidRPr="00B20094">
              <w:rPr>
                <w:rFonts w:ascii="Times New Roman" w:eastAsia="Times New Roman" w:hAnsi="Times New Roman" w:cs="Times New Roman"/>
                <w:color w:val="000000"/>
                <w:lang w:eastAsia="ru-RU"/>
              </w:rPr>
              <w:t>Комитет по агропромышленному и рыбохозяйственному комплексу Ленинградской области (далее</w:t>
            </w:r>
            <w:r w:rsidR="008968DA">
              <w:rPr>
                <w:rFonts w:ascii="Times New Roman" w:eastAsia="Times New Roman" w:hAnsi="Times New Roman" w:cs="Times New Roman"/>
                <w:color w:val="000000"/>
                <w:lang w:eastAsia="ru-RU"/>
              </w:rPr>
              <w:t xml:space="preserve"> </w:t>
            </w:r>
            <w:r w:rsidRPr="00B20094">
              <w:rPr>
                <w:rFonts w:ascii="Times New Roman" w:eastAsia="Times New Roman" w:hAnsi="Times New Roman" w:cs="Times New Roman"/>
                <w:color w:val="000000"/>
                <w:lang w:eastAsia="ru-RU"/>
              </w:rPr>
              <w:t>- комитет)</w:t>
            </w:r>
          </w:p>
        </w:tc>
      </w:tr>
      <w:tr w:rsidR="00105A0E" w:rsidRPr="00B20094" w:rsidTr="00AE7F95">
        <w:tc>
          <w:tcPr>
            <w:tcW w:w="2704" w:type="dxa"/>
          </w:tcPr>
          <w:p w:rsidR="00105A0E" w:rsidRPr="00B20094" w:rsidRDefault="00105A0E" w:rsidP="00AE7F95">
            <w:pPr>
              <w:rPr>
                <w:rFonts w:ascii="Times New Roman" w:eastAsia="Times New Roman" w:hAnsi="Times New Roman" w:cs="Times New Roman"/>
                <w:b/>
                <w:color w:val="000000"/>
                <w:lang w:eastAsia="ru-RU"/>
              </w:rPr>
            </w:pPr>
            <w:r w:rsidRPr="00B20094">
              <w:rPr>
                <w:rFonts w:ascii="Times New Roman" w:eastAsia="Times New Roman" w:hAnsi="Times New Roman" w:cs="Times New Roman"/>
                <w:color w:val="000000"/>
                <w:lang w:eastAsia="ru-RU"/>
              </w:rPr>
              <w:t>Место нахождения</w:t>
            </w:r>
          </w:p>
        </w:tc>
        <w:tc>
          <w:tcPr>
            <w:tcW w:w="6237" w:type="dxa"/>
          </w:tcPr>
          <w:p w:rsidR="00105A0E" w:rsidRPr="00B20094" w:rsidRDefault="00105A0E" w:rsidP="00AE7F95">
            <w:pPr>
              <w:rPr>
                <w:rFonts w:ascii="Times New Roman" w:eastAsia="Times New Roman" w:hAnsi="Times New Roman" w:cs="Times New Roman"/>
                <w:color w:val="000000"/>
                <w:lang w:eastAsia="ru-RU"/>
              </w:rPr>
            </w:pPr>
            <w:r w:rsidRPr="00B20094">
              <w:rPr>
                <w:rFonts w:ascii="Times New Roman" w:eastAsia="Times New Roman" w:hAnsi="Times New Roman" w:cs="Times New Roman"/>
                <w:color w:val="000000"/>
                <w:lang w:eastAsia="ru-RU"/>
              </w:rPr>
              <w:t>191311 г. Санкт- Петербург, ул. Смольного, д.3</w:t>
            </w:r>
            <w:r w:rsidR="008968DA">
              <w:rPr>
                <w:rFonts w:ascii="Times New Roman" w:eastAsia="Times New Roman" w:hAnsi="Times New Roman" w:cs="Times New Roman"/>
                <w:color w:val="000000"/>
                <w:lang w:eastAsia="ru-RU"/>
              </w:rPr>
              <w:t>, канцелярия комитета</w:t>
            </w:r>
          </w:p>
        </w:tc>
      </w:tr>
      <w:tr w:rsidR="00105A0E" w:rsidRPr="00B20094" w:rsidTr="00AE7F95">
        <w:tc>
          <w:tcPr>
            <w:tcW w:w="2704" w:type="dxa"/>
          </w:tcPr>
          <w:p w:rsidR="00105A0E" w:rsidRPr="00B20094" w:rsidRDefault="00105A0E" w:rsidP="00AE7F95">
            <w:pPr>
              <w:rPr>
                <w:rFonts w:ascii="Times New Roman" w:eastAsia="Times New Roman" w:hAnsi="Times New Roman" w:cs="Times New Roman"/>
                <w:b/>
                <w:color w:val="000000"/>
                <w:lang w:eastAsia="ru-RU"/>
              </w:rPr>
            </w:pPr>
            <w:r w:rsidRPr="00B20094">
              <w:rPr>
                <w:rFonts w:ascii="Times New Roman" w:eastAsia="Times New Roman" w:hAnsi="Times New Roman" w:cs="Times New Roman"/>
                <w:color w:val="000000"/>
                <w:lang w:eastAsia="ru-RU"/>
              </w:rPr>
              <w:t>Почтовый адрес</w:t>
            </w:r>
          </w:p>
        </w:tc>
        <w:tc>
          <w:tcPr>
            <w:tcW w:w="6237" w:type="dxa"/>
          </w:tcPr>
          <w:p w:rsidR="00105A0E" w:rsidRPr="00B20094" w:rsidRDefault="00105A0E" w:rsidP="00AE7F95">
            <w:pPr>
              <w:rPr>
                <w:rFonts w:ascii="Times New Roman" w:eastAsia="Times New Roman" w:hAnsi="Times New Roman" w:cs="Times New Roman"/>
                <w:b/>
                <w:color w:val="000000"/>
                <w:lang w:eastAsia="ru-RU"/>
              </w:rPr>
            </w:pPr>
            <w:r w:rsidRPr="00B20094">
              <w:rPr>
                <w:rFonts w:ascii="Times New Roman" w:eastAsia="Times New Roman" w:hAnsi="Times New Roman" w:cs="Times New Roman"/>
                <w:color w:val="000000"/>
                <w:lang w:eastAsia="ru-RU"/>
              </w:rPr>
              <w:t>191311 г. Санкт- Петербург, ул. Смольного, д.3</w:t>
            </w:r>
          </w:p>
        </w:tc>
      </w:tr>
      <w:tr w:rsidR="00105A0E" w:rsidRPr="00B20094" w:rsidTr="00AE7F95">
        <w:tc>
          <w:tcPr>
            <w:tcW w:w="2704" w:type="dxa"/>
          </w:tcPr>
          <w:p w:rsidR="00105A0E" w:rsidRPr="00B20094" w:rsidRDefault="00105A0E" w:rsidP="00AE7F95">
            <w:pPr>
              <w:rPr>
                <w:rFonts w:ascii="Times New Roman" w:eastAsia="Times New Roman" w:hAnsi="Times New Roman" w:cs="Times New Roman"/>
                <w:b/>
                <w:color w:val="000000"/>
                <w:lang w:eastAsia="ru-RU"/>
              </w:rPr>
            </w:pPr>
            <w:r w:rsidRPr="00B20094">
              <w:rPr>
                <w:rFonts w:ascii="Times New Roman" w:eastAsia="Times New Roman" w:hAnsi="Times New Roman" w:cs="Times New Roman"/>
                <w:color w:val="000000"/>
                <w:lang w:eastAsia="ru-RU"/>
              </w:rPr>
              <w:t>Адрес электронной почты</w:t>
            </w:r>
          </w:p>
        </w:tc>
        <w:tc>
          <w:tcPr>
            <w:tcW w:w="6237" w:type="dxa"/>
          </w:tcPr>
          <w:p w:rsidR="00105A0E" w:rsidRPr="00B20094" w:rsidRDefault="00105A0E" w:rsidP="00AE7F95">
            <w:pPr>
              <w:rPr>
                <w:rFonts w:ascii="Times New Roman" w:eastAsia="Times New Roman" w:hAnsi="Times New Roman" w:cs="Times New Roman"/>
                <w:b/>
                <w:color w:val="000000"/>
                <w:lang w:eastAsia="ru-RU"/>
              </w:rPr>
            </w:pPr>
            <w:r w:rsidRPr="00B20094">
              <w:rPr>
                <w:rFonts w:ascii="inherit" w:hAnsi="inherit" w:cs="Arial"/>
                <w:color w:val="000000"/>
                <w:bdr w:val="none" w:sz="0" w:space="0" w:color="auto" w:frame="1"/>
              </w:rPr>
              <w:t>kom.agro@lenreg.ru </w:t>
            </w:r>
          </w:p>
        </w:tc>
      </w:tr>
      <w:tr w:rsidR="00105A0E" w:rsidRPr="00B20094" w:rsidTr="00AE7F95">
        <w:tc>
          <w:tcPr>
            <w:tcW w:w="2704" w:type="dxa"/>
          </w:tcPr>
          <w:p w:rsidR="00105A0E" w:rsidRPr="00B20094" w:rsidRDefault="00105A0E" w:rsidP="00AE7F95">
            <w:pPr>
              <w:rPr>
                <w:rFonts w:ascii="Times New Roman" w:eastAsia="Times New Roman" w:hAnsi="Times New Roman" w:cs="Times New Roman"/>
                <w:b/>
                <w:color w:val="000000"/>
                <w:lang w:eastAsia="ru-RU"/>
              </w:rPr>
            </w:pPr>
            <w:r w:rsidRPr="00B20094">
              <w:rPr>
                <w:rFonts w:ascii="Times New Roman" w:eastAsia="Times New Roman" w:hAnsi="Times New Roman" w:cs="Times New Roman"/>
                <w:color w:val="000000"/>
                <w:lang w:eastAsia="ru-RU"/>
              </w:rPr>
              <w:t>Дата и время начала и окончания приема заявок об участии в отборе</w:t>
            </w:r>
          </w:p>
        </w:tc>
        <w:tc>
          <w:tcPr>
            <w:tcW w:w="6237" w:type="dxa"/>
          </w:tcPr>
          <w:p w:rsidR="00105A0E" w:rsidRDefault="008968DA" w:rsidP="00B061E7">
            <w:pPr>
              <w:rPr>
                <w:rFonts w:ascii="Times New Roman" w:eastAsia="Times New Roman" w:hAnsi="Times New Roman" w:cs="Times New Roman"/>
                <w:color w:val="000000"/>
                <w:lang w:eastAsia="ru-RU"/>
              </w:rPr>
            </w:pPr>
            <w:r w:rsidRPr="00B20094">
              <w:rPr>
                <w:rFonts w:ascii="Times New Roman" w:eastAsia="Times New Roman" w:hAnsi="Times New Roman" w:cs="Times New Roman"/>
                <w:color w:val="000000"/>
                <w:lang w:eastAsia="ru-RU"/>
              </w:rPr>
              <w:t xml:space="preserve">с 09:00 </w:t>
            </w:r>
            <w:r w:rsidR="00B061E7">
              <w:rPr>
                <w:rFonts w:ascii="Times New Roman" w:eastAsia="Times New Roman" w:hAnsi="Times New Roman" w:cs="Times New Roman"/>
                <w:color w:val="000000"/>
                <w:lang w:eastAsia="ru-RU"/>
              </w:rPr>
              <w:t>1</w:t>
            </w:r>
            <w:r w:rsidR="00CB5410">
              <w:rPr>
                <w:rFonts w:ascii="Times New Roman" w:eastAsia="Times New Roman" w:hAnsi="Times New Roman" w:cs="Times New Roman"/>
                <w:color w:val="000000"/>
                <w:lang w:eastAsia="ru-RU"/>
              </w:rPr>
              <w:t>9</w:t>
            </w:r>
            <w:r>
              <w:rPr>
                <w:rFonts w:ascii="Times New Roman" w:eastAsia="Times New Roman" w:hAnsi="Times New Roman" w:cs="Times New Roman"/>
                <w:color w:val="000000"/>
                <w:lang w:eastAsia="ru-RU"/>
              </w:rPr>
              <w:t xml:space="preserve"> </w:t>
            </w:r>
            <w:r w:rsidR="00446F84">
              <w:rPr>
                <w:rFonts w:ascii="Times New Roman" w:eastAsia="Times New Roman" w:hAnsi="Times New Roman" w:cs="Times New Roman"/>
                <w:color w:val="000000"/>
                <w:lang w:eastAsia="ru-RU"/>
              </w:rPr>
              <w:t>января</w:t>
            </w:r>
            <w:r>
              <w:rPr>
                <w:rFonts w:ascii="Times New Roman" w:eastAsia="Times New Roman" w:hAnsi="Times New Roman" w:cs="Times New Roman"/>
                <w:color w:val="000000"/>
                <w:lang w:eastAsia="ru-RU"/>
              </w:rPr>
              <w:t xml:space="preserve"> </w:t>
            </w:r>
            <w:r w:rsidR="001D5CC2" w:rsidRPr="001D5CC2">
              <w:rPr>
                <w:rFonts w:ascii="Times New Roman" w:eastAsia="Times New Roman" w:hAnsi="Times New Roman" w:cs="Times New Roman"/>
                <w:color w:val="000000"/>
                <w:lang w:eastAsia="ru-RU"/>
              </w:rPr>
              <w:t>202</w:t>
            </w:r>
            <w:r w:rsidR="00446F84">
              <w:rPr>
                <w:rFonts w:ascii="Times New Roman" w:eastAsia="Times New Roman" w:hAnsi="Times New Roman" w:cs="Times New Roman"/>
                <w:color w:val="000000"/>
                <w:lang w:eastAsia="ru-RU"/>
              </w:rPr>
              <w:t>3</w:t>
            </w:r>
            <w:r w:rsidR="001D5CC2" w:rsidRPr="001D5CC2">
              <w:rPr>
                <w:rFonts w:ascii="Times New Roman" w:eastAsia="Times New Roman" w:hAnsi="Times New Roman" w:cs="Times New Roman"/>
                <w:color w:val="000000"/>
                <w:lang w:eastAsia="ru-RU"/>
              </w:rPr>
              <w:t xml:space="preserve"> года </w:t>
            </w:r>
            <w:r w:rsidR="00105A0E">
              <w:rPr>
                <w:rFonts w:ascii="Times New Roman" w:eastAsia="Times New Roman" w:hAnsi="Times New Roman" w:cs="Times New Roman"/>
                <w:color w:val="000000"/>
                <w:lang w:eastAsia="ru-RU"/>
              </w:rPr>
              <w:t xml:space="preserve">до </w:t>
            </w:r>
            <w:r w:rsidRPr="00B20094">
              <w:rPr>
                <w:rFonts w:ascii="Times New Roman" w:eastAsia="Times New Roman" w:hAnsi="Times New Roman" w:cs="Times New Roman"/>
                <w:color w:val="000000"/>
                <w:lang w:eastAsia="ru-RU"/>
              </w:rPr>
              <w:t>1</w:t>
            </w:r>
            <w:r w:rsidR="00B061E7">
              <w:rPr>
                <w:rFonts w:ascii="Times New Roman" w:eastAsia="Times New Roman" w:hAnsi="Times New Roman" w:cs="Times New Roman"/>
                <w:color w:val="000000"/>
                <w:lang w:eastAsia="ru-RU"/>
              </w:rPr>
              <w:t>7</w:t>
            </w:r>
            <w:r w:rsidRPr="00B20094">
              <w:rPr>
                <w:rFonts w:ascii="Times New Roman" w:eastAsia="Times New Roman" w:hAnsi="Times New Roman" w:cs="Times New Roman"/>
                <w:color w:val="000000"/>
                <w:lang w:eastAsia="ru-RU"/>
              </w:rPr>
              <w:t>:00</w:t>
            </w:r>
            <w:r>
              <w:rPr>
                <w:rFonts w:ascii="Times New Roman" w:eastAsia="Times New Roman" w:hAnsi="Times New Roman" w:cs="Times New Roman"/>
                <w:color w:val="000000"/>
                <w:lang w:eastAsia="ru-RU"/>
              </w:rPr>
              <w:t xml:space="preserve"> </w:t>
            </w:r>
            <w:r w:rsidR="001D5CC2">
              <w:rPr>
                <w:rFonts w:ascii="Times New Roman" w:eastAsia="Times New Roman" w:hAnsi="Times New Roman" w:cs="Times New Roman"/>
                <w:color w:val="000000"/>
                <w:lang w:eastAsia="ru-RU"/>
              </w:rPr>
              <w:t>1</w:t>
            </w:r>
            <w:r w:rsidR="00870CF3">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eastAsia="ru-RU"/>
              </w:rPr>
              <w:t xml:space="preserve"> </w:t>
            </w:r>
            <w:r w:rsidR="00870CF3">
              <w:rPr>
                <w:rFonts w:ascii="Times New Roman" w:eastAsia="Times New Roman" w:hAnsi="Times New Roman" w:cs="Times New Roman"/>
                <w:color w:val="000000"/>
                <w:lang w:eastAsia="ru-RU"/>
              </w:rPr>
              <w:t>февраля</w:t>
            </w:r>
            <w:r>
              <w:rPr>
                <w:rFonts w:ascii="Times New Roman" w:eastAsia="Times New Roman" w:hAnsi="Times New Roman" w:cs="Times New Roman"/>
                <w:color w:val="000000"/>
                <w:lang w:eastAsia="ru-RU"/>
              </w:rPr>
              <w:t xml:space="preserve"> </w:t>
            </w:r>
            <w:r w:rsidR="00105A0E" w:rsidRPr="00B20094">
              <w:rPr>
                <w:rFonts w:ascii="Times New Roman" w:eastAsia="Times New Roman" w:hAnsi="Times New Roman" w:cs="Times New Roman"/>
                <w:color w:val="000000"/>
                <w:lang w:eastAsia="ru-RU"/>
              </w:rPr>
              <w:t>202</w:t>
            </w:r>
            <w:r w:rsidR="00B061E7">
              <w:rPr>
                <w:rFonts w:ascii="Times New Roman" w:eastAsia="Times New Roman" w:hAnsi="Times New Roman" w:cs="Times New Roman"/>
                <w:color w:val="000000"/>
                <w:lang w:eastAsia="ru-RU"/>
              </w:rPr>
              <w:t>3</w:t>
            </w:r>
            <w:r w:rsidR="00105A0E" w:rsidRPr="00B20094">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года</w:t>
            </w:r>
          </w:p>
          <w:p w:rsidR="00B061E7" w:rsidRDefault="00B061E7" w:rsidP="00B061E7">
            <w:pPr>
              <w:pStyle w:val="a3"/>
              <w:contextualSpacing/>
              <w:jc w:val="both"/>
              <w:rPr>
                <w:rFonts w:ascii="Times New Roman" w:hAnsi="Times New Roman" w:cs="Times New Roman"/>
                <w:color w:val="000000" w:themeColor="text1"/>
              </w:rPr>
            </w:pPr>
            <w:r w:rsidRPr="00F64D44">
              <w:rPr>
                <w:rFonts w:ascii="Times New Roman" w:hAnsi="Times New Roman" w:cs="Times New Roman"/>
                <w:color w:val="000000" w:themeColor="text1"/>
              </w:rPr>
              <w:t>Далее</w:t>
            </w:r>
            <w:r>
              <w:rPr>
                <w:rFonts w:ascii="Times New Roman" w:hAnsi="Times New Roman" w:cs="Times New Roman"/>
                <w:color w:val="000000" w:themeColor="text1"/>
              </w:rPr>
              <w:t xml:space="preserve"> - ежемесячно, до 17:00 </w:t>
            </w:r>
            <w:r w:rsidRPr="00F64D44">
              <w:rPr>
                <w:rFonts w:ascii="Times New Roman" w:hAnsi="Times New Roman" w:cs="Times New Roman"/>
                <w:color w:val="000000" w:themeColor="text1"/>
              </w:rPr>
              <w:t>1</w:t>
            </w:r>
            <w:r>
              <w:rPr>
                <w:rFonts w:ascii="Times New Roman" w:hAnsi="Times New Roman" w:cs="Times New Roman"/>
                <w:color w:val="000000" w:themeColor="text1"/>
              </w:rPr>
              <w:t>0</w:t>
            </w:r>
            <w:r w:rsidRPr="00F64D44">
              <w:rPr>
                <w:rFonts w:ascii="Times New Roman" w:hAnsi="Times New Roman" w:cs="Times New Roman"/>
                <w:color w:val="000000" w:themeColor="text1"/>
              </w:rPr>
              <w:t xml:space="preserve"> числа текущего месяца</w:t>
            </w:r>
          </w:p>
          <w:p w:rsidR="00B061E7" w:rsidRPr="00B20094" w:rsidRDefault="00B061E7" w:rsidP="00B061E7">
            <w:pPr>
              <w:rPr>
                <w:rFonts w:ascii="Times New Roman" w:eastAsia="Times New Roman" w:hAnsi="Times New Roman" w:cs="Times New Roman"/>
                <w:b/>
                <w:color w:val="000000"/>
                <w:lang w:eastAsia="ru-RU"/>
              </w:rPr>
            </w:pPr>
            <w:r>
              <w:rPr>
                <w:rFonts w:ascii="Times New Roman" w:hAnsi="Times New Roman" w:cs="Times New Roman"/>
                <w:color w:val="000000" w:themeColor="text1"/>
              </w:rPr>
              <w:t>(при наличии бюджетных средств)</w:t>
            </w:r>
          </w:p>
        </w:tc>
      </w:tr>
      <w:tr w:rsidR="00105A0E" w:rsidRPr="00B20094" w:rsidTr="00AE7F95">
        <w:tc>
          <w:tcPr>
            <w:tcW w:w="2704" w:type="dxa"/>
          </w:tcPr>
          <w:p w:rsidR="00105A0E" w:rsidRPr="00B20094" w:rsidRDefault="00105A0E" w:rsidP="00AE7F95">
            <w:pPr>
              <w:pStyle w:val="a3"/>
              <w:contextualSpacing/>
              <w:jc w:val="both"/>
              <w:rPr>
                <w:rFonts w:ascii="Times New Roman" w:hAnsi="Times New Roman" w:cs="Times New Roman"/>
                <w:color w:val="000000" w:themeColor="text1"/>
              </w:rPr>
            </w:pPr>
            <w:r w:rsidRPr="00B20094">
              <w:rPr>
                <w:rFonts w:ascii="Times New Roman" w:eastAsia="Times New Roman" w:hAnsi="Times New Roman" w:cs="Times New Roman"/>
                <w:color w:val="000000"/>
                <w:lang w:eastAsia="ru-RU"/>
              </w:rPr>
              <w:t>Дата проведения отбора</w:t>
            </w:r>
          </w:p>
        </w:tc>
        <w:tc>
          <w:tcPr>
            <w:tcW w:w="6237" w:type="dxa"/>
          </w:tcPr>
          <w:p w:rsidR="00105A0E" w:rsidRPr="00F64D44" w:rsidRDefault="00105A0E" w:rsidP="00AE7F95">
            <w:pPr>
              <w:pStyle w:val="a3"/>
              <w:contextualSpacing/>
              <w:jc w:val="both"/>
              <w:rPr>
                <w:rFonts w:ascii="Times New Roman" w:hAnsi="Times New Roman" w:cs="Times New Roman"/>
                <w:color w:val="000000" w:themeColor="text1"/>
              </w:rPr>
            </w:pPr>
            <w:r w:rsidRPr="00F64D44">
              <w:rPr>
                <w:rFonts w:ascii="Times New Roman" w:hAnsi="Times New Roman" w:cs="Times New Roman"/>
                <w:color w:val="000000" w:themeColor="text1"/>
              </w:rPr>
              <w:t>Отбор проводится поэтапно</w:t>
            </w:r>
          </w:p>
          <w:p w:rsidR="00105A0E" w:rsidRPr="00F64D44" w:rsidRDefault="00870CF3" w:rsidP="00AE7F95">
            <w:pPr>
              <w:pStyle w:val="a3"/>
              <w:contextualSpacing/>
              <w:jc w:val="both"/>
              <w:rPr>
                <w:rFonts w:ascii="Times New Roman" w:hAnsi="Times New Roman" w:cs="Times New Roman"/>
                <w:color w:val="000000" w:themeColor="text1"/>
              </w:rPr>
            </w:pPr>
            <w:r>
              <w:rPr>
                <w:rFonts w:ascii="Times New Roman" w:hAnsi="Times New Roman" w:cs="Times New Roman"/>
                <w:color w:val="000000" w:themeColor="text1"/>
              </w:rPr>
              <w:t>13</w:t>
            </w:r>
            <w:r w:rsidR="00105A0E" w:rsidRPr="00F64D44">
              <w:rPr>
                <w:rFonts w:ascii="Times New Roman" w:hAnsi="Times New Roman" w:cs="Times New Roman"/>
                <w:color w:val="000000" w:themeColor="text1"/>
              </w:rPr>
              <w:t>.0</w:t>
            </w:r>
            <w:r>
              <w:rPr>
                <w:rFonts w:ascii="Times New Roman" w:hAnsi="Times New Roman" w:cs="Times New Roman"/>
                <w:color w:val="000000" w:themeColor="text1"/>
              </w:rPr>
              <w:t>2</w:t>
            </w:r>
            <w:r w:rsidR="00105A0E" w:rsidRPr="00F64D44">
              <w:rPr>
                <w:rFonts w:ascii="Times New Roman" w:hAnsi="Times New Roman" w:cs="Times New Roman"/>
                <w:color w:val="000000" w:themeColor="text1"/>
              </w:rPr>
              <w:t>.202</w:t>
            </w:r>
            <w:r w:rsidR="001D5CC2">
              <w:rPr>
                <w:rFonts w:ascii="Times New Roman" w:hAnsi="Times New Roman" w:cs="Times New Roman"/>
                <w:color w:val="000000" w:themeColor="text1"/>
              </w:rPr>
              <w:t>2</w:t>
            </w:r>
          </w:p>
          <w:p w:rsidR="00105A0E" w:rsidRPr="00B20094" w:rsidRDefault="00105A0E" w:rsidP="00291C95">
            <w:pPr>
              <w:pStyle w:val="a3"/>
              <w:contextualSpacing/>
              <w:jc w:val="both"/>
              <w:rPr>
                <w:rFonts w:ascii="Times New Roman" w:hAnsi="Times New Roman" w:cs="Times New Roman"/>
                <w:color w:val="000000" w:themeColor="text1"/>
              </w:rPr>
            </w:pPr>
            <w:r w:rsidRPr="00F64D44">
              <w:rPr>
                <w:rFonts w:ascii="Times New Roman" w:hAnsi="Times New Roman" w:cs="Times New Roman"/>
                <w:color w:val="000000" w:themeColor="text1"/>
              </w:rPr>
              <w:t>Далее</w:t>
            </w:r>
            <w:r w:rsidR="00CB76AC">
              <w:rPr>
                <w:rFonts w:ascii="Times New Roman" w:hAnsi="Times New Roman" w:cs="Times New Roman"/>
                <w:color w:val="000000" w:themeColor="text1"/>
              </w:rPr>
              <w:t xml:space="preserve"> - ежемесячно, </w:t>
            </w:r>
            <w:r w:rsidR="00B061E7">
              <w:rPr>
                <w:rFonts w:ascii="Times New Roman" w:hAnsi="Times New Roman" w:cs="Times New Roman"/>
                <w:color w:val="000000" w:themeColor="text1"/>
              </w:rPr>
              <w:t>в течени</w:t>
            </w:r>
            <w:r w:rsidR="00291C95">
              <w:rPr>
                <w:rFonts w:ascii="Times New Roman" w:hAnsi="Times New Roman" w:cs="Times New Roman"/>
                <w:color w:val="000000" w:themeColor="text1"/>
              </w:rPr>
              <w:t>е</w:t>
            </w:r>
            <w:r w:rsidR="00B061E7">
              <w:rPr>
                <w:rFonts w:ascii="Times New Roman" w:hAnsi="Times New Roman" w:cs="Times New Roman"/>
                <w:color w:val="000000" w:themeColor="text1"/>
              </w:rPr>
              <w:t xml:space="preserve"> 10 рабочих дней после приема заявок (при наличии бюджетных средств)</w:t>
            </w:r>
          </w:p>
        </w:tc>
      </w:tr>
      <w:tr w:rsidR="00105A0E" w:rsidRPr="00B20094" w:rsidTr="00AE7F95">
        <w:tc>
          <w:tcPr>
            <w:tcW w:w="2704" w:type="dxa"/>
          </w:tcPr>
          <w:p w:rsidR="00105A0E" w:rsidRPr="00B20094" w:rsidRDefault="00105A0E" w:rsidP="00AE7F95">
            <w:pPr>
              <w:pStyle w:val="a3"/>
              <w:contextualSpacing/>
              <w:rPr>
                <w:rFonts w:ascii="Times New Roman" w:hAnsi="Times New Roman" w:cs="Times New Roman"/>
                <w:color w:val="000000" w:themeColor="text1"/>
              </w:rPr>
            </w:pPr>
            <w:r w:rsidRPr="00B20094">
              <w:rPr>
                <w:rFonts w:ascii="Times New Roman" w:eastAsia="Times New Roman" w:hAnsi="Times New Roman" w:cs="Times New Roman"/>
                <w:color w:val="000000"/>
                <w:lang w:eastAsia="ru-RU"/>
              </w:rPr>
              <w:t>Место проведения отбора</w:t>
            </w:r>
          </w:p>
        </w:tc>
        <w:tc>
          <w:tcPr>
            <w:tcW w:w="6237" w:type="dxa"/>
          </w:tcPr>
          <w:p w:rsidR="00105A0E" w:rsidRPr="00B20094" w:rsidRDefault="00105A0E" w:rsidP="00AE7F95">
            <w:pPr>
              <w:pStyle w:val="a3"/>
              <w:contextualSpacing/>
              <w:jc w:val="both"/>
              <w:rPr>
                <w:rFonts w:ascii="Times New Roman" w:hAnsi="Times New Roman" w:cs="Times New Roman"/>
                <w:color w:val="000000" w:themeColor="text1"/>
              </w:rPr>
            </w:pPr>
            <w:r w:rsidRPr="00B20094">
              <w:rPr>
                <w:rFonts w:ascii="Times New Roman" w:eastAsia="Times New Roman" w:hAnsi="Times New Roman" w:cs="Times New Roman"/>
                <w:color w:val="000000"/>
                <w:lang w:eastAsia="ru-RU"/>
              </w:rPr>
              <w:t>191311 г. Санкт- Петербург, ул. Смольного, д.3</w:t>
            </w:r>
          </w:p>
        </w:tc>
      </w:tr>
      <w:tr w:rsidR="00105A0E" w:rsidRPr="00B20094" w:rsidTr="00AE7F95">
        <w:tc>
          <w:tcPr>
            <w:tcW w:w="2704" w:type="dxa"/>
          </w:tcPr>
          <w:p w:rsidR="00105A0E" w:rsidRPr="00B20094" w:rsidRDefault="00105A0E" w:rsidP="00AE7F95">
            <w:pPr>
              <w:pStyle w:val="a3"/>
              <w:contextualSpacing/>
              <w:rPr>
                <w:rFonts w:ascii="Times New Roman" w:hAnsi="Times New Roman" w:cs="Times New Roman"/>
                <w:color w:val="000000" w:themeColor="text1"/>
              </w:rPr>
            </w:pPr>
            <w:r w:rsidRPr="00B20094">
              <w:rPr>
                <w:rFonts w:ascii="Times New Roman" w:eastAsia="Times New Roman" w:hAnsi="Times New Roman" w:cs="Times New Roman"/>
                <w:color w:val="000000"/>
                <w:lang w:eastAsia="ru-RU"/>
              </w:rPr>
              <w:t>Доменное имя, и (или) сетевой адрес, (или) указатели страниц сайта в информационно-телекоммуникационной сети «Интернет», на котором обеспечивается проведение отбора</w:t>
            </w:r>
          </w:p>
        </w:tc>
        <w:tc>
          <w:tcPr>
            <w:tcW w:w="6237" w:type="dxa"/>
          </w:tcPr>
          <w:p w:rsidR="00105A0E" w:rsidRPr="00B20094" w:rsidRDefault="00105A0E" w:rsidP="00AE7F95">
            <w:pPr>
              <w:pStyle w:val="a3"/>
              <w:contextualSpacing/>
              <w:jc w:val="both"/>
              <w:rPr>
                <w:rFonts w:ascii="inherit" w:hAnsi="inherit" w:cs="Arial"/>
                <w:color w:val="000000"/>
                <w:bdr w:val="none" w:sz="0" w:space="0" w:color="auto" w:frame="1"/>
              </w:rPr>
            </w:pPr>
            <w:r w:rsidRPr="00B20094">
              <w:rPr>
                <w:rFonts w:ascii="Times New Roman" w:eastAsia="Times New Roman" w:hAnsi="Times New Roman" w:cs="Times New Roman"/>
                <w:color w:val="000000"/>
                <w:lang w:val="en-US" w:eastAsia="ru-RU"/>
              </w:rPr>
              <w:t>www</w:t>
            </w:r>
            <w:r w:rsidRPr="00B20094">
              <w:rPr>
                <w:rFonts w:ascii="Times New Roman" w:eastAsia="Times New Roman" w:hAnsi="Times New Roman" w:cs="Times New Roman"/>
                <w:color w:val="000000"/>
                <w:lang w:eastAsia="ru-RU"/>
              </w:rPr>
              <w:t>.</w:t>
            </w:r>
            <w:r w:rsidRPr="00B20094">
              <w:rPr>
                <w:rFonts w:ascii="inherit" w:hAnsi="inherit" w:cs="Arial"/>
                <w:color w:val="000000"/>
                <w:bdr w:val="none" w:sz="0" w:space="0" w:color="auto" w:frame="1"/>
              </w:rPr>
              <w:t>kom.agro@lenreg.ru </w:t>
            </w:r>
          </w:p>
          <w:p w:rsidR="00105A0E" w:rsidRPr="00B20094" w:rsidRDefault="001B6AB2" w:rsidP="00AE7F95">
            <w:pPr>
              <w:rPr>
                <w:rFonts w:ascii="Times New Roman" w:eastAsia="Times New Roman" w:hAnsi="Times New Roman" w:cs="Times New Roman"/>
                <w:color w:val="000000"/>
                <w:lang w:eastAsia="ru-RU"/>
              </w:rPr>
            </w:pPr>
            <w:hyperlink r:id="rId5" w:history="1">
              <w:r w:rsidR="00105A0E" w:rsidRPr="00B20094">
                <w:rPr>
                  <w:rStyle w:val="a4"/>
                  <w:rFonts w:ascii="Times New Roman" w:hAnsi="Times New Roman" w:cs="Times New Roman"/>
                  <w:color w:val="000000" w:themeColor="text1"/>
                  <w:lang w:val="en-US"/>
                </w:rPr>
                <w:t>https</w:t>
              </w:r>
              <w:r w:rsidR="00105A0E" w:rsidRPr="00B20094">
                <w:rPr>
                  <w:rStyle w:val="a4"/>
                  <w:rFonts w:ascii="Times New Roman" w:hAnsi="Times New Roman" w:cs="Times New Roman"/>
                  <w:color w:val="000000" w:themeColor="text1"/>
                </w:rPr>
                <w:t>://</w:t>
              </w:r>
              <w:proofErr w:type="spellStart"/>
              <w:r w:rsidR="00105A0E" w:rsidRPr="00B20094">
                <w:rPr>
                  <w:rStyle w:val="a4"/>
                  <w:rFonts w:ascii="Times New Roman" w:hAnsi="Times New Roman" w:cs="Times New Roman"/>
                  <w:color w:val="000000" w:themeColor="text1"/>
                  <w:lang w:val="en-US"/>
                </w:rPr>
                <w:t>agroprom</w:t>
              </w:r>
              <w:proofErr w:type="spellEnd"/>
              <w:r w:rsidR="00105A0E" w:rsidRPr="00B20094">
                <w:rPr>
                  <w:rStyle w:val="a4"/>
                  <w:rFonts w:ascii="Times New Roman" w:hAnsi="Times New Roman" w:cs="Times New Roman"/>
                  <w:color w:val="000000" w:themeColor="text1"/>
                </w:rPr>
                <w:t>.</w:t>
              </w:r>
              <w:proofErr w:type="spellStart"/>
              <w:r w:rsidR="00105A0E" w:rsidRPr="00B20094">
                <w:rPr>
                  <w:rStyle w:val="a4"/>
                  <w:rFonts w:ascii="Times New Roman" w:hAnsi="Times New Roman" w:cs="Times New Roman"/>
                  <w:color w:val="000000" w:themeColor="text1"/>
                  <w:lang w:val="en-US"/>
                </w:rPr>
                <w:t>lenobl</w:t>
              </w:r>
              <w:proofErr w:type="spellEnd"/>
              <w:r w:rsidR="00105A0E" w:rsidRPr="00B20094">
                <w:rPr>
                  <w:rStyle w:val="a4"/>
                  <w:rFonts w:ascii="Times New Roman" w:hAnsi="Times New Roman" w:cs="Times New Roman"/>
                  <w:color w:val="000000" w:themeColor="text1"/>
                </w:rPr>
                <w:t>.</w:t>
              </w:r>
              <w:proofErr w:type="spellStart"/>
              <w:r w:rsidR="00105A0E" w:rsidRPr="00B20094">
                <w:rPr>
                  <w:rStyle w:val="a4"/>
                  <w:rFonts w:ascii="Times New Roman" w:hAnsi="Times New Roman" w:cs="Times New Roman"/>
                  <w:color w:val="000000" w:themeColor="text1"/>
                  <w:lang w:val="en-US"/>
                </w:rPr>
                <w:t>ru</w:t>
              </w:r>
              <w:proofErr w:type="spellEnd"/>
              <w:r w:rsidR="00105A0E" w:rsidRPr="00B20094">
                <w:rPr>
                  <w:rStyle w:val="a4"/>
                  <w:rFonts w:ascii="Times New Roman" w:hAnsi="Times New Roman" w:cs="Times New Roman"/>
                  <w:color w:val="000000" w:themeColor="text1"/>
                </w:rPr>
                <w:t>/</w:t>
              </w:r>
              <w:proofErr w:type="spellStart"/>
              <w:r w:rsidR="00105A0E" w:rsidRPr="00B20094">
                <w:rPr>
                  <w:rStyle w:val="a4"/>
                  <w:rFonts w:ascii="Times New Roman" w:hAnsi="Times New Roman" w:cs="Times New Roman"/>
                  <w:color w:val="000000" w:themeColor="text1"/>
                  <w:lang w:val="en-US"/>
                </w:rPr>
                <w:t>ru</w:t>
              </w:r>
              <w:proofErr w:type="spellEnd"/>
              <w:r w:rsidR="00105A0E" w:rsidRPr="00B20094">
                <w:rPr>
                  <w:rStyle w:val="a4"/>
                  <w:rFonts w:ascii="Times New Roman" w:hAnsi="Times New Roman" w:cs="Times New Roman"/>
                  <w:color w:val="000000" w:themeColor="text1"/>
                </w:rPr>
                <w:t>/</w:t>
              </w:r>
              <w:proofErr w:type="spellStart"/>
              <w:r w:rsidR="00105A0E" w:rsidRPr="00B20094">
                <w:rPr>
                  <w:rStyle w:val="a4"/>
                  <w:rFonts w:ascii="Times New Roman" w:hAnsi="Times New Roman" w:cs="Times New Roman"/>
                  <w:color w:val="000000" w:themeColor="text1"/>
                  <w:lang w:val="en-US"/>
                </w:rPr>
                <w:t>inf</w:t>
              </w:r>
              <w:proofErr w:type="spellEnd"/>
              <w:r w:rsidR="00105A0E" w:rsidRPr="00B20094">
                <w:rPr>
                  <w:rStyle w:val="a4"/>
                  <w:rFonts w:ascii="Times New Roman" w:hAnsi="Times New Roman" w:cs="Times New Roman"/>
                  <w:color w:val="000000" w:themeColor="text1"/>
                </w:rPr>
                <w:t>/</w:t>
              </w:r>
              <w:proofErr w:type="spellStart"/>
              <w:r w:rsidR="00105A0E" w:rsidRPr="00B20094">
                <w:rPr>
                  <w:rStyle w:val="a4"/>
                  <w:rFonts w:ascii="Times New Roman" w:hAnsi="Times New Roman" w:cs="Times New Roman"/>
                  <w:color w:val="000000" w:themeColor="text1"/>
                  <w:lang w:val="en-US"/>
                </w:rPr>
                <w:t>konkursy</w:t>
              </w:r>
              <w:proofErr w:type="spellEnd"/>
              <w:r w:rsidR="00105A0E" w:rsidRPr="00B20094">
                <w:rPr>
                  <w:rStyle w:val="a4"/>
                  <w:rFonts w:ascii="Times New Roman" w:hAnsi="Times New Roman" w:cs="Times New Roman"/>
                  <w:color w:val="000000" w:themeColor="text1"/>
                </w:rPr>
                <w:t>-</w:t>
              </w:r>
              <w:proofErr w:type="spellStart"/>
              <w:r w:rsidR="00105A0E" w:rsidRPr="00B20094">
                <w:rPr>
                  <w:rStyle w:val="a4"/>
                  <w:rFonts w:ascii="Times New Roman" w:hAnsi="Times New Roman" w:cs="Times New Roman"/>
                  <w:color w:val="000000" w:themeColor="text1"/>
                  <w:lang w:val="en-US"/>
                </w:rPr>
                <w:t>otbor</w:t>
              </w:r>
              <w:proofErr w:type="spellEnd"/>
              <w:r w:rsidR="00105A0E" w:rsidRPr="00B20094">
                <w:rPr>
                  <w:rStyle w:val="a4"/>
                  <w:rFonts w:ascii="Times New Roman" w:hAnsi="Times New Roman" w:cs="Times New Roman"/>
                  <w:color w:val="000000" w:themeColor="text1"/>
                </w:rPr>
                <w:t>/</w:t>
              </w:r>
            </w:hyperlink>
          </w:p>
          <w:p w:rsidR="00105A0E" w:rsidRPr="00B20094" w:rsidRDefault="00105A0E" w:rsidP="00AE7F95">
            <w:pPr>
              <w:pStyle w:val="a3"/>
              <w:contextualSpacing/>
              <w:jc w:val="both"/>
              <w:rPr>
                <w:rFonts w:ascii="Times New Roman" w:hAnsi="Times New Roman" w:cs="Times New Roman"/>
                <w:color w:val="000000" w:themeColor="text1"/>
              </w:rPr>
            </w:pPr>
          </w:p>
        </w:tc>
      </w:tr>
      <w:tr w:rsidR="00105A0E" w:rsidRPr="00B20094" w:rsidTr="00AE7F95">
        <w:tc>
          <w:tcPr>
            <w:tcW w:w="2704" w:type="dxa"/>
          </w:tcPr>
          <w:p w:rsidR="00105A0E" w:rsidRPr="00B20094" w:rsidRDefault="00105A0E" w:rsidP="00AE7F95">
            <w:pPr>
              <w:pStyle w:val="a3"/>
              <w:contextualSpacing/>
              <w:rPr>
                <w:rFonts w:ascii="Times New Roman" w:hAnsi="Times New Roman" w:cs="Times New Roman"/>
                <w:color w:val="000000" w:themeColor="text1"/>
              </w:rPr>
            </w:pPr>
            <w:r w:rsidRPr="00B20094">
              <w:rPr>
                <w:rFonts w:ascii="Times New Roman" w:eastAsia="Times New Roman" w:hAnsi="Times New Roman" w:cs="Times New Roman"/>
                <w:color w:val="000000"/>
                <w:lang w:eastAsia="ru-RU"/>
              </w:rPr>
              <w:t>Дата размещения результатов отбора на едином портале бюджетной системы Российской Федерации в информационно-телекоммуникационной сети «Интернет» и на официальном сайте комитета</w:t>
            </w:r>
          </w:p>
        </w:tc>
        <w:tc>
          <w:tcPr>
            <w:tcW w:w="6237" w:type="dxa"/>
          </w:tcPr>
          <w:p w:rsidR="00105A0E" w:rsidRPr="00B20094" w:rsidRDefault="00105A0E" w:rsidP="00B061E7">
            <w:pPr>
              <w:pStyle w:val="a3"/>
              <w:contextualSpacing/>
              <w:jc w:val="both"/>
              <w:rPr>
                <w:rFonts w:ascii="Times New Roman" w:hAnsi="Times New Roman" w:cs="Times New Roman"/>
                <w:color w:val="000000" w:themeColor="text1"/>
              </w:rPr>
            </w:pPr>
            <w:r w:rsidRPr="00B20094">
              <w:rPr>
                <w:rFonts w:ascii="Times New Roman" w:eastAsia="Times New Roman" w:hAnsi="Times New Roman" w:cs="Times New Roman"/>
                <w:color w:val="000000"/>
                <w:lang w:eastAsia="ru-RU"/>
              </w:rPr>
              <w:t xml:space="preserve">Не позднее </w:t>
            </w:r>
            <w:r w:rsidR="00B061E7">
              <w:rPr>
                <w:rFonts w:ascii="Times New Roman" w:eastAsia="Times New Roman" w:hAnsi="Times New Roman" w:cs="Times New Roman"/>
                <w:color w:val="000000"/>
                <w:lang w:eastAsia="ru-RU"/>
              </w:rPr>
              <w:t>5</w:t>
            </w:r>
            <w:r w:rsidRPr="00B20094">
              <w:rPr>
                <w:rFonts w:ascii="Times New Roman" w:eastAsia="Times New Roman" w:hAnsi="Times New Roman" w:cs="Times New Roman"/>
                <w:color w:val="000000"/>
                <w:lang w:eastAsia="ru-RU"/>
              </w:rPr>
              <w:t>-го календарного дня, следующего за днем определения победителей отбора</w:t>
            </w:r>
          </w:p>
        </w:tc>
      </w:tr>
      <w:tr w:rsidR="00105A0E" w:rsidRPr="00B20094" w:rsidTr="00AE7F95">
        <w:tc>
          <w:tcPr>
            <w:tcW w:w="2704" w:type="dxa"/>
          </w:tcPr>
          <w:p w:rsidR="00105A0E" w:rsidRPr="00B20094" w:rsidRDefault="00105A0E" w:rsidP="00AE7F95">
            <w:pPr>
              <w:pStyle w:val="a3"/>
              <w:contextualSpacing/>
              <w:rPr>
                <w:rFonts w:ascii="Times New Roman" w:hAnsi="Times New Roman" w:cs="Times New Roman"/>
                <w:color w:val="000000" w:themeColor="text1"/>
              </w:rPr>
            </w:pPr>
            <w:r w:rsidRPr="00B20094">
              <w:rPr>
                <w:rFonts w:ascii="Times New Roman" w:eastAsia="Times New Roman" w:hAnsi="Times New Roman" w:cs="Times New Roman"/>
                <w:color w:val="000000"/>
                <w:lang w:eastAsia="ru-RU"/>
              </w:rPr>
              <w:t>Результат предоставления субсидии</w:t>
            </w:r>
          </w:p>
        </w:tc>
        <w:tc>
          <w:tcPr>
            <w:tcW w:w="6237" w:type="dxa"/>
          </w:tcPr>
          <w:p w:rsidR="00105A0E" w:rsidRPr="00B20094" w:rsidRDefault="000755AB" w:rsidP="00AE7F95">
            <w:pPr>
              <w:pStyle w:val="a3"/>
              <w:contextualSpacing/>
              <w:rPr>
                <w:rFonts w:ascii="Times New Roman" w:hAnsi="Times New Roman" w:cs="Times New Roman"/>
                <w:color w:val="000000" w:themeColor="text1"/>
              </w:rPr>
            </w:pPr>
            <w:r>
              <w:rPr>
                <w:rFonts w:ascii="Times New Roman" w:hAnsi="Times New Roman" w:cs="Times New Roman"/>
              </w:rPr>
              <w:t>П</w:t>
            </w:r>
            <w:r w:rsidRPr="000755AB">
              <w:rPr>
                <w:rFonts w:ascii="Times New Roman" w:hAnsi="Times New Roman" w:cs="Times New Roman"/>
              </w:rPr>
              <w:t>риобретение новой техники и оборудования.</w:t>
            </w:r>
          </w:p>
        </w:tc>
      </w:tr>
    </w:tbl>
    <w:p w:rsidR="00105A0E" w:rsidRPr="00B20094" w:rsidRDefault="00105A0E" w:rsidP="00105A0E">
      <w:pPr>
        <w:pStyle w:val="a3"/>
        <w:ind w:firstLine="567"/>
        <w:contextualSpacing/>
        <w:jc w:val="both"/>
        <w:rPr>
          <w:rFonts w:ascii="Times New Roman" w:hAnsi="Times New Roman" w:cs="Times New Roman"/>
          <w:color w:val="000000" w:themeColor="text1"/>
        </w:rPr>
      </w:pPr>
    </w:p>
    <w:tbl>
      <w:tblPr>
        <w:tblStyle w:val="a5"/>
        <w:tblW w:w="0" w:type="auto"/>
        <w:tblLook w:val="04A0" w:firstRow="1" w:lastRow="0" w:firstColumn="1" w:lastColumn="0" w:noHBand="0" w:noVBand="1"/>
      </w:tblPr>
      <w:tblGrid>
        <w:gridCol w:w="2660"/>
        <w:gridCol w:w="6237"/>
      </w:tblGrid>
      <w:tr w:rsidR="00105A0E" w:rsidRPr="00B20094" w:rsidTr="00AE7F95">
        <w:tc>
          <w:tcPr>
            <w:tcW w:w="2660" w:type="dxa"/>
          </w:tcPr>
          <w:p w:rsidR="00105A0E" w:rsidRPr="00B20094" w:rsidRDefault="00105A0E" w:rsidP="00AE7F95">
            <w:pPr>
              <w:pStyle w:val="a3"/>
              <w:contextualSpacing/>
              <w:rPr>
                <w:rFonts w:ascii="Times New Roman" w:hAnsi="Times New Roman" w:cs="Times New Roman"/>
                <w:color w:val="000000" w:themeColor="text1"/>
              </w:rPr>
            </w:pPr>
            <w:r w:rsidRPr="00B20094">
              <w:rPr>
                <w:rFonts w:ascii="Times New Roman" w:hAnsi="Times New Roman" w:cs="Times New Roman"/>
                <w:color w:val="000000" w:themeColor="text1"/>
              </w:rPr>
              <w:t xml:space="preserve">Категория заявителей отбора </w:t>
            </w:r>
          </w:p>
        </w:tc>
        <w:tc>
          <w:tcPr>
            <w:tcW w:w="6237" w:type="dxa"/>
          </w:tcPr>
          <w:p w:rsidR="00105A0E" w:rsidRPr="00B20094" w:rsidRDefault="00105A0E" w:rsidP="00CB76AC">
            <w:pPr>
              <w:autoSpaceDE w:val="0"/>
              <w:autoSpaceDN w:val="0"/>
              <w:adjustRightInd w:val="0"/>
              <w:rPr>
                <w:rFonts w:ascii="Times New Roman" w:hAnsi="Times New Roman" w:cs="Times New Roman"/>
                <w:color w:val="000000" w:themeColor="text1"/>
              </w:rPr>
            </w:pPr>
            <w:r w:rsidRPr="00B20094">
              <w:rPr>
                <w:rFonts w:ascii="Times New Roman" w:hAnsi="Times New Roman" w:cs="Times New Roman"/>
              </w:rPr>
              <w:t>Сельскохозяйственные товаропроизводители, указанные в части 1 статьи 3 Федерального закона от 29 декабря 2006 года № 264-ФЗ «О развитии сельского хозяйства» и крестьянские (фермерские) хозяйства, курируемые комитетом</w:t>
            </w:r>
          </w:p>
        </w:tc>
      </w:tr>
      <w:tr w:rsidR="00105A0E" w:rsidRPr="00B20094" w:rsidTr="00AE7F95">
        <w:tc>
          <w:tcPr>
            <w:tcW w:w="2660" w:type="dxa"/>
          </w:tcPr>
          <w:p w:rsidR="00105A0E" w:rsidRPr="00B20094" w:rsidRDefault="00105A0E" w:rsidP="00AE7F95">
            <w:pPr>
              <w:pStyle w:val="a3"/>
              <w:contextualSpacing/>
              <w:rPr>
                <w:rFonts w:ascii="Times New Roman" w:hAnsi="Times New Roman" w:cs="Times New Roman"/>
                <w:color w:val="000000" w:themeColor="text1"/>
              </w:rPr>
            </w:pPr>
            <w:r w:rsidRPr="00B20094">
              <w:rPr>
                <w:rFonts w:ascii="Times New Roman" w:hAnsi="Times New Roman" w:cs="Times New Roman"/>
                <w:color w:val="000000" w:themeColor="text1"/>
              </w:rPr>
              <w:t>Требования к участникам отбора</w:t>
            </w:r>
          </w:p>
        </w:tc>
        <w:tc>
          <w:tcPr>
            <w:tcW w:w="6237" w:type="dxa"/>
          </w:tcPr>
          <w:p w:rsidR="00105A0E" w:rsidRPr="00B20094" w:rsidRDefault="00105A0E" w:rsidP="00AE7F95">
            <w:pPr>
              <w:autoSpaceDE w:val="0"/>
              <w:autoSpaceDN w:val="0"/>
              <w:adjustRightInd w:val="0"/>
              <w:rPr>
                <w:rFonts w:ascii="Times New Roman" w:hAnsi="Times New Roman" w:cs="Times New Roman"/>
              </w:rPr>
            </w:pPr>
            <w:r w:rsidRPr="00B20094">
              <w:t xml:space="preserve">- </w:t>
            </w:r>
            <w:r w:rsidRPr="00B20094">
              <w:rPr>
                <w:rFonts w:ascii="Times New Roman"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05A0E" w:rsidRPr="00B20094" w:rsidRDefault="00105A0E" w:rsidP="00AE7F95">
            <w:pPr>
              <w:autoSpaceDE w:val="0"/>
              <w:autoSpaceDN w:val="0"/>
              <w:adjustRightInd w:val="0"/>
              <w:rPr>
                <w:rFonts w:ascii="Times New Roman" w:hAnsi="Times New Roman" w:cs="Times New Roman"/>
              </w:rPr>
            </w:pPr>
            <w:r w:rsidRPr="00B20094">
              <w:rPr>
                <w:rFonts w:ascii="Times New Roman" w:hAnsi="Times New Roman" w:cs="Times New Roman"/>
              </w:rPr>
              <w:t xml:space="preserve">- отсутствие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w:t>
            </w:r>
            <w:r w:rsidRPr="00B20094">
              <w:rPr>
                <w:rFonts w:ascii="Times New Roman" w:hAnsi="Times New Roman" w:cs="Times New Roman"/>
              </w:rPr>
              <w:lastRenderedPageBreak/>
              <w:t>просроченной (неурегулированной) задолженности по денежным обязательствам перед областным бюджетом Ленинградской области;</w:t>
            </w:r>
          </w:p>
          <w:p w:rsidR="00105A0E" w:rsidRPr="00B20094" w:rsidRDefault="00105A0E" w:rsidP="00AE7F95">
            <w:pPr>
              <w:autoSpaceDE w:val="0"/>
              <w:autoSpaceDN w:val="0"/>
              <w:adjustRightInd w:val="0"/>
              <w:rPr>
                <w:rFonts w:ascii="Times New Roman" w:hAnsi="Times New Roman" w:cs="Times New Roman"/>
              </w:rPr>
            </w:pPr>
            <w:r w:rsidRPr="00B20094">
              <w:rPr>
                <w:rFonts w:ascii="Times New Roman" w:hAnsi="Times New Roman" w:cs="Times New Roman"/>
              </w:rPr>
              <w:t>- отсутствие просроченной (более трех месяцев) задолженности по заработной плате (за исключением граждан, в том числе ведущих личное подсобное хозяйство);</w:t>
            </w:r>
          </w:p>
          <w:p w:rsidR="00105A0E" w:rsidRPr="00B20094" w:rsidRDefault="00105A0E" w:rsidP="00AE7F95">
            <w:pPr>
              <w:autoSpaceDE w:val="0"/>
              <w:autoSpaceDN w:val="0"/>
              <w:adjustRightInd w:val="0"/>
              <w:rPr>
                <w:rFonts w:ascii="Times New Roman" w:hAnsi="Times New Roman" w:cs="Times New Roman"/>
              </w:rPr>
            </w:pPr>
            <w:r w:rsidRPr="00B20094">
              <w:rPr>
                <w:rFonts w:ascii="Times New Roman" w:hAnsi="Times New Roman" w:cs="Times New Roman"/>
              </w:rPr>
              <w:t xml:space="preserve"> </w:t>
            </w:r>
            <w:proofErr w:type="gramStart"/>
            <w:r w:rsidRPr="00B20094">
              <w:rPr>
                <w:rFonts w:ascii="Times New Roman" w:hAnsi="Times New Roman" w:cs="Times New Roman"/>
              </w:rPr>
              <w:t>- получатели субсидий,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105A0E" w:rsidRPr="00B20094" w:rsidRDefault="00105A0E" w:rsidP="00AE7F95">
            <w:pPr>
              <w:autoSpaceDE w:val="0"/>
              <w:autoSpaceDN w:val="0"/>
              <w:adjustRightInd w:val="0"/>
              <w:rPr>
                <w:rFonts w:ascii="Times New Roman" w:hAnsi="Times New Roman" w:cs="Times New Roman"/>
              </w:rPr>
            </w:pPr>
            <w:r w:rsidRPr="00B20094">
              <w:rPr>
                <w:rFonts w:ascii="Times New Roman" w:hAnsi="Times New Roman" w:cs="Times New Roman"/>
              </w:rPr>
              <w:t xml:space="preserve"> </w:t>
            </w:r>
            <w:proofErr w:type="gramStart"/>
            <w:r w:rsidRPr="00B20094">
              <w:rPr>
                <w:rFonts w:ascii="Times New Roman" w:hAnsi="Times New Roman" w:cs="Times New Roman"/>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субсидий,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субсидий, участниками отбора;</w:t>
            </w:r>
            <w:proofErr w:type="gramEnd"/>
          </w:p>
          <w:p w:rsidR="00105A0E" w:rsidRPr="00B20094" w:rsidRDefault="00105A0E" w:rsidP="00AE7F95">
            <w:pPr>
              <w:autoSpaceDE w:val="0"/>
              <w:autoSpaceDN w:val="0"/>
              <w:adjustRightInd w:val="0"/>
              <w:rPr>
                <w:rFonts w:ascii="Times New Roman" w:hAnsi="Times New Roman" w:cs="Times New Roman"/>
              </w:rPr>
            </w:pPr>
            <w:r w:rsidRPr="00B20094">
              <w:rPr>
                <w:rFonts w:ascii="Times New Roman" w:hAnsi="Times New Roman" w:cs="Times New Roman"/>
              </w:rPr>
              <w:t xml:space="preserve"> - получатели субсидий,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B20094">
              <w:rPr>
                <w:rFonts w:ascii="Times New Roman" w:hAnsi="Times New Roman" w:cs="Times New Roman"/>
              </w:rPr>
              <w:t>и(</w:t>
            </w:r>
            <w:proofErr w:type="gramEnd"/>
            <w:r w:rsidRPr="00B20094">
              <w:rPr>
                <w:rFonts w:ascii="Times New Roman" w:hAnsi="Times New Roman" w:cs="Times New Roman"/>
              </w:rPr>
              <w:t>или) не предусматривающих раскрытия и предоставления информации при проведении финансовых операций (</w:t>
            </w:r>
            <w:proofErr w:type="gramStart"/>
            <w:r w:rsidRPr="00B20094">
              <w:rPr>
                <w:rFonts w:ascii="Times New Roman" w:hAnsi="Times New Roman" w:cs="Times New Roman"/>
              </w:rPr>
              <w:t>офшорные зоны), в совокупности превышает 50 процентов;</w:t>
            </w:r>
            <w:proofErr w:type="gramEnd"/>
          </w:p>
          <w:p w:rsidR="00105A0E" w:rsidRPr="00B20094" w:rsidRDefault="00105A0E" w:rsidP="00AE7F95">
            <w:pPr>
              <w:autoSpaceDE w:val="0"/>
              <w:autoSpaceDN w:val="0"/>
              <w:adjustRightInd w:val="0"/>
              <w:rPr>
                <w:rFonts w:ascii="Times New Roman" w:hAnsi="Times New Roman" w:cs="Times New Roman"/>
              </w:rPr>
            </w:pPr>
            <w:r w:rsidRPr="00B20094">
              <w:rPr>
                <w:rFonts w:ascii="Times New Roman" w:hAnsi="Times New Roman" w:cs="Times New Roman"/>
              </w:rPr>
              <w:t xml:space="preserve">-получатели субсидий,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 указанные в Порядке предоставления субсидий на </w:t>
            </w:r>
            <w:r w:rsidRPr="00B20094">
              <w:rPr>
                <w:rFonts w:ascii="Times New Roman" w:hAnsi="Times New Roman" w:cs="Times New Roman"/>
                <w:color w:val="000000" w:themeColor="text1"/>
              </w:rPr>
              <w:t>государственную поддержку агропромышленного и рыбохозяйственного комплекса, утвержденным постановлением Правительства Ленинградской области от 04.02.2014 №15 (далее-Порядок)</w:t>
            </w:r>
            <w:r w:rsidRPr="00B20094">
              <w:rPr>
                <w:rFonts w:ascii="Times New Roman" w:hAnsi="Times New Roman" w:cs="Times New Roman"/>
              </w:rPr>
              <w:t>;</w:t>
            </w:r>
          </w:p>
          <w:p w:rsidR="00105A0E" w:rsidRPr="00B20094" w:rsidRDefault="00105A0E" w:rsidP="00AE7F95">
            <w:pPr>
              <w:pStyle w:val="a3"/>
              <w:contextualSpacing/>
              <w:rPr>
                <w:rFonts w:ascii="Times New Roman" w:hAnsi="Times New Roman" w:cs="Times New Roman"/>
              </w:rPr>
            </w:pPr>
            <w:r w:rsidRPr="00B20094">
              <w:rPr>
                <w:rFonts w:ascii="Times New Roman" w:hAnsi="Times New Roman" w:cs="Times New Roman"/>
              </w:rPr>
              <w:t xml:space="preserve">- получатели субсидий не должны быть внесены в реестр недобросовестных поставщиков; </w:t>
            </w:r>
          </w:p>
          <w:p w:rsidR="00105A0E" w:rsidRPr="00B20094" w:rsidRDefault="00105A0E" w:rsidP="00AE7F95">
            <w:pPr>
              <w:pStyle w:val="a3"/>
              <w:contextualSpacing/>
            </w:pPr>
            <w:r w:rsidRPr="00B20094">
              <w:rPr>
                <w:rFonts w:ascii="Times New Roman" w:hAnsi="Times New Roman" w:cs="Times New Roman"/>
              </w:rPr>
              <w:t>-согласие получателя субсидий, участника отбора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p w:rsidR="00105A0E" w:rsidRPr="00B20094" w:rsidRDefault="00105A0E" w:rsidP="00AE7F95">
            <w:pPr>
              <w:pStyle w:val="a3"/>
              <w:contextualSpacing/>
              <w:jc w:val="both"/>
              <w:rPr>
                <w:rFonts w:ascii="Times New Roman" w:hAnsi="Times New Roman" w:cs="Times New Roman"/>
              </w:rPr>
            </w:pPr>
            <w:r w:rsidRPr="00B20094">
              <w:rPr>
                <w:rFonts w:ascii="Times New Roman" w:hAnsi="Times New Roman" w:cs="Times New Roman"/>
              </w:rPr>
              <w:t>-согласие на публикацию (размещение) в информаци</w:t>
            </w:r>
            <w:r>
              <w:rPr>
                <w:rFonts w:ascii="Times New Roman" w:hAnsi="Times New Roman" w:cs="Times New Roman"/>
              </w:rPr>
              <w:t>онно-телекоммуникационной сети «Интернет»</w:t>
            </w:r>
            <w:r w:rsidRPr="00B20094">
              <w:rPr>
                <w:rFonts w:ascii="Times New Roman" w:hAnsi="Times New Roman" w:cs="Times New Roman"/>
              </w:rPr>
              <w:t xml:space="preserve">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105A0E" w:rsidRPr="00B20094" w:rsidRDefault="00105A0E" w:rsidP="00AE7F95">
            <w:pPr>
              <w:pStyle w:val="a3"/>
              <w:contextualSpacing/>
              <w:jc w:val="both"/>
              <w:rPr>
                <w:rFonts w:ascii="Times New Roman" w:hAnsi="Times New Roman" w:cs="Times New Roman"/>
              </w:rPr>
            </w:pPr>
            <w:r w:rsidRPr="00B20094">
              <w:rPr>
                <w:rFonts w:ascii="Times New Roman" w:hAnsi="Times New Roman" w:cs="Times New Roman"/>
              </w:rPr>
              <w:lastRenderedPageBreak/>
              <w:t>Заявитель для участия в отборе может подать не более одной заявки, если иное не предусм</w:t>
            </w:r>
            <w:r>
              <w:rPr>
                <w:rFonts w:ascii="Times New Roman" w:hAnsi="Times New Roman" w:cs="Times New Roman"/>
              </w:rPr>
              <w:t xml:space="preserve">отрено приложениями к </w:t>
            </w:r>
            <w:r w:rsidRPr="00B20094">
              <w:rPr>
                <w:rFonts w:ascii="Times New Roman" w:hAnsi="Times New Roman" w:cs="Times New Roman"/>
              </w:rPr>
              <w:t xml:space="preserve"> Порядку.</w:t>
            </w:r>
          </w:p>
          <w:p w:rsidR="00105A0E" w:rsidRPr="00B20094" w:rsidRDefault="00105A0E" w:rsidP="00AE7F95">
            <w:pPr>
              <w:autoSpaceDE w:val="0"/>
              <w:autoSpaceDN w:val="0"/>
              <w:adjustRightInd w:val="0"/>
              <w:rPr>
                <w:rFonts w:ascii="Times New Roman" w:hAnsi="Times New Roman" w:cs="Times New Roman"/>
              </w:rPr>
            </w:pPr>
            <w:r w:rsidRPr="00B20094">
              <w:rPr>
                <w:rFonts w:ascii="Times New Roman" w:hAnsi="Times New Roman" w:cs="Times New Roman"/>
              </w:rPr>
              <w:t>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tc>
      </w:tr>
      <w:tr w:rsidR="00105A0E" w:rsidRPr="00B20094" w:rsidTr="00AE7F95">
        <w:tc>
          <w:tcPr>
            <w:tcW w:w="2660" w:type="dxa"/>
          </w:tcPr>
          <w:p w:rsidR="00105A0E" w:rsidRPr="00B20094" w:rsidRDefault="00105A0E" w:rsidP="00AE7F95">
            <w:pPr>
              <w:pStyle w:val="a3"/>
              <w:contextualSpacing/>
              <w:rPr>
                <w:rFonts w:ascii="Times New Roman" w:hAnsi="Times New Roman" w:cs="Times New Roman"/>
                <w:color w:val="000000" w:themeColor="text1"/>
              </w:rPr>
            </w:pPr>
            <w:r w:rsidRPr="00B20094">
              <w:rPr>
                <w:rFonts w:ascii="Times New Roman" w:hAnsi="Times New Roman" w:cs="Times New Roman"/>
                <w:color w:val="000000" w:themeColor="text1"/>
              </w:rPr>
              <w:lastRenderedPageBreak/>
              <w:t>Документы для предоставления субсидии</w:t>
            </w:r>
          </w:p>
        </w:tc>
        <w:tc>
          <w:tcPr>
            <w:tcW w:w="6237" w:type="dxa"/>
          </w:tcPr>
          <w:p w:rsidR="00C8697C" w:rsidRDefault="00C8697C" w:rsidP="008968DA">
            <w:pPr>
              <w:autoSpaceDE w:val="0"/>
              <w:autoSpaceDN w:val="0"/>
              <w:adjustRightInd w:val="0"/>
              <w:jc w:val="both"/>
              <w:rPr>
                <w:rFonts w:ascii="Times New Roman" w:hAnsi="Times New Roman" w:cs="Times New Roman"/>
              </w:rPr>
            </w:pPr>
            <w:r>
              <w:rPr>
                <w:rFonts w:ascii="Times New Roman" w:hAnsi="Times New Roman" w:cs="Times New Roman"/>
              </w:rPr>
              <w:t>копия договора аренды (лизинга), субаренды (</w:t>
            </w:r>
            <w:proofErr w:type="spellStart"/>
            <w:r>
              <w:rPr>
                <w:rFonts w:ascii="Times New Roman" w:hAnsi="Times New Roman" w:cs="Times New Roman"/>
              </w:rPr>
              <w:t>сублизинга</w:t>
            </w:r>
            <w:proofErr w:type="spellEnd"/>
            <w:r>
              <w:rPr>
                <w:rFonts w:ascii="Times New Roman" w:hAnsi="Times New Roman" w:cs="Times New Roman"/>
              </w:rPr>
              <w:t>) - при приобретении техники и оборудования по договорам финансовой аренды (лизинга), субаренды (</w:t>
            </w:r>
            <w:proofErr w:type="spellStart"/>
            <w:r>
              <w:rPr>
                <w:rFonts w:ascii="Times New Roman" w:hAnsi="Times New Roman" w:cs="Times New Roman"/>
              </w:rPr>
              <w:t>сублизинга</w:t>
            </w:r>
            <w:proofErr w:type="spellEnd"/>
            <w:r>
              <w:rPr>
                <w:rFonts w:ascii="Times New Roman" w:hAnsi="Times New Roman" w:cs="Times New Roman"/>
              </w:rPr>
              <w:t>);</w:t>
            </w:r>
          </w:p>
          <w:p w:rsidR="00C8697C" w:rsidRDefault="00C8697C" w:rsidP="008968DA">
            <w:pPr>
              <w:autoSpaceDE w:val="0"/>
              <w:autoSpaceDN w:val="0"/>
              <w:adjustRightInd w:val="0"/>
              <w:jc w:val="both"/>
              <w:rPr>
                <w:rFonts w:ascii="Times New Roman" w:hAnsi="Times New Roman" w:cs="Times New Roman"/>
              </w:rPr>
            </w:pPr>
            <w:r>
              <w:rPr>
                <w:rFonts w:ascii="Times New Roman" w:hAnsi="Times New Roman" w:cs="Times New Roman"/>
              </w:rPr>
              <w:t>копия договора купли-продажи, продажи в рассрочку, поставки - при приобретении техники и оборудования по договорам купли-продажи, продажи в рассрочку, поставки;</w:t>
            </w:r>
          </w:p>
          <w:p w:rsidR="00C8697C" w:rsidRDefault="008968DA" w:rsidP="008968DA">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C8697C">
              <w:rPr>
                <w:rFonts w:ascii="Times New Roman" w:hAnsi="Times New Roman" w:cs="Times New Roman"/>
              </w:rPr>
              <w:t>копия акта приема-передачи;</w:t>
            </w:r>
          </w:p>
          <w:p w:rsidR="00C8697C" w:rsidRDefault="008968DA" w:rsidP="008968DA">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C8697C">
              <w:rPr>
                <w:rFonts w:ascii="Times New Roman" w:hAnsi="Times New Roman" w:cs="Times New Roman"/>
              </w:rPr>
              <w:t>копия универсального передаточного документа (либо копия счета-фактуры и товарной накладной);</w:t>
            </w:r>
          </w:p>
          <w:p w:rsidR="00C8697C" w:rsidRDefault="008968DA" w:rsidP="008968DA">
            <w:pPr>
              <w:autoSpaceDE w:val="0"/>
              <w:autoSpaceDN w:val="0"/>
              <w:adjustRightInd w:val="0"/>
              <w:jc w:val="both"/>
              <w:rPr>
                <w:rFonts w:ascii="Times New Roman" w:hAnsi="Times New Roman" w:cs="Times New Roman"/>
              </w:rPr>
            </w:pPr>
            <w:proofErr w:type="gramStart"/>
            <w:r>
              <w:rPr>
                <w:rFonts w:ascii="Times New Roman" w:hAnsi="Times New Roman" w:cs="Times New Roman"/>
              </w:rPr>
              <w:t xml:space="preserve">- </w:t>
            </w:r>
            <w:r w:rsidR="00C8697C">
              <w:rPr>
                <w:rFonts w:ascii="Times New Roman" w:hAnsi="Times New Roman" w:cs="Times New Roman"/>
              </w:rP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roofErr w:type="gramEnd"/>
          </w:p>
          <w:p w:rsidR="00C8697C" w:rsidRDefault="008968DA" w:rsidP="008968DA">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C8697C">
              <w:rPr>
                <w:rFonts w:ascii="Times New Roman" w:hAnsi="Times New Roman" w:cs="Times New Roman"/>
              </w:rPr>
              <w:t>копия паспорта самоходной машины;</w:t>
            </w:r>
          </w:p>
          <w:p w:rsidR="00C8697C" w:rsidRDefault="008968DA" w:rsidP="008968DA">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C8697C">
              <w:rPr>
                <w:rFonts w:ascii="Times New Roman" w:hAnsi="Times New Roman" w:cs="Times New Roman"/>
              </w:rPr>
              <w:t xml:space="preserve">копия документа, подтверждающего код </w:t>
            </w:r>
            <w:bookmarkStart w:id="0" w:name="_GoBack"/>
            <w:bookmarkEnd w:id="0"/>
            <w:r w:rsidR="00C8697C">
              <w:rPr>
                <w:rFonts w:ascii="Times New Roman" w:hAnsi="Times New Roman" w:cs="Times New Roman"/>
              </w:rPr>
              <w:t>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C8697C" w:rsidRDefault="008968DA" w:rsidP="008968DA">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C8697C">
              <w:rPr>
                <w:rFonts w:ascii="Times New Roman" w:hAnsi="Times New Roman" w:cs="Times New Roman"/>
              </w:rPr>
              <w:t>копия документа, подтверждающего дату изготовления техники и оборудования (за исключением самоходных машин);</w:t>
            </w:r>
          </w:p>
          <w:p w:rsidR="00105A0E" w:rsidRPr="00B20094" w:rsidRDefault="00C8697C" w:rsidP="008968DA">
            <w:pPr>
              <w:autoSpaceDE w:val="0"/>
              <w:autoSpaceDN w:val="0"/>
              <w:adjustRightInd w:val="0"/>
              <w:spacing w:after="200"/>
              <w:jc w:val="both"/>
              <w:rPr>
                <w:rFonts w:ascii="Times New Roman" w:hAnsi="Times New Roman" w:cs="Times New Roman"/>
                <w:color w:val="000000" w:themeColor="text1"/>
              </w:rPr>
            </w:pPr>
            <w:r>
              <w:rPr>
                <w:rFonts w:ascii="Times New Roman" w:hAnsi="Times New Roman" w:cs="Times New Roman"/>
              </w:rPr>
              <w:t>гарантийное письмо об использовании техники и оборудования для сельскохозяйственного производства с обязательством в течение пяти лет с момента приобретения не передавать в аренду и не отчуждать приобретенную с государственной поддержкой технику и оборудование.</w:t>
            </w:r>
          </w:p>
        </w:tc>
      </w:tr>
      <w:tr w:rsidR="00105A0E" w:rsidRPr="00B20094" w:rsidTr="00AE7F95">
        <w:tc>
          <w:tcPr>
            <w:tcW w:w="2660" w:type="dxa"/>
          </w:tcPr>
          <w:p w:rsidR="00105A0E" w:rsidRPr="00B20094" w:rsidRDefault="00105A0E" w:rsidP="008968DA">
            <w:pPr>
              <w:pStyle w:val="a3"/>
              <w:contextualSpacing/>
              <w:rPr>
                <w:rFonts w:ascii="Times New Roman" w:hAnsi="Times New Roman" w:cs="Times New Roman"/>
                <w:color w:val="000000" w:themeColor="text1"/>
              </w:rPr>
            </w:pPr>
            <w:r w:rsidRPr="00B20094">
              <w:rPr>
                <w:rFonts w:ascii="Times New Roman" w:hAnsi="Times New Roman" w:cs="Times New Roman"/>
                <w:color w:val="000000" w:themeColor="text1"/>
              </w:rPr>
              <w:t>Порядок отзыва заявок участников отбора</w:t>
            </w:r>
          </w:p>
        </w:tc>
        <w:tc>
          <w:tcPr>
            <w:tcW w:w="6237" w:type="dxa"/>
          </w:tcPr>
          <w:p w:rsidR="00105A0E" w:rsidRPr="00B20094" w:rsidRDefault="00105A0E" w:rsidP="00AE7F95">
            <w:pPr>
              <w:autoSpaceDE w:val="0"/>
              <w:autoSpaceDN w:val="0"/>
              <w:adjustRightInd w:val="0"/>
              <w:rPr>
                <w:rFonts w:ascii="Times New Roman" w:hAnsi="Times New Roman" w:cs="Times New Roman"/>
              </w:rPr>
            </w:pPr>
            <w:r w:rsidRPr="00B20094">
              <w:rPr>
                <w:rFonts w:ascii="Times New Roman" w:hAnsi="Times New Roman" w:cs="Times New Roman"/>
              </w:rPr>
              <w:t xml:space="preserve">Заявитель вправе отозвать документы </w:t>
            </w:r>
            <w:proofErr w:type="gramStart"/>
            <w:r w:rsidRPr="00B20094">
              <w:rPr>
                <w:rFonts w:ascii="Times New Roman" w:hAnsi="Times New Roman" w:cs="Times New Roman"/>
              </w:rPr>
              <w:t>на участие в отборе в течение срока приема документов на участие в отборе</w:t>
            </w:r>
            <w:proofErr w:type="gramEnd"/>
            <w:r w:rsidRPr="00B20094">
              <w:rPr>
                <w:rFonts w:ascii="Times New Roman" w:hAnsi="Times New Roman" w:cs="Times New Roman"/>
              </w:rPr>
              <w:t xml:space="preserve"> путем направления в комитет соответствующего письма. </w:t>
            </w:r>
          </w:p>
          <w:p w:rsidR="00105A0E" w:rsidRPr="00B20094" w:rsidRDefault="00105A0E" w:rsidP="008968DA">
            <w:pPr>
              <w:autoSpaceDE w:val="0"/>
              <w:autoSpaceDN w:val="0"/>
              <w:adjustRightInd w:val="0"/>
              <w:rPr>
                <w:rFonts w:ascii="Times New Roman" w:hAnsi="Times New Roman" w:cs="Times New Roman"/>
                <w:color w:val="000000" w:themeColor="text1"/>
              </w:rPr>
            </w:pPr>
            <w:r w:rsidRPr="00B20094">
              <w:rPr>
                <w:rFonts w:ascii="Times New Roman" w:hAnsi="Times New Roman" w:cs="Times New Roman"/>
              </w:rPr>
              <w:t>Внесение изменений в документы осуществляется путем отзыва и подачи новой заявки в течение срока подачи заявки</w:t>
            </w:r>
          </w:p>
        </w:tc>
      </w:tr>
      <w:tr w:rsidR="00105A0E" w:rsidRPr="00B20094" w:rsidTr="008968DA">
        <w:trPr>
          <w:trHeight w:val="5093"/>
        </w:trPr>
        <w:tc>
          <w:tcPr>
            <w:tcW w:w="2660" w:type="dxa"/>
          </w:tcPr>
          <w:p w:rsidR="00105A0E" w:rsidRPr="00B20094" w:rsidRDefault="00105A0E" w:rsidP="00AE7F95">
            <w:pPr>
              <w:pStyle w:val="a3"/>
              <w:contextualSpacing/>
              <w:rPr>
                <w:rFonts w:ascii="Times New Roman" w:hAnsi="Times New Roman" w:cs="Times New Roman"/>
                <w:color w:val="000000" w:themeColor="text1"/>
              </w:rPr>
            </w:pPr>
            <w:r w:rsidRPr="00B20094">
              <w:rPr>
                <w:rFonts w:ascii="Times New Roman" w:hAnsi="Times New Roman" w:cs="Times New Roman"/>
                <w:color w:val="000000" w:themeColor="text1"/>
              </w:rPr>
              <w:lastRenderedPageBreak/>
              <w:t>Основания для отклонения заявок</w:t>
            </w:r>
          </w:p>
        </w:tc>
        <w:tc>
          <w:tcPr>
            <w:tcW w:w="6237" w:type="dxa"/>
          </w:tcPr>
          <w:p w:rsidR="008968DA" w:rsidRDefault="00105A0E" w:rsidP="00AE7F95">
            <w:pPr>
              <w:autoSpaceDE w:val="0"/>
              <w:autoSpaceDN w:val="0"/>
              <w:adjustRightInd w:val="0"/>
              <w:rPr>
                <w:rFonts w:ascii="Times New Roman" w:hAnsi="Times New Roman" w:cs="Times New Roman"/>
                <w:color w:val="000000" w:themeColor="text1"/>
              </w:rPr>
            </w:pPr>
            <w:r w:rsidRPr="00B20094">
              <w:rPr>
                <w:rFonts w:ascii="Times New Roman" w:hAnsi="Times New Roman" w:cs="Times New Roman"/>
                <w:color w:val="000000" w:themeColor="text1"/>
              </w:rPr>
              <w:t>-</w:t>
            </w:r>
            <w:r w:rsidR="008968DA">
              <w:rPr>
                <w:rFonts w:ascii="Times New Roman" w:hAnsi="Times New Roman" w:cs="Times New Roman"/>
                <w:color w:val="000000" w:themeColor="text1"/>
              </w:rPr>
              <w:t xml:space="preserve"> </w:t>
            </w:r>
            <w:r w:rsidRPr="00B20094">
              <w:rPr>
                <w:rFonts w:ascii="Times New Roman" w:hAnsi="Times New Roman" w:cs="Times New Roman"/>
                <w:color w:val="000000" w:themeColor="text1"/>
              </w:rPr>
              <w:t xml:space="preserve">Несоответствие участника отбора категориям, установленным </w:t>
            </w:r>
            <w:hyperlink r:id="rId6" w:history="1">
              <w:r w:rsidRPr="00B20094">
                <w:rPr>
                  <w:rFonts w:ascii="Times New Roman" w:hAnsi="Times New Roman" w:cs="Times New Roman"/>
                  <w:color w:val="000000" w:themeColor="text1"/>
                </w:rPr>
                <w:t>пунктом 1.6</w:t>
              </w:r>
            </w:hyperlink>
            <w:r w:rsidRPr="00B20094">
              <w:rPr>
                <w:rFonts w:ascii="Times New Roman" w:hAnsi="Times New Roman" w:cs="Times New Roman"/>
                <w:color w:val="000000" w:themeColor="text1"/>
              </w:rPr>
              <w:t xml:space="preserve">, требованиям, установленным </w:t>
            </w:r>
            <w:hyperlink r:id="rId7" w:history="1">
              <w:r w:rsidRPr="00B20094">
                <w:rPr>
                  <w:rFonts w:ascii="Times New Roman" w:hAnsi="Times New Roman" w:cs="Times New Roman"/>
                  <w:color w:val="000000" w:themeColor="text1"/>
                </w:rPr>
                <w:t>пунктом 2.2</w:t>
              </w:r>
            </w:hyperlink>
            <w:r w:rsidRPr="00B20094">
              <w:rPr>
                <w:rFonts w:ascii="Times New Roman" w:hAnsi="Times New Roman" w:cs="Times New Roman"/>
                <w:color w:val="000000" w:themeColor="text1"/>
              </w:rPr>
              <w:t xml:space="preserve"> настоящего Порядка, а также критериям отбора (если это устан</w:t>
            </w:r>
            <w:r>
              <w:rPr>
                <w:rFonts w:ascii="Times New Roman" w:hAnsi="Times New Roman" w:cs="Times New Roman"/>
                <w:color w:val="000000" w:themeColor="text1"/>
              </w:rPr>
              <w:t xml:space="preserve">овлено приложениями к </w:t>
            </w:r>
            <w:r w:rsidRPr="00B20094">
              <w:rPr>
                <w:rFonts w:ascii="Times New Roman" w:hAnsi="Times New Roman" w:cs="Times New Roman"/>
                <w:color w:val="000000" w:themeColor="text1"/>
              </w:rPr>
              <w:t xml:space="preserve"> Порядку);</w:t>
            </w:r>
          </w:p>
          <w:p w:rsidR="00105A0E" w:rsidRPr="00B20094" w:rsidRDefault="00105A0E" w:rsidP="00AE7F95">
            <w:pPr>
              <w:autoSpaceDE w:val="0"/>
              <w:autoSpaceDN w:val="0"/>
              <w:adjustRightInd w:val="0"/>
              <w:rPr>
                <w:rFonts w:ascii="Times New Roman" w:hAnsi="Times New Roman" w:cs="Times New Roman"/>
                <w:color w:val="000000" w:themeColor="text1"/>
              </w:rPr>
            </w:pPr>
            <w:r w:rsidRPr="00B20094">
              <w:rPr>
                <w:rFonts w:ascii="Times New Roman" w:hAnsi="Times New Roman" w:cs="Times New Roman"/>
                <w:color w:val="000000" w:themeColor="text1"/>
              </w:rPr>
              <w:t>-</w:t>
            </w:r>
            <w:r w:rsidR="008968DA">
              <w:rPr>
                <w:rFonts w:ascii="Times New Roman" w:hAnsi="Times New Roman" w:cs="Times New Roman"/>
                <w:color w:val="000000" w:themeColor="text1"/>
              </w:rPr>
              <w:t xml:space="preserve"> </w:t>
            </w:r>
            <w:r w:rsidRPr="00B20094">
              <w:rPr>
                <w:rFonts w:ascii="Times New Roman" w:hAnsi="Times New Roman" w:cs="Times New Roman"/>
                <w:color w:val="000000" w:themeColor="text1"/>
              </w:rPr>
              <w:t>несоответствие представленных участником отбора предложений (заявок) и документов требованиям, указанным в объявлении о проведении отбора, а также требованиям к предложениям (заявкам) участников отбора, установ</w:t>
            </w:r>
            <w:r>
              <w:rPr>
                <w:rFonts w:ascii="Times New Roman" w:hAnsi="Times New Roman" w:cs="Times New Roman"/>
                <w:color w:val="000000" w:themeColor="text1"/>
              </w:rPr>
              <w:t xml:space="preserve">ленным приложениями к </w:t>
            </w:r>
            <w:r w:rsidRPr="00B20094">
              <w:rPr>
                <w:rFonts w:ascii="Times New Roman" w:hAnsi="Times New Roman" w:cs="Times New Roman"/>
                <w:color w:val="000000" w:themeColor="text1"/>
              </w:rPr>
              <w:t>Порядку (при наличии);</w:t>
            </w:r>
          </w:p>
          <w:p w:rsidR="00105A0E" w:rsidRPr="00B20094" w:rsidRDefault="00105A0E" w:rsidP="00AE7F95">
            <w:pPr>
              <w:autoSpaceDE w:val="0"/>
              <w:autoSpaceDN w:val="0"/>
              <w:adjustRightInd w:val="0"/>
              <w:rPr>
                <w:rFonts w:ascii="Times New Roman" w:hAnsi="Times New Roman" w:cs="Times New Roman"/>
                <w:color w:val="000000" w:themeColor="text1"/>
              </w:rPr>
            </w:pPr>
            <w:r w:rsidRPr="00B20094">
              <w:rPr>
                <w:rFonts w:ascii="Times New Roman" w:hAnsi="Times New Roman" w:cs="Times New Roman"/>
                <w:color w:val="000000" w:themeColor="text1"/>
              </w:rPr>
              <w:t>-</w:t>
            </w:r>
            <w:r w:rsidR="008968DA">
              <w:rPr>
                <w:rFonts w:ascii="Times New Roman" w:hAnsi="Times New Roman" w:cs="Times New Roman"/>
                <w:color w:val="000000" w:themeColor="text1"/>
              </w:rPr>
              <w:t xml:space="preserve"> </w:t>
            </w:r>
            <w:r w:rsidRPr="00B20094">
              <w:rPr>
                <w:rFonts w:ascii="Times New Roman" w:hAnsi="Times New Roman" w:cs="Times New Roman"/>
                <w:color w:val="000000" w:themeColor="text1"/>
              </w:rP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105A0E" w:rsidRPr="00B20094" w:rsidRDefault="00105A0E" w:rsidP="00AE7F95">
            <w:pPr>
              <w:autoSpaceDE w:val="0"/>
              <w:autoSpaceDN w:val="0"/>
              <w:adjustRightInd w:val="0"/>
              <w:rPr>
                <w:rFonts w:ascii="Times New Roman" w:hAnsi="Times New Roman" w:cs="Times New Roman"/>
                <w:color w:val="000000" w:themeColor="text1"/>
              </w:rPr>
            </w:pPr>
            <w:r w:rsidRPr="00B20094">
              <w:rPr>
                <w:rFonts w:ascii="Times New Roman" w:hAnsi="Times New Roman" w:cs="Times New Roman"/>
                <w:color w:val="000000" w:themeColor="text1"/>
              </w:rPr>
              <w:t>-</w:t>
            </w:r>
            <w:r w:rsidR="008968DA">
              <w:rPr>
                <w:rFonts w:ascii="Times New Roman" w:hAnsi="Times New Roman" w:cs="Times New Roman"/>
                <w:color w:val="000000" w:themeColor="text1"/>
              </w:rPr>
              <w:t xml:space="preserve"> </w:t>
            </w:r>
            <w:r w:rsidRPr="00B20094">
              <w:rPr>
                <w:rFonts w:ascii="Times New Roman" w:hAnsi="Times New Roman" w:cs="Times New Roman"/>
                <w:color w:val="000000" w:themeColor="text1"/>
              </w:rPr>
              <w:t xml:space="preserve">подача участником отбора предложения (заявки) после даты </w:t>
            </w:r>
            <w:proofErr w:type="gramStart"/>
            <w:r w:rsidRPr="00B20094">
              <w:rPr>
                <w:rFonts w:ascii="Times New Roman" w:hAnsi="Times New Roman" w:cs="Times New Roman"/>
                <w:color w:val="000000" w:themeColor="text1"/>
              </w:rPr>
              <w:t>и(</w:t>
            </w:r>
            <w:proofErr w:type="gramEnd"/>
            <w:r w:rsidRPr="00B20094">
              <w:rPr>
                <w:rFonts w:ascii="Times New Roman" w:hAnsi="Times New Roman" w:cs="Times New Roman"/>
                <w:color w:val="000000" w:themeColor="text1"/>
              </w:rPr>
              <w:t>или) времени, определенных для подачи предложений (заявок).</w:t>
            </w:r>
          </w:p>
          <w:p w:rsidR="00105A0E" w:rsidRPr="00B20094" w:rsidRDefault="00105A0E" w:rsidP="008968DA">
            <w:pPr>
              <w:autoSpaceDE w:val="0"/>
              <w:autoSpaceDN w:val="0"/>
              <w:adjustRightInd w:val="0"/>
              <w:rPr>
                <w:rFonts w:ascii="Times New Roman" w:hAnsi="Times New Roman" w:cs="Times New Roman"/>
                <w:color w:val="000000" w:themeColor="text1"/>
              </w:rPr>
            </w:pPr>
            <w:r w:rsidRPr="00B20094">
              <w:rPr>
                <w:rFonts w:ascii="Times New Roman" w:hAnsi="Times New Roman" w:cs="Times New Roman"/>
                <w:color w:val="000000" w:themeColor="text1"/>
              </w:rPr>
              <w:t xml:space="preserve">В случае отклонения предложения (заявки) участника отбора </w:t>
            </w:r>
            <w:r>
              <w:rPr>
                <w:rFonts w:ascii="Times New Roman" w:hAnsi="Times New Roman" w:cs="Times New Roman"/>
                <w:color w:val="000000" w:themeColor="text1"/>
              </w:rPr>
              <w:t>комитет</w:t>
            </w:r>
            <w:r w:rsidRPr="00B20094">
              <w:rPr>
                <w:rFonts w:ascii="Times New Roman" w:hAnsi="Times New Roman" w:cs="Times New Roman"/>
                <w:color w:val="000000" w:themeColor="text1"/>
              </w:rPr>
              <w:t xml:space="preserve"> в срок, не превышающий пяти рабочих дней </w:t>
            </w:r>
            <w:proofErr w:type="gramStart"/>
            <w:r w:rsidRPr="00B20094">
              <w:rPr>
                <w:rFonts w:ascii="Times New Roman" w:hAnsi="Times New Roman" w:cs="Times New Roman"/>
                <w:color w:val="000000" w:themeColor="text1"/>
              </w:rPr>
              <w:t>с даты принятия</w:t>
            </w:r>
            <w:proofErr w:type="gramEnd"/>
            <w:r w:rsidRPr="00B20094">
              <w:rPr>
                <w:rFonts w:ascii="Times New Roman" w:hAnsi="Times New Roman" w:cs="Times New Roman"/>
                <w:color w:val="000000" w:themeColor="text1"/>
              </w:rPr>
              <w:t xml:space="preserve"> данного решения, направляет участнику отбора письмо (уведомление) об отклонении предложения (заявки) с информацией о причинах отклонения</w:t>
            </w:r>
          </w:p>
        </w:tc>
      </w:tr>
      <w:tr w:rsidR="00105A0E" w:rsidRPr="00B20094" w:rsidTr="00AE7F95">
        <w:tc>
          <w:tcPr>
            <w:tcW w:w="2660" w:type="dxa"/>
          </w:tcPr>
          <w:p w:rsidR="00105A0E" w:rsidRPr="00B20094" w:rsidRDefault="00105A0E" w:rsidP="00AE7F95">
            <w:pPr>
              <w:pStyle w:val="a3"/>
              <w:contextualSpacing/>
              <w:rPr>
                <w:rFonts w:ascii="Times New Roman" w:hAnsi="Times New Roman" w:cs="Times New Roman"/>
                <w:color w:val="000000" w:themeColor="text1"/>
              </w:rPr>
            </w:pPr>
            <w:r w:rsidRPr="00B20094">
              <w:rPr>
                <w:rFonts w:ascii="Times New Roman" w:hAnsi="Times New Roman" w:cs="Times New Roman"/>
                <w:color w:val="000000" w:themeColor="text1"/>
              </w:rPr>
              <w:t>Сроки заключения соглашений</w:t>
            </w:r>
          </w:p>
        </w:tc>
        <w:tc>
          <w:tcPr>
            <w:tcW w:w="6237" w:type="dxa"/>
          </w:tcPr>
          <w:p w:rsidR="00105A0E" w:rsidRPr="00B20094" w:rsidRDefault="00105A0E" w:rsidP="008968DA">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В течение</w:t>
            </w:r>
            <w:r w:rsidRPr="00272DCF">
              <w:rPr>
                <w:rFonts w:ascii="Times New Roman" w:hAnsi="Times New Roman" w:cs="Times New Roman"/>
                <w:color w:val="000000" w:themeColor="text1"/>
              </w:rPr>
              <w:t xml:space="preserve"> 10 календарных дней</w:t>
            </w:r>
            <w:r>
              <w:rPr>
                <w:rFonts w:ascii="Times New Roman" w:hAnsi="Times New Roman" w:cs="Times New Roman"/>
                <w:color w:val="000000" w:themeColor="text1"/>
              </w:rPr>
              <w:t>, следующих</w:t>
            </w:r>
            <w:r w:rsidRPr="00272DCF">
              <w:rPr>
                <w:rFonts w:ascii="Times New Roman" w:hAnsi="Times New Roman" w:cs="Times New Roman"/>
                <w:color w:val="000000" w:themeColor="text1"/>
              </w:rPr>
              <w:t xml:space="preserve"> за днем  </w:t>
            </w:r>
            <w:r w:rsidRPr="00272DCF">
              <w:rPr>
                <w:rFonts w:ascii="Times New Roman" w:eastAsia="Times New Roman" w:hAnsi="Times New Roman" w:cs="Times New Roman"/>
                <w:color w:val="000000"/>
                <w:lang w:eastAsia="ru-RU"/>
              </w:rPr>
              <w:t xml:space="preserve"> проведения отбора</w:t>
            </w:r>
          </w:p>
        </w:tc>
      </w:tr>
      <w:tr w:rsidR="00105A0E" w:rsidRPr="00B20094" w:rsidTr="00AE7F95">
        <w:tc>
          <w:tcPr>
            <w:tcW w:w="2660" w:type="dxa"/>
          </w:tcPr>
          <w:p w:rsidR="00105A0E" w:rsidRPr="00B20094" w:rsidRDefault="00105A0E" w:rsidP="00AE7F95">
            <w:pPr>
              <w:pStyle w:val="a3"/>
              <w:contextualSpacing/>
              <w:rPr>
                <w:rFonts w:ascii="Times New Roman" w:hAnsi="Times New Roman" w:cs="Times New Roman"/>
                <w:color w:val="000000" w:themeColor="text1"/>
              </w:rPr>
            </w:pPr>
            <w:r w:rsidRPr="00B20094">
              <w:rPr>
                <w:rFonts w:ascii="Times New Roman" w:hAnsi="Times New Roman" w:cs="Times New Roman"/>
                <w:color w:val="000000" w:themeColor="text1"/>
              </w:rPr>
              <w:t>Требования к участникам отбора для заключения соглашений на предоставление  субсидий</w:t>
            </w:r>
            <w:r w:rsidRPr="00B20094">
              <w:rPr>
                <w:rFonts w:ascii="Times New Roman" w:hAnsi="Times New Roman" w:cs="Times New Roman"/>
                <w:bCs/>
              </w:rPr>
              <w:t xml:space="preserve"> из бюджета Ленинградской области</w:t>
            </w:r>
          </w:p>
        </w:tc>
        <w:tc>
          <w:tcPr>
            <w:tcW w:w="6237" w:type="dxa"/>
          </w:tcPr>
          <w:p w:rsidR="008968DA" w:rsidRDefault="00105A0E" w:rsidP="008968DA">
            <w:pPr>
              <w:autoSpaceDE w:val="0"/>
              <w:autoSpaceDN w:val="0"/>
              <w:adjustRightInd w:val="0"/>
              <w:rPr>
                <w:rFonts w:ascii="Times New Roman" w:hAnsi="Times New Roman" w:cs="Times New Roman"/>
              </w:rPr>
            </w:pPr>
            <w:r w:rsidRPr="00B20094">
              <w:rPr>
                <w:rFonts w:ascii="Times New Roman" w:hAnsi="Times New Roman" w:cs="Times New Roman"/>
              </w:rPr>
              <w:t>-</w:t>
            </w:r>
            <w:r w:rsidR="008968DA">
              <w:rPr>
                <w:rFonts w:ascii="Times New Roman" w:hAnsi="Times New Roman" w:cs="Times New Roman"/>
              </w:rPr>
              <w:t xml:space="preserve"> </w:t>
            </w:r>
            <w:r w:rsidRPr="00B20094">
              <w:rPr>
                <w:rFonts w:ascii="Times New Roman"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968DA" w:rsidRDefault="00105A0E" w:rsidP="008968DA">
            <w:pPr>
              <w:autoSpaceDE w:val="0"/>
              <w:autoSpaceDN w:val="0"/>
              <w:adjustRightInd w:val="0"/>
              <w:rPr>
                <w:rFonts w:ascii="Times New Roman" w:hAnsi="Times New Roman" w:cs="Times New Roman"/>
              </w:rPr>
            </w:pPr>
            <w:r w:rsidRPr="00B20094">
              <w:rPr>
                <w:rFonts w:ascii="Times New Roman" w:hAnsi="Times New Roman" w:cs="Times New Roman"/>
              </w:rPr>
              <w:t xml:space="preserve">- отсутствие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 </w:t>
            </w:r>
          </w:p>
          <w:p w:rsidR="00105A0E" w:rsidRPr="00B20094" w:rsidRDefault="00105A0E" w:rsidP="008968DA">
            <w:pPr>
              <w:autoSpaceDE w:val="0"/>
              <w:autoSpaceDN w:val="0"/>
              <w:adjustRightInd w:val="0"/>
              <w:rPr>
                <w:rFonts w:ascii="Times New Roman" w:hAnsi="Times New Roman" w:cs="Times New Roman"/>
                <w:color w:val="000000" w:themeColor="text1"/>
              </w:rPr>
            </w:pPr>
            <w:r w:rsidRPr="00B20094">
              <w:rPr>
                <w:rFonts w:ascii="Times New Roman" w:hAnsi="Times New Roman" w:cs="Times New Roman"/>
              </w:rPr>
              <w:t>- отсутствие просроченной (более трех месяцев) задолженности по заработной плате (за исключением граждан, в том числе ведущих личное подсобное хозяйство)</w:t>
            </w:r>
          </w:p>
        </w:tc>
      </w:tr>
      <w:tr w:rsidR="00105A0E" w:rsidTr="008968DA">
        <w:trPr>
          <w:trHeight w:val="318"/>
        </w:trPr>
        <w:tc>
          <w:tcPr>
            <w:tcW w:w="2660" w:type="dxa"/>
          </w:tcPr>
          <w:p w:rsidR="00105A0E" w:rsidRDefault="00105A0E" w:rsidP="00AE7F95">
            <w:pPr>
              <w:autoSpaceDE w:val="0"/>
              <w:autoSpaceDN w:val="0"/>
              <w:adjustRightInd w:val="0"/>
              <w:spacing w:before="280"/>
              <w:jc w:val="both"/>
              <w:rPr>
                <w:rFonts w:ascii="Times New Roman" w:hAnsi="Times New Roman" w:cs="Times New Roman"/>
                <w:sz w:val="24"/>
                <w:szCs w:val="24"/>
              </w:rPr>
            </w:pPr>
            <w:r w:rsidRPr="00F23824">
              <w:rPr>
                <w:rFonts w:ascii="Times New Roman" w:hAnsi="Times New Roman" w:cs="Times New Roman"/>
                <w:sz w:val="24"/>
                <w:szCs w:val="24"/>
              </w:rPr>
              <w:t>Контактные телефоны</w:t>
            </w:r>
          </w:p>
        </w:tc>
        <w:tc>
          <w:tcPr>
            <w:tcW w:w="6237" w:type="dxa"/>
          </w:tcPr>
          <w:p w:rsidR="00105A0E" w:rsidRDefault="00C8697C" w:rsidP="00C8697C">
            <w:pPr>
              <w:autoSpaceDE w:val="0"/>
              <w:autoSpaceDN w:val="0"/>
              <w:adjustRightInd w:val="0"/>
              <w:spacing w:before="280"/>
              <w:jc w:val="both"/>
              <w:rPr>
                <w:rFonts w:ascii="Times New Roman" w:hAnsi="Times New Roman" w:cs="Times New Roman"/>
                <w:sz w:val="24"/>
                <w:szCs w:val="24"/>
              </w:rPr>
            </w:pPr>
            <w:r>
              <w:rPr>
                <w:rFonts w:ascii="Times New Roman" w:hAnsi="Times New Roman" w:cs="Times New Roman"/>
                <w:sz w:val="24"/>
                <w:szCs w:val="24"/>
              </w:rPr>
              <w:t>+7 (</w:t>
            </w:r>
            <w:r w:rsidR="00105A0E">
              <w:rPr>
                <w:rFonts w:ascii="Times New Roman" w:hAnsi="Times New Roman" w:cs="Times New Roman"/>
                <w:sz w:val="24"/>
                <w:szCs w:val="24"/>
              </w:rPr>
              <w:t>812)</w:t>
            </w:r>
            <w:r w:rsidR="00105A0E" w:rsidRPr="00F23824">
              <w:rPr>
                <w:rFonts w:ascii="Times New Roman" w:hAnsi="Times New Roman" w:cs="Times New Roman"/>
                <w:sz w:val="24"/>
                <w:szCs w:val="24"/>
              </w:rPr>
              <w:t>539-</w:t>
            </w:r>
            <w:r>
              <w:rPr>
                <w:rFonts w:ascii="Times New Roman" w:hAnsi="Times New Roman" w:cs="Times New Roman"/>
                <w:sz w:val="24"/>
                <w:szCs w:val="24"/>
              </w:rPr>
              <w:t>48</w:t>
            </w:r>
            <w:r w:rsidR="00105A0E" w:rsidRPr="00F23824">
              <w:rPr>
                <w:rFonts w:ascii="Times New Roman" w:hAnsi="Times New Roman" w:cs="Times New Roman"/>
                <w:sz w:val="24"/>
                <w:szCs w:val="24"/>
              </w:rPr>
              <w:t>-</w:t>
            </w:r>
            <w:r>
              <w:rPr>
                <w:rFonts w:ascii="Times New Roman" w:hAnsi="Times New Roman" w:cs="Times New Roman"/>
                <w:sz w:val="24"/>
                <w:szCs w:val="24"/>
              </w:rPr>
              <w:t>80</w:t>
            </w:r>
            <w:r w:rsidR="00105A0E" w:rsidRPr="00F23824">
              <w:rPr>
                <w:rFonts w:ascii="Times New Roman" w:hAnsi="Times New Roman" w:cs="Times New Roman"/>
                <w:sz w:val="24"/>
                <w:szCs w:val="24"/>
              </w:rPr>
              <w:t xml:space="preserve"> </w:t>
            </w:r>
            <w:r>
              <w:rPr>
                <w:rFonts w:ascii="Times New Roman" w:hAnsi="Times New Roman" w:cs="Times New Roman"/>
                <w:sz w:val="24"/>
                <w:szCs w:val="24"/>
              </w:rPr>
              <w:t>Бабин Андрей Николаевич</w:t>
            </w:r>
          </w:p>
        </w:tc>
      </w:tr>
    </w:tbl>
    <w:p w:rsidR="00AF6884" w:rsidRDefault="00AF6884" w:rsidP="008968DA"/>
    <w:sectPr w:rsidR="00AF6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5E"/>
    <w:rsid w:val="00001058"/>
    <w:rsid w:val="000755AB"/>
    <w:rsid w:val="00105A0E"/>
    <w:rsid w:val="001B6AB2"/>
    <w:rsid w:val="001D5CC2"/>
    <w:rsid w:val="00291C95"/>
    <w:rsid w:val="002C3E9A"/>
    <w:rsid w:val="00446F84"/>
    <w:rsid w:val="0072195E"/>
    <w:rsid w:val="00870CF3"/>
    <w:rsid w:val="0088443B"/>
    <w:rsid w:val="008968DA"/>
    <w:rsid w:val="00AF6884"/>
    <w:rsid w:val="00B061E7"/>
    <w:rsid w:val="00C6053F"/>
    <w:rsid w:val="00C8697C"/>
    <w:rsid w:val="00CB5410"/>
    <w:rsid w:val="00CB76AC"/>
    <w:rsid w:val="00D052FC"/>
    <w:rsid w:val="00F456A3"/>
    <w:rsid w:val="00F56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5A0E"/>
    <w:pPr>
      <w:spacing w:after="0" w:line="240" w:lineRule="auto"/>
    </w:pPr>
  </w:style>
  <w:style w:type="character" w:styleId="a4">
    <w:name w:val="Hyperlink"/>
    <w:basedOn w:val="a0"/>
    <w:uiPriority w:val="99"/>
    <w:semiHidden/>
    <w:unhideWhenUsed/>
    <w:rsid w:val="00105A0E"/>
    <w:rPr>
      <w:color w:val="0000FF"/>
      <w:u w:val="single"/>
    </w:rPr>
  </w:style>
  <w:style w:type="paragraph" w:customStyle="1" w:styleId="ConsPlusNormal">
    <w:name w:val="ConsPlusNormal"/>
    <w:link w:val="ConsPlusNormal0"/>
    <w:rsid w:val="00105A0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05A0E"/>
    <w:rPr>
      <w:rFonts w:ascii="Calibri" w:eastAsia="Times New Roman" w:hAnsi="Calibri" w:cs="Calibri"/>
      <w:szCs w:val="20"/>
      <w:lang w:eastAsia="ru-RU"/>
    </w:rPr>
  </w:style>
  <w:style w:type="table" w:styleId="a5">
    <w:name w:val="Table Grid"/>
    <w:basedOn w:val="a1"/>
    <w:uiPriority w:val="59"/>
    <w:rsid w:val="00105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5A0E"/>
    <w:pPr>
      <w:spacing w:after="0" w:line="240" w:lineRule="auto"/>
    </w:pPr>
  </w:style>
  <w:style w:type="character" w:styleId="a4">
    <w:name w:val="Hyperlink"/>
    <w:basedOn w:val="a0"/>
    <w:uiPriority w:val="99"/>
    <w:semiHidden/>
    <w:unhideWhenUsed/>
    <w:rsid w:val="00105A0E"/>
    <w:rPr>
      <w:color w:val="0000FF"/>
      <w:u w:val="single"/>
    </w:rPr>
  </w:style>
  <w:style w:type="paragraph" w:customStyle="1" w:styleId="ConsPlusNormal">
    <w:name w:val="ConsPlusNormal"/>
    <w:link w:val="ConsPlusNormal0"/>
    <w:rsid w:val="00105A0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05A0E"/>
    <w:rPr>
      <w:rFonts w:ascii="Calibri" w:eastAsia="Times New Roman" w:hAnsi="Calibri" w:cs="Calibri"/>
      <w:szCs w:val="20"/>
      <w:lang w:eastAsia="ru-RU"/>
    </w:rPr>
  </w:style>
  <w:style w:type="table" w:styleId="a5">
    <w:name w:val="Table Grid"/>
    <w:basedOn w:val="a1"/>
    <w:uiPriority w:val="59"/>
    <w:rsid w:val="00105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3068A32BBA56C56D9FD9D95E7B691CE059A75CFE11483E6B7C683D05CA7D5FBA5E0B5983DA5B16D42F92466BF6CCE11A21B5E75B137A4C2NDG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3068A32BBA56C56D9FD9D95E7B691CE059A75CFE11483E6B7C683D05CA7D5FBA5E0B5983DA5B46049F92466BF6CCE11A21B5E75B137A4C2NDGAH" TargetMode="External"/><Relationship Id="rId5" Type="http://schemas.openxmlformats.org/officeDocument/2006/relationships/hyperlink" Target="https://agroprom.lenobl.ru/ru/inf/konkursy-otb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1480</Words>
  <Characters>8440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Николаевна Зикеева</dc:creator>
  <cp:lastModifiedBy>Андрей Николаевич Бабин</cp:lastModifiedBy>
  <cp:revision>6</cp:revision>
  <dcterms:created xsi:type="dcterms:W3CDTF">2022-11-23T07:13:00Z</dcterms:created>
  <dcterms:modified xsi:type="dcterms:W3CDTF">2023-01-17T13:42:00Z</dcterms:modified>
</cp:coreProperties>
</file>