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28" w:rsidRDefault="00C63C28" w:rsidP="00C63C28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>
        <w:rPr>
          <w:rFonts w:eastAsia="Tahoma" w:cs="Tahoma"/>
          <w:b/>
          <w:szCs w:val="28"/>
          <w:lang w:bidi="ru-RU"/>
        </w:rPr>
        <w:t>З А Я В Л Е Н И Е</w:t>
      </w:r>
      <w:r>
        <w:rPr>
          <w:rFonts w:cs="Tahoma"/>
          <w:b/>
          <w:szCs w:val="28"/>
          <w:lang w:bidi="ru-RU"/>
        </w:rPr>
        <w:t xml:space="preserve"> </w:t>
      </w:r>
    </w:p>
    <w:p w:rsidR="00C63C28" w:rsidRDefault="00C63C28" w:rsidP="00C63C28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C63C28" w:rsidRDefault="00C63C28" w:rsidP="00C63C28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C63C28" w:rsidRDefault="00C63C28" w:rsidP="00CC21AF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>
        <w:rPr>
          <w:rFonts w:cs="Tahoma"/>
          <w:szCs w:val="28"/>
          <w:lang w:bidi="ru-RU"/>
        </w:rPr>
        <w:t>"__" __________ 20___ г.</w:t>
      </w:r>
    </w:p>
    <w:p w:rsidR="00C63C28" w:rsidRDefault="00C63C28" w:rsidP="00C63C28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C63C28" w:rsidTr="00BD2CB1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3C28" w:rsidRDefault="00C63C28" w:rsidP="00BD2CB1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Администрация Гатчинского муниципального района Ленинградской области</w:t>
            </w:r>
          </w:p>
        </w:tc>
      </w:tr>
      <w:tr w:rsidR="00C63C28" w:rsidTr="00BD2CB1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C28" w:rsidRDefault="00C63C28" w:rsidP="00BD2CB1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C63C28" w:rsidTr="00BD2CB1">
        <w:trPr>
          <w:trHeight w:val="380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3C28" w:rsidRDefault="00C63C28" w:rsidP="00BD2CB1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p w:rsidR="00C63C28" w:rsidRPr="00C24E28" w:rsidRDefault="00C63C28" w:rsidP="00C63C28">
      <w:pPr>
        <w:rPr>
          <w:vanish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084"/>
        <w:gridCol w:w="33"/>
        <w:gridCol w:w="4763"/>
      </w:tblGrid>
      <w:tr w:rsidR="00C63C28" w:rsidTr="00BD2CB1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3C28" w:rsidRDefault="00C63C28" w:rsidP="00C63C28">
            <w:pPr>
              <w:widowControl w:val="0"/>
              <w:numPr>
                <w:ilvl w:val="0"/>
                <w:numId w:val="1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Сведения о заявителе</w:t>
            </w:r>
            <w:r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C63C28" w:rsidTr="00BD2CB1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63C28" w:rsidTr="00BD2CB1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63C28" w:rsidTr="00BD2CB1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szCs w:val="28"/>
                <w:lang w:bidi="ru-RU"/>
              </w:rPr>
              <w:t>не указываются в </w:t>
            </w:r>
            <w:r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63C28" w:rsidTr="00BD2CB1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cs="Tahoma"/>
                <w:szCs w:val="28"/>
                <w:lang w:bidi="ru-RU"/>
              </w:rPr>
              <w:t xml:space="preserve">, </w:t>
            </w:r>
            <w:r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63C28" w:rsidTr="00BD2CB1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63C28" w:rsidTr="00BD2CB1">
        <w:trPr>
          <w:trHeight w:val="7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63C28" w:rsidTr="00BD2CB1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63C28" w:rsidTr="00BD2CB1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63C28" w:rsidTr="00BD2CB1">
        <w:trPr>
          <w:trHeight w:val="694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C28" w:rsidRDefault="00C63C28" w:rsidP="00BD2CB1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C63C28" w:rsidRDefault="00C63C28" w:rsidP="00BD2CB1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C63C28" w:rsidTr="00BD2CB1">
        <w:trPr>
          <w:trHeight w:val="6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Кадастровый номер земельного участка (кадастровые номера смежных земельных участков)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8" w:rsidRDefault="00C63C28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C63C28" w:rsidTr="00BD2CB1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(земельных </w:t>
            </w:r>
            <w:r>
              <w:rPr>
                <w:rFonts w:eastAsia="Tahoma" w:cs="Tahoma"/>
                <w:szCs w:val="28"/>
                <w:lang w:bidi="ru-RU"/>
              </w:rPr>
              <w:lastRenderedPageBreak/>
              <w:t xml:space="preserve">участков) на кадастровом плане территории, и проектная площадь образуемого земельного участка (образуемых земельных участков) </w:t>
            </w:r>
          </w:p>
          <w:p w:rsidR="00C63C28" w:rsidRDefault="00C63C28" w:rsidP="00BD2CB1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 Градостроительного кодекса Российской Федерации)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8" w:rsidRDefault="00C63C28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C63C28" w:rsidTr="00BD2CB1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lastRenderedPageBreak/>
              <w:t>2.3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Цель использования земельного участка (земельных участков)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8" w:rsidRDefault="00C63C28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C63C28" w:rsidTr="00BD2CB1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 (земельных участков)</w:t>
            </w:r>
          </w:p>
          <w:p w:rsidR="00C63C28" w:rsidRDefault="00C63C28" w:rsidP="00BD2CB1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8" w:rsidRDefault="00C63C28" w:rsidP="00BD2CB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A8455C" w:rsidRDefault="00C63C28" w:rsidP="00C63C28">
      <w:pPr>
        <w:widowControl w:val="0"/>
        <w:spacing w:line="276" w:lineRule="auto"/>
        <w:rPr>
          <w:rFonts w:cs="Tahoma"/>
          <w:sz w:val="22"/>
          <w:lang w:bidi="ru-RU"/>
        </w:rPr>
      </w:pPr>
      <w:r>
        <w:rPr>
          <w:rFonts w:cs="Tahoma"/>
          <w:sz w:val="22"/>
          <w:lang w:bidi="ru-RU"/>
        </w:rPr>
        <w:tab/>
      </w:r>
    </w:p>
    <w:p w:rsidR="00C63C28" w:rsidRDefault="00C63C28" w:rsidP="00A8455C">
      <w:pPr>
        <w:widowControl w:val="0"/>
        <w:spacing w:line="276" w:lineRule="auto"/>
        <w:ind w:firstLine="708"/>
        <w:rPr>
          <w:rFonts w:cs="Tahoma"/>
          <w:szCs w:val="28"/>
          <w:lang w:bidi="ru-RU"/>
        </w:rPr>
      </w:pPr>
      <w:r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C63C28" w:rsidRDefault="00C63C28" w:rsidP="00C63C28">
      <w:pPr>
        <w:widowControl w:val="0"/>
        <w:spacing w:line="276" w:lineRule="auto"/>
        <w:rPr>
          <w:rFonts w:cs="Tahoma"/>
          <w:szCs w:val="28"/>
          <w:lang w:bidi="ru-RU"/>
        </w:rPr>
      </w:pPr>
      <w:r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C63C28" w:rsidRDefault="00C63C28" w:rsidP="00C63C28">
      <w:pPr>
        <w:widowControl w:val="0"/>
        <w:spacing w:line="276" w:lineRule="auto"/>
        <w:rPr>
          <w:rFonts w:cs="Tahoma"/>
          <w:szCs w:val="28"/>
          <w:lang w:bidi="ru-RU"/>
        </w:rPr>
      </w:pPr>
      <w:r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C63C28" w:rsidRDefault="00C63C28" w:rsidP="00C63C28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>
        <w:rPr>
          <w:rFonts w:cs="Tahoma"/>
          <w:szCs w:val="28"/>
          <w:lang w:bidi="ru-RU"/>
        </w:rPr>
        <w:t>Результат предоставления услуги прошу:</w:t>
      </w:r>
    </w:p>
    <w:p w:rsidR="00C63C28" w:rsidRDefault="00C63C28" w:rsidP="00C63C28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C63C28" w:rsidTr="00BD2CB1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8" w:rsidRDefault="00C63C28" w:rsidP="00BD2CB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C63C28" w:rsidTr="00BD2CB1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8" w:rsidRDefault="00C63C28" w:rsidP="00BD2CB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C63C28" w:rsidTr="00BD2CB1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8" w:rsidRDefault="00C63C28" w:rsidP="00BD2CB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C63C28" w:rsidTr="00BD2CB1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8" w:rsidRDefault="00C63C28" w:rsidP="00BD2CB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C63C28" w:rsidRDefault="00C63C28" w:rsidP="00C63C28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C63C28" w:rsidTr="00BD2CB1">
        <w:trPr>
          <w:trHeight w:val="996"/>
        </w:trPr>
        <w:tc>
          <w:tcPr>
            <w:tcW w:w="3119" w:type="dxa"/>
            <w:vAlign w:val="bottom"/>
          </w:tcPr>
          <w:p w:rsidR="00C63C28" w:rsidRDefault="00C63C28" w:rsidP="00BD2CB1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C63C28" w:rsidRDefault="00C63C28" w:rsidP="00BD2CB1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C28" w:rsidRDefault="00C63C28" w:rsidP="00BD2CB1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C63C28" w:rsidRDefault="00C63C28" w:rsidP="00BD2CB1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C28" w:rsidRDefault="00C63C28" w:rsidP="00BD2CB1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C63C28" w:rsidTr="00BD2CB1">
        <w:tc>
          <w:tcPr>
            <w:tcW w:w="3119" w:type="dxa"/>
          </w:tcPr>
          <w:p w:rsidR="00C63C28" w:rsidRDefault="00C63C28" w:rsidP="00BD2CB1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</w:tcPr>
          <w:p w:rsidR="00C63C28" w:rsidRDefault="00C63C28" w:rsidP="00BD2CB1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hideMark/>
          </w:tcPr>
          <w:p w:rsidR="00C63C28" w:rsidRDefault="00C63C28" w:rsidP="00BD2CB1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C63C28" w:rsidRDefault="00C63C28" w:rsidP="00BD2CB1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hideMark/>
          </w:tcPr>
          <w:p w:rsidR="00C63C28" w:rsidRDefault="00C63C28" w:rsidP="00BD2CB1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0219D" w:rsidRDefault="0050219D">
      <w:bookmarkStart w:id="0" w:name="_GoBack"/>
      <w:bookmarkEnd w:id="0"/>
    </w:p>
    <w:sectPr w:rsidR="0050219D" w:rsidSect="00CC21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0B" w:rsidRDefault="00A1750B" w:rsidP="00C63C28">
      <w:r>
        <w:separator/>
      </w:r>
    </w:p>
  </w:endnote>
  <w:endnote w:type="continuationSeparator" w:id="0">
    <w:p w:rsidR="00A1750B" w:rsidRDefault="00A1750B" w:rsidP="00C6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0B" w:rsidRDefault="00A1750B" w:rsidP="00C63C28">
      <w:r>
        <w:separator/>
      </w:r>
    </w:p>
  </w:footnote>
  <w:footnote w:type="continuationSeparator" w:id="0">
    <w:p w:rsidR="00A1750B" w:rsidRDefault="00A1750B" w:rsidP="00C63C28">
      <w:r>
        <w:continuationSeparator/>
      </w:r>
    </w:p>
  </w:footnote>
  <w:footnote w:id="1">
    <w:p w:rsidR="00C63C28" w:rsidRDefault="00C63C28" w:rsidP="00C63C28">
      <w:pPr>
        <w:pStyle w:val="a4"/>
        <w:keepLines w:val="0"/>
        <w:widowControl w:val="0"/>
        <w:autoSpaceDE w:val="0"/>
        <w:autoSpaceDN w:val="0"/>
        <w:adjustRightInd w:val="0"/>
        <w:spacing w:before="0"/>
        <w:ind w:firstLine="720"/>
        <w:jc w:val="both"/>
        <w:rPr>
          <w:rFonts w:ascii="Arial" w:eastAsia="Times New Roman" w:hAnsi="Arial"/>
          <w:color w:val="auto"/>
          <w:sz w:val="20"/>
          <w:szCs w:val="20"/>
          <w:lang w:val="x-none" w:eastAsia="x-none"/>
        </w:rPr>
      </w:pPr>
      <w:r>
        <w:rPr>
          <w:rStyle w:val="a5"/>
          <w:rFonts w:ascii="Arial" w:hAnsi="Arial"/>
          <w:color w:val="auto"/>
          <w:sz w:val="20"/>
          <w:szCs w:val="20"/>
          <w:lang w:val="x-none" w:eastAsia="x-none"/>
        </w:rPr>
        <w:footnoteRef/>
      </w:r>
      <w:r>
        <w:rPr>
          <w:rFonts w:ascii="Arial" w:hAnsi="Arial"/>
          <w:color w:val="auto"/>
          <w:sz w:val="20"/>
          <w:szCs w:val="20"/>
          <w:lang w:val="x-none" w:eastAsia="x-none"/>
        </w:rPr>
        <w:t xml:space="preserve"> </w:t>
      </w:r>
      <w:r>
        <w:rPr>
          <w:rFonts w:ascii="Arial" w:hAnsi="Arial"/>
          <w:bCs/>
          <w:color w:val="auto"/>
          <w:sz w:val="20"/>
          <w:szCs w:val="20"/>
          <w:lang w:val="x-none" w:eastAsia="x-none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Arial" w:hAnsi="Arial"/>
          <w:bCs/>
          <w:color w:val="auto"/>
          <w:sz w:val="20"/>
          <w:szCs w:val="20"/>
          <w:vertAlign w:val="superscript"/>
          <w:lang w:val="x-none" w:eastAsia="x-none"/>
        </w:rPr>
        <w:t>1</w:t>
      </w:r>
      <w:r>
        <w:rPr>
          <w:rFonts w:ascii="Arial" w:hAnsi="Arial"/>
          <w:bCs/>
          <w:color w:val="auto"/>
          <w:sz w:val="20"/>
          <w:szCs w:val="20"/>
          <w:lang w:val="x-none" w:eastAsia="x-none"/>
        </w:rPr>
        <w:t xml:space="preserve"> статьи 57</w:t>
      </w:r>
      <w:r>
        <w:rPr>
          <w:rFonts w:ascii="Arial" w:hAnsi="Arial"/>
          <w:bCs/>
          <w:color w:val="auto"/>
          <w:sz w:val="20"/>
          <w:szCs w:val="20"/>
          <w:vertAlign w:val="superscript"/>
          <w:lang w:val="x-none" w:eastAsia="x-none"/>
        </w:rPr>
        <w:t>3</w:t>
      </w:r>
      <w:r>
        <w:rPr>
          <w:rFonts w:ascii="Arial" w:hAnsi="Arial"/>
          <w:bCs/>
          <w:color w:val="auto"/>
          <w:sz w:val="20"/>
          <w:szCs w:val="20"/>
          <w:lang w:val="x-none" w:eastAsia="x-none"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4"/>
    <w:rsid w:val="0050219D"/>
    <w:rsid w:val="008545F3"/>
    <w:rsid w:val="00A1750B"/>
    <w:rsid w:val="00A50E34"/>
    <w:rsid w:val="00A8455C"/>
    <w:rsid w:val="00C63C28"/>
    <w:rsid w:val="00C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E3F1"/>
  <w15:chartTrackingRefBased/>
  <w15:docId w15:val="{2EA1F0FB-8C1E-48E9-881A-CD0969BE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C63C28"/>
    <w:rPr>
      <w:rFonts w:ascii="Verdana" w:hAnsi="Verdana"/>
      <w:color w:val="333366"/>
      <w:sz w:val="12"/>
      <w:szCs w:val="12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1"/>
    <w:next w:val="a"/>
    <w:link w:val="a3"/>
    <w:autoRedefine/>
    <w:uiPriority w:val="99"/>
    <w:semiHidden/>
    <w:unhideWhenUsed/>
    <w:qFormat/>
    <w:rsid w:val="00C63C28"/>
    <w:pPr>
      <w:spacing w:line="256" w:lineRule="auto"/>
      <w:outlineLvl w:val="9"/>
    </w:pPr>
    <w:rPr>
      <w:rFonts w:ascii="Verdana" w:eastAsiaTheme="minorHAnsi" w:hAnsi="Verdana" w:cstheme="minorBidi"/>
      <w:color w:val="333366"/>
      <w:sz w:val="12"/>
      <w:szCs w:val="12"/>
      <w:lang w:eastAsia="en-US"/>
    </w:rPr>
  </w:style>
  <w:style w:type="character" w:styleId="a5">
    <w:name w:val="footnote reference"/>
    <w:uiPriority w:val="99"/>
    <w:semiHidden/>
    <w:unhideWhenUsed/>
    <w:rsid w:val="00C63C2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63C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 Windows</cp:lastModifiedBy>
  <cp:revision>4</cp:revision>
  <dcterms:created xsi:type="dcterms:W3CDTF">2023-02-08T12:18:00Z</dcterms:created>
  <dcterms:modified xsi:type="dcterms:W3CDTF">2023-02-08T12:48:00Z</dcterms:modified>
</cp:coreProperties>
</file>