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C0" w:rsidRPr="00B842C0" w:rsidRDefault="00B842C0">
      <w:pPr>
        <w:pStyle w:val="ConsPlusTitlePage"/>
      </w:pPr>
      <w:r w:rsidRPr="00B842C0">
        <w:t xml:space="preserve">Документ предоставлен </w:t>
      </w:r>
      <w:hyperlink r:id="rId4" w:history="1">
        <w:proofErr w:type="spellStart"/>
        <w:r w:rsidRPr="00B842C0">
          <w:rPr>
            <w:color w:val="0000FF"/>
          </w:rPr>
          <w:t>КонсультантПлюс</w:t>
        </w:r>
        <w:proofErr w:type="spellEnd"/>
      </w:hyperlink>
      <w:r w:rsidRPr="00B842C0">
        <w:br/>
      </w:r>
    </w:p>
    <w:p w:rsidR="00B842C0" w:rsidRPr="00B842C0" w:rsidRDefault="00B842C0">
      <w:pPr>
        <w:pStyle w:val="ConsPlusNormal"/>
        <w:jc w:val="both"/>
        <w:outlineLvl w:val="0"/>
        <w:rPr>
          <w:i w:val="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842C0" w:rsidRPr="00B842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42C0" w:rsidRPr="00B842C0" w:rsidRDefault="00B842C0">
            <w:pPr>
              <w:pStyle w:val="ConsPlusNormal"/>
              <w:rPr>
                <w:i w:val="0"/>
              </w:rPr>
            </w:pPr>
            <w:r w:rsidRPr="00B842C0">
              <w:rPr>
                <w:i w:val="0"/>
              </w:rPr>
              <w:t>28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42C0" w:rsidRPr="00B842C0" w:rsidRDefault="00B842C0">
            <w:pPr>
              <w:pStyle w:val="ConsPlusNormal"/>
              <w:jc w:val="right"/>
              <w:rPr>
                <w:i w:val="0"/>
              </w:rPr>
            </w:pPr>
            <w:r w:rsidRPr="00B842C0">
              <w:rPr>
                <w:i w:val="0"/>
              </w:rPr>
              <w:t>N 52-оз</w:t>
            </w:r>
          </w:p>
        </w:tc>
      </w:tr>
    </w:tbl>
    <w:p w:rsidR="00B842C0" w:rsidRPr="00B842C0" w:rsidRDefault="00B842C0">
      <w:pPr>
        <w:pStyle w:val="ConsPlusNormal"/>
        <w:pBdr>
          <w:top w:val="single" w:sz="6" w:space="0" w:color="auto"/>
        </w:pBdr>
        <w:spacing w:before="100" w:after="100"/>
        <w:jc w:val="both"/>
        <w:rPr>
          <w:i w:val="0"/>
          <w:sz w:val="2"/>
          <w:szCs w:val="2"/>
        </w:rPr>
      </w:pPr>
    </w:p>
    <w:p w:rsidR="00B842C0" w:rsidRPr="00B842C0" w:rsidRDefault="00B842C0">
      <w:pPr>
        <w:pStyle w:val="ConsPlusNormal"/>
        <w:jc w:val="both"/>
        <w:rPr>
          <w:i w:val="0"/>
        </w:rPr>
      </w:pPr>
    </w:p>
    <w:p w:rsidR="00B842C0" w:rsidRPr="00B842C0" w:rsidRDefault="00B842C0">
      <w:pPr>
        <w:pStyle w:val="ConsPlusTitle"/>
        <w:jc w:val="center"/>
      </w:pPr>
      <w:r w:rsidRPr="00B842C0">
        <w:t>ЛЕНИНГРАДСКАЯ ОБЛАСТЬ</w:t>
      </w:r>
    </w:p>
    <w:p w:rsidR="00B842C0" w:rsidRPr="00B842C0" w:rsidRDefault="00B842C0">
      <w:pPr>
        <w:pStyle w:val="ConsPlusTitle"/>
        <w:jc w:val="center"/>
      </w:pPr>
    </w:p>
    <w:p w:rsidR="00B842C0" w:rsidRPr="00B842C0" w:rsidRDefault="00B842C0">
      <w:pPr>
        <w:pStyle w:val="ConsPlusTitle"/>
        <w:jc w:val="center"/>
      </w:pPr>
      <w:r w:rsidRPr="00B842C0">
        <w:t>ОБЛАСТНОЙ ЗАКОН</w:t>
      </w:r>
    </w:p>
    <w:p w:rsidR="00B842C0" w:rsidRPr="00B842C0" w:rsidRDefault="00B842C0">
      <w:pPr>
        <w:pStyle w:val="ConsPlusTitle"/>
        <w:jc w:val="center"/>
      </w:pPr>
    </w:p>
    <w:p w:rsidR="00B842C0" w:rsidRPr="00B842C0" w:rsidRDefault="00B842C0">
      <w:pPr>
        <w:pStyle w:val="ConsPlusTitle"/>
        <w:jc w:val="center"/>
      </w:pPr>
      <w:r w:rsidRPr="00B842C0">
        <w:t>О СОЗДАНИИ И РАЗВИТИИ ИНДУСТРИАЛЬНЫХ (ПРОМЫШЛЕННЫХ) ПАРКОВ</w:t>
      </w:r>
    </w:p>
    <w:p w:rsidR="00B842C0" w:rsidRPr="00B842C0" w:rsidRDefault="00B842C0">
      <w:pPr>
        <w:pStyle w:val="ConsPlusTitle"/>
        <w:jc w:val="center"/>
      </w:pPr>
      <w:r w:rsidRPr="00B842C0">
        <w:t>В ЛЕНИНГРАДСКОЙ ОБЛАСТИ</w:t>
      </w:r>
    </w:p>
    <w:p w:rsidR="00B842C0" w:rsidRPr="00B842C0" w:rsidRDefault="00B842C0">
      <w:pPr>
        <w:pStyle w:val="ConsPlusNormal"/>
        <w:jc w:val="center"/>
        <w:rPr>
          <w:i w:val="0"/>
        </w:rPr>
      </w:pPr>
    </w:p>
    <w:p w:rsidR="00B842C0" w:rsidRPr="00B842C0" w:rsidRDefault="00B842C0">
      <w:pPr>
        <w:pStyle w:val="ConsPlusNormal"/>
        <w:jc w:val="center"/>
        <w:rPr>
          <w:i w:val="0"/>
        </w:rPr>
      </w:pPr>
      <w:proofErr w:type="gramStart"/>
      <w:r w:rsidRPr="00B842C0">
        <w:rPr>
          <w:i w:val="0"/>
        </w:rPr>
        <w:t>(Принят Законодательным собранием Ленинградской области</w:t>
      </w:r>
      <w:proofErr w:type="gramEnd"/>
    </w:p>
    <w:p w:rsidR="00B842C0" w:rsidRPr="00B842C0" w:rsidRDefault="00B842C0">
      <w:pPr>
        <w:pStyle w:val="ConsPlusNormal"/>
        <w:jc w:val="center"/>
        <w:rPr>
          <w:i w:val="0"/>
        </w:rPr>
      </w:pPr>
      <w:proofErr w:type="gramStart"/>
      <w:r w:rsidRPr="00B842C0">
        <w:rPr>
          <w:i w:val="0"/>
        </w:rPr>
        <w:t>9 июля 2014 года)</w:t>
      </w:r>
      <w:proofErr w:type="gramEnd"/>
    </w:p>
    <w:p w:rsidR="00B842C0" w:rsidRPr="00B842C0" w:rsidRDefault="00B842C0">
      <w:pPr>
        <w:spacing w:after="1"/>
        <w:rPr>
          <w:i w:val="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842C0" w:rsidRPr="00B842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42C0" w:rsidRPr="00B842C0" w:rsidRDefault="00B842C0">
            <w:pPr>
              <w:pStyle w:val="ConsPlusNormal"/>
              <w:jc w:val="center"/>
              <w:rPr>
                <w:i w:val="0"/>
              </w:rPr>
            </w:pPr>
            <w:r w:rsidRPr="00B842C0">
              <w:rPr>
                <w:i w:val="0"/>
                <w:color w:val="392C69"/>
              </w:rPr>
              <w:t>Список изменяющих документов</w:t>
            </w:r>
          </w:p>
          <w:p w:rsidR="00B842C0" w:rsidRPr="00B842C0" w:rsidRDefault="00B842C0">
            <w:pPr>
              <w:pStyle w:val="ConsPlusNormal"/>
              <w:jc w:val="center"/>
              <w:rPr>
                <w:i w:val="0"/>
              </w:rPr>
            </w:pPr>
            <w:r w:rsidRPr="00B842C0">
              <w:rPr>
                <w:i w:val="0"/>
                <w:color w:val="392C69"/>
              </w:rPr>
              <w:t xml:space="preserve">(в ред. </w:t>
            </w:r>
            <w:hyperlink r:id="rId5" w:history="1">
              <w:r w:rsidRPr="00B842C0">
                <w:rPr>
                  <w:i w:val="0"/>
                  <w:color w:val="0000FF"/>
                </w:rPr>
                <w:t>Закона</w:t>
              </w:r>
            </w:hyperlink>
            <w:r w:rsidRPr="00B842C0">
              <w:rPr>
                <w:i w:val="0"/>
                <w:color w:val="392C69"/>
              </w:rPr>
              <w:t xml:space="preserve"> Ленинградской области от 04.04.2016 N 16-оз)</w:t>
            </w:r>
          </w:p>
        </w:tc>
      </w:tr>
    </w:tbl>
    <w:p w:rsidR="00B842C0" w:rsidRPr="00B842C0" w:rsidRDefault="00B842C0">
      <w:pPr>
        <w:pStyle w:val="ConsPlusNormal"/>
        <w:rPr>
          <w:i w:val="0"/>
        </w:rPr>
      </w:pP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  <w:proofErr w:type="gramStart"/>
      <w:r w:rsidRPr="00B842C0">
        <w:rPr>
          <w:i w:val="0"/>
        </w:rPr>
        <w:t xml:space="preserve">Настоящий областной закон в соответствии с Федеральным </w:t>
      </w:r>
      <w:hyperlink r:id="rId6" w:history="1">
        <w:r w:rsidRPr="00B842C0">
          <w:rPr>
            <w:i w:val="0"/>
            <w:color w:val="0000FF"/>
          </w:rPr>
          <w:t>законом</w:t>
        </w:r>
      </w:hyperlink>
      <w:r w:rsidRPr="00B842C0">
        <w:rPr>
          <w:i w:val="0"/>
        </w:rPr>
        <w:t xml:space="preserve"> от 31 декабря 2014 года N 488-ФЗ "О промышленной политике в Российской Федерации" устанавливает дополнительные требования к индустриальным (промышленным) паркам и управляющим компаниям индустриальных (промышленных) парков в Ленинградской области в целях применения мер стимулирования деятельности в сфере промышленности за счет имущества и средств областного бюджета Ленинградской области, а также определяет правовые, организационные</w:t>
      </w:r>
      <w:proofErr w:type="gramEnd"/>
      <w:r w:rsidRPr="00B842C0">
        <w:rPr>
          <w:i w:val="0"/>
        </w:rPr>
        <w:t xml:space="preserve"> и экономические основы присвоения статуса индустриального (промышленного) парка и его функционирования на территории Ленинградской области.</w:t>
      </w:r>
    </w:p>
    <w:p w:rsidR="00B842C0" w:rsidRPr="00B842C0" w:rsidRDefault="00B842C0">
      <w:pPr>
        <w:pStyle w:val="ConsPlusNormal"/>
        <w:jc w:val="both"/>
        <w:rPr>
          <w:i w:val="0"/>
        </w:rPr>
      </w:pPr>
      <w:r w:rsidRPr="00B842C0">
        <w:rPr>
          <w:i w:val="0"/>
        </w:rPr>
        <w:t xml:space="preserve">(преамбула в ред. </w:t>
      </w:r>
      <w:hyperlink r:id="rId7" w:history="1">
        <w:r w:rsidRPr="00B842C0">
          <w:rPr>
            <w:i w:val="0"/>
            <w:color w:val="0000FF"/>
          </w:rPr>
          <w:t>Закона</w:t>
        </w:r>
      </w:hyperlink>
      <w:r w:rsidRPr="00B842C0">
        <w:rPr>
          <w:i w:val="0"/>
        </w:rPr>
        <w:t xml:space="preserve"> Ленинградской области от 04.04.2016 N 16-оз)</w:t>
      </w: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</w:p>
    <w:p w:rsidR="00B842C0" w:rsidRPr="00B842C0" w:rsidRDefault="00B842C0">
      <w:pPr>
        <w:pStyle w:val="ConsPlusNormal"/>
        <w:ind w:firstLine="540"/>
        <w:jc w:val="both"/>
        <w:outlineLvl w:val="0"/>
        <w:rPr>
          <w:i w:val="0"/>
        </w:rPr>
      </w:pPr>
      <w:r w:rsidRPr="00B842C0">
        <w:rPr>
          <w:i w:val="0"/>
        </w:rPr>
        <w:t>Статья 1. Принципы создания и развития индустриальных (промышленных) парков</w:t>
      </w: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  <w:r w:rsidRPr="00B842C0">
        <w:rPr>
          <w:i w:val="0"/>
        </w:rPr>
        <w:t xml:space="preserve">(в ред. </w:t>
      </w:r>
      <w:hyperlink r:id="rId8" w:history="1">
        <w:r w:rsidRPr="00B842C0">
          <w:rPr>
            <w:i w:val="0"/>
            <w:color w:val="0000FF"/>
          </w:rPr>
          <w:t>Закона</w:t>
        </w:r>
      </w:hyperlink>
      <w:r w:rsidRPr="00B842C0">
        <w:rPr>
          <w:i w:val="0"/>
        </w:rPr>
        <w:t xml:space="preserve"> Ленинградской области от 04.04.2016 N 16-оз)</w:t>
      </w: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  <w:r w:rsidRPr="00B842C0">
        <w:rPr>
          <w:i w:val="0"/>
        </w:rPr>
        <w:t>Основными принципами, используемыми при создании и развитии индустриальных (промышленных) парков, являются: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наращивание и эффективное использование промышленного потенциала, земельных, природных и трудовых ресурсов Ленинградской области;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обеспечение условий для реализации инвестиционной деятельности;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обеспечение сбалансированности, пропорциональности и комплексности социально-экономического развития Ленинградской области;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эффективность мер стимулирования деятельности в сфере промышленности по созданию и развитию индустриальных (промышленных) парков;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открытость и публичность создания и развития индустриальных (промышленных) парков.</w:t>
      </w: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</w:p>
    <w:p w:rsidR="00B842C0" w:rsidRPr="00B842C0" w:rsidRDefault="00B842C0">
      <w:pPr>
        <w:pStyle w:val="ConsPlusNormal"/>
        <w:ind w:firstLine="540"/>
        <w:jc w:val="both"/>
        <w:outlineLvl w:val="0"/>
        <w:rPr>
          <w:i w:val="0"/>
        </w:rPr>
      </w:pPr>
      <w:r w:rsidRPr="00B842C0">
        <w:rPr>
          <w:i w:val="0"/>
        </w:rPr>
        <w:t>Статья 2. Основные понятия, используемые в целях настоящего областного закона</w:t>
      </w: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  <w:r w:rsidRPr="00B842C0">
        <w:rPr>
          <w:i w:val="0"/>
        </w:rPr>
        <w:t>1. В целях настоящего областного закона используются следующие понятия и термины: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proofErr w:type="gramStart"/>
      <w:r w:rsidRPr="00B842C0">
        <w:rPr>
          <w:i w:val="0"/>
        </w:rPr>
        <w:t>1) индустриальный (промышленный) парк в Ленинградской области (далее - индустриальный (промышленный) парк) - индустриальный (промышленный) парк, которому в порядке, установленном Правительством Ленинградской области, присвоен статус индустриального (промышленного) парка, при условии соответствия индустриального (промышленного) парка требованиям, установленным Правительством Российской Федерации, а также дополнительным требованиям, установленным Правительством Ленинградской области;</w:t>
      </w:r>
      <w:proofErr w:type="gramEnd"/>
    </w:p>
    <w:p w:rsidR="00B842C0" w:rsidRPr="00B842C0" w:rsidRDefault="00B842C0">
      <w:pPr>
        <w:pStyle w:val="ConsPlusNormal"/>
        <w:jc w:val="both"/>
        <w:rPr>
          <w:i w:val="0"/>
        </w:rPr>
      </w:pPr>
      <w:r w:rsidRPr="00B842C0">
        <w:rPr>
          <w:i w:val="0"/>
        </w:rPr>
        <w:t xml:space="preserve">(п. 1 в ред. </w:t>
      </w:r>
      <w:hyperlink r:id="rId9" w:history="1">
        <w:r w:rsidRPr="00B842C0">
          <w:rPr>
            <w:i w:val="0"/>
            <w:color w:val="0000FF"/>
          </w:rPr>
          <w:t>Закона</w:t>
        </w:r>
      </w:hyperlink>
      <w:r w:rsidRPr="00B842C0">
        <w:rPr>
          <w:i w:val="0"/>
        </w:rPr>
        <w:t xml:space="preserve"> Ленинградской области от 04.04.2016 N 16-оз)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 xml:space="preserve">2) утратил силу. - </w:t>
      </w:r>
      <w:hyperlink r:id="rId10" w:history="1">
        <w:proofErr w:type="gramStart"/>
        <w:r w:rsidRPr="00B842C0">
          <w:rPr>
            <w:i w:val="0"/>
            <w:color w:val="0000FF"/>
          </w:rPr>
          <w:t>Закон</w:t>
        </w:r>
      </w:hyperlink>
      <w:r w:rsidRPr="00B842C0">
        <w:rPr>
          <w:i w:val="0"/>
        </w:rPr>
        <w:t xml:space="preserve"> Ленинградской области от 04.04.2016 N 16-оз;</w:t>
      </w:r>
      <w:proofErr w:type="gramEnd"/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lastRenderedPageBreak/>
        <w:t>3) управляющая компания индустриального (промышленного) парка (далее - управляющая компания) - коммерческая или некоммерческая организация, которой присвоен статус управляющей компании в соответствии с настоящим областным законом и которая соответствует требованиям, установленным Правительством Российской Федерации, и дополнительным требованиям, установленным Правительством Ленинградской области;</w:t>
      </w:r>
    </w:p>
    <w:p w:rsidR="00B842C0" w:rsidRPr="00B842C0" w:rsidRDefault="00B842C0">
      <w:pPr>
        <w:pStyle w:val="ConsPlusNormal"/>
        <w:jc w:val="both"/>
        <w:rPr>
          <w:i w:val="0"/>
        </w:rPr>
      </w:pPr>
      <w:r w:rsidRPr="00B842C0">
        <w:rPr>
          <w:i w:val="0"/>
        </w:rPr>
        <w:t xml:space="preserve">(п. 3 в ред. </w:t>
      </w:r>
      <w:hyperlink r:id="rId11" w:history="1">
        <w:r w:rsidRPr="00B842C0">
          <w:rPr>
            <w:i w:val="0"/>
            <w:color w:val="0000FF"/>
          </w:rPr>
          <w:t>Закона</w:t>
        </w:r>
      </w:hyperlink>
      <w:r w:rsidRPr="00B842C0">
        <w:rPr>
          <w:i w:val="0"/>
        </w:rPr>
        <w:t xml:space="preserve"> Ленинградской области от 04.04.2016 N 16-оз)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4) уполномоченный орган - определенный Правительством Ленинградской области орган исполнительной власти Ленинградской области, осуществляющий полномочия, указанные в настоящем областном законе;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 xml:space="preserve">5) фактические вложения - фактически осуществленные затраты управляющей компании на создание, модернизацию </w:t>
      </w:r>
      <w:proofErr w:type="gramStart"/>
      <w:r w:rsidRPr="00B842C0">
        <w:rPr>
          <w:i w:val="0"/>
        </w:rPr>
        <w:t>и(</w:t>
      </w:r>
      <w:proofErr w:type="gramEnd"/>
      <w:r w:rsidRPr="00B842C0">
        <w:rPr>
          <w:i w:val="0"/>
        </w:rPr>
        <w:t>или) реконструкцию объектов промышленной инфраструктуры (за исключением территории индустриального (промышленного) парка), принятых к бухгалтерскому учету в качестве основных средств и введенных в эксплуатацию на территории Ленинградской области не ранее 1 января 2014 года;</w:t>
      </w:r>
    </w:p>
    <w:p w:rsidR="00B842C0" w:rsidRPr="00B842C0" w:rsidRDefault="00B842C0">
      <w:pPr>
        <w:pStyle w:val="ConsPlusNormal"/>
        <w:jc w:val="both"/>
        <w:rPr>
          <w:i w:val="0"/>
        </w:rPr>
      </w:pPr>
      <w:r w:rsidRPr="00B842C0">
        <w:rPr>
          <w:i w:val="0"/>
        </w:rPr>
        <w:t xml:space="preserve">(п. 5 в ред. </w:t>
      </w:r>
      <w:hyperlink r:id="rId12" w:history="1">
        <w:r w:rsidRPr="00B842C0">
          <w:rPr>
            <w:i w:val="0"/>
            <w:color w:val="0000FF"/>
          </w:rPr>
          <w:t>Закона</w:t>
        </w:r>
      </w:hyperlink>
      <w:r w:rsidRPr="00B842C0">
        <w:rPr>
          <w:i w:val="0"/>
        </w:rPr>
        <w:t xml:space="preserve"> Ленинградской области от 04.04.2016 N 16-оз)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 xml:space="preserve">6) программа создания и развития индустриального (промышленного) парка (далее - программа) - документ, определяющий результаты деятельности управляющей компании по созданию, развитию и эксплуатации индустриального (промышленного) парка за период, в течение которого управляющая компания планирует </w:t>
      </w:r>
      <w:proofErr w:type="gramStart"/>
      <w:r w:rsidRPr="00B842C0">
        <w:rPr>
          <w:i w:val="0"/>
        </w:rPr>
        <w:t>и(</w:t>
      </w:r>
      <w:proofErr w:type="gramEnd"/>
      <w:r w:rsidRPr="00B842C0">
        <w:rPr>
          <w:i w:val="0"/>
        </w:rPr>
        <w:t xml:space="preserve">или) осуществляет управление созданием, развитием и эксплуатацией индустриального (промышленного) парка, в том числе за период предоставления мер стимулирования деятельности в сфере промышленности по созданию и развитию индустриального (промышленного) парка в соответствии с </w:t>
      </w:r>
      <w:hyperlink w:anchor="P74" w:history="1">
        <w:r w:rsidRPr="00B842C0">
          <w:rPr>
            <w:i w:val="0"/>
            <w:color w:val="0000FF"/>
          </w:rPr>
          <w:t>частями 3</w:t>
        </w:r>
      </w:hyperlink>
      <w:r w:rsidRPr="00B842C0">
        <w:rPr>
          <w:i w:val="0"/>
        </w:rPr>
        <w:t xml:space="preserve"> и </w:t>
      </w:r>
      <w:hyperlink w:anchor="P74" w:history="1">
        <w:r w:rsidRPr="00B842C0">
          <w:rPr>
            <w:i w:val="0"/>
            <w:color w:val="0000FF"/>
          </w:rPr>
          <w:t>4 статьи 5</w:t>
        </w:r>
      </w:hyperlink>
      <w:r w:rsidRPr="00B842C0">
        <w:rPr>
          <w:i w:val="0"/>
        </w:rPr>
        <w:t xml:space="preserve"> настоящего областного закона.</w:t>
      </w:r>
    </w:p>
    <w:p w:rsidR="00B842C0" w:rsidRPr="00B842C0" w:rsidRDefault="00B842C0">
      <w:pPr>
        <w:pStyle w:val="ConsPlusNormal"/>
        <w:jc w:val="both"/>
        <w:rPr>
          <w:i w:val="0"/>
        </w:rPr>
      </w:pPr>
      <w:r w:rsidRPr="00B842C0">
        <w:rPr>
          <w:i w:val="0"/>
        </w:rPr>
        <w:t xml:space="preserve">(п. 6 </w:t>
      </w:r>
      <w:proofErr w:type="gramStart"/>
      <w:r w:rsidRPr="00B842C0">
        <w:rPr>
          <w:i w:val="0"/>
        </w:rPr>
        <w:t>введен</w:t>
      </w:r>
      <w:proofErr w:type="gramEnd"/>
      <w:r w:rsidRPr="00B842C0">
        <w:rPr>
          <w:i w:val="0"/>
        </w:rPr>
        <w:t xml:space="preserve"> </w:t>
      </w:r>
      <w:hyperlink r:id="rId13" w:history="1">
        <w:r w:rsidRPr="00B842C0">
          <w:rPr>
            <w:i w:val="0"/>
            <w:color w:val="0000FF"/>
          </w:rPr>
          <w:t>Законом</w:t>
        </w:r>
      </w:hyperlink>
      <w:r w:rsidRPr="00B842C0">
        <w:rPr>
          <w:i w:val="0"/>
        </w:rPr>
        <w:t xml:space="preserve"> Ленинградской области от 04.04.2016 N 16-оз)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 xml:space="preserve">2. </w:t>
      </w:r>
      <w:proofErr w:type="gramStart"/>
      <w:r w:rsidRPr="00B842C0">
        <w:rPr>
          <w:i w:val="0"/>
        </w:rPr>
        <w:t xml:space="preserve">Понятия и термины, используемые в настоящем областном законе и не указанные в настоящей статье, применяются в значениях, определенных Федеральным </w:t>
      </w:r>
      <w:hyperlink r:id="rId14" w:history="1">
        <w:r w:rsidRPr="00B842C0">
          <w:rPr>
            <w:i w:val="0"/>
            <w:color w:val="0000FF"/>
          </w:rPr>
          <w:t>законом</w:t>
        </w:r>
      </w:hyperlink>
      <w:r w:rsidRPr="00B842C0">
        <w:rPr>
          <w:i w:val="0"/>
        </w:rPr>
        <w:t xml:space="preserve"> от 31 декабря 2014 года N 488-ФЗ "О промышленной политике в Российской Федерации", </w:t>
      </w:r>
      <w:hyperlink r:id="rId15" w:history="1">
        <w:r w:rsidRPr="00B842C0">
          <w:rPr>
            <w:i w:val="0"/>
            <w:color w:val="0000FF"/>
          </w:rPr>
          <w:t>постановлением</w:t>
        </w:r>
      </w:hyperlink>
      <w:r w:rsidRPr="00B842C0">
        <w:rPr>
          <w:i w:val="0"/>
        </w:rPr>
        <w:t xml:space="preserve">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парков".</w:t>
      </w:r>
      <w:proofErr w:type="gramEnd"/>
    </w:p>
    <w:p w:rsidR="00B842C0" w:rsidRPr="00B842C0" w:rsidRDefault="00B842C0">
      <w:pPr>
        <w:pStyle w:val="ConsPlusNormal"/>
        <w:jc w:val="both"/>
        <w:rPr>
          <w:i w:val="0"/>
        </w:rPr>
      </w:pPr>
      <w:r w:rsidRPr="00B842C0">
        <w:rPr>
          <w:i w:val="0"/>
        </w:rPr>
        <w:t>(</w:t>
      </w:r>
      <w:proofErr w:type="gramStart"/>
      <w:r w:rsidRPr="00B842C0">
        <w:rPr>
          <w:i w:val="0"/>
        </w:rPr>
        <w:t>в</w:t>
      </w:r>
      <w:proofErr w:type="gramEnd"/>
      <w:r w:rsidRPr="00B842C0">
        <w:rPr>
          <w:i w:val="0"/>
        </w:rPr>
        <w:t xml:space="preserve"> ред. </w:t>
      </w:r>
      <w:hyperlink r:id="rId16" w:history="1">
        <w:r w:rsidRPr="00B842C0">
          <w:rPr>
            <w:i w:val="0"/>
            <w:color w:val="0000FF"/>
          </w:rPr>
          <w:t>Закона</w:t>
        </w:r>
      </w:hyperlink>
      <w:r w:rsidRPr="00B842C0">
        <w:rPr>
          <w:i w:val="0"/>
        </w:rPr>
        <w:t xml:space="preserve"> Ленинградской области от 04.04.2016 N 16-оз)</w:t>
      </w: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</w:p>
    <w:p w:rsidR="00B842C0" w:rsidRPr="00B842C0" w:rsidRDefault="00B842C0">
      <w:pPr>
        <w:pStyle w:val="ConsPlusNormal"/>
        <w:ind w:firstLine="540"/>
        <w:jc w:val="both"/>
        <w:outlineLvl w:val="0"/>
        <w:rPr>
          <w:i w:val="0"/>
        </w:rPr>
      </w:pPr>
      <w:r w:rsidRPr="00B842C0">
        <w:rPr>
          <w:i w:val="0"/>
        </w:rPr>
        <w:t>Статья 3. Полномочия Правительства Ленинградской области и уполномоченного органа по применению мер стимулирования деятельности в сфере промышленности по созданию и развитию индустриальных (промышленных) парков</w:t>
      </w: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  <w:r w:rsidRPr="00B842C0">
        <w:rPr>
          <w:i w:val="0"/>
        </w:rPr>
        <w:t xml:space="preserve">(в ред. </w:t>
      </w:r>
      <w:hyperlink r:id="rId17" w:history="1">
        <w:r w:rsidRPr="00B842C0">
          <w:rPr>
            <w:i w:val="0"/>
            <w:color w:val="0000FF"/>
          </w:rPr>
          <w:t>Закона</w:t>
        </w:r>
      </w:hyperlink>
      <w:r w:rsidRPr="00B842C0">
        <w:rPr>
          <w:i w:val="0"/>
        </w:rPr>
        <w:t xml:space="preserve"> Ленинградской области от 04.04.2016 N 16-оз)</w:t>
      </w: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  <w:r w:rsidRPr="00B842C0">
        <w:rPr>
          <w:i w:val="0"/>
        </w:rPr>
        <w:t>1. Правительство Ленинградской области: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1) содействует созданию и развитию индустриальных (промышленных) парков;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2) устанавливает дополнительные требования к индустриальным (промышленным) паркам и управляющим компаниям;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3) устанавливает порядок присвоения, отказа в присвоении и прекращения статуса индустриального (промышленного) парка;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4) принимает решение о присвоении, отказе в присвоении и прекращении статуса индустриального (промышленного) парка;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5) устанавливает правила подтверждения соответствия индустриального (промышленного) парка и управляющей компании дополнительным требованиям к индустриальным (промышленным) паркам и управляющим компаниям;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6) утверждает требования к программе;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7) определяет уполномоченный орган;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 xml:space="preserve">8) осуществляет иные полномочия в соответствии с действующим законодательством Российской </w:t>
      </w:r>
      <w:r w:rsidRPr="00B842C0">
        <w:rPr>
          <w:i w:val="0"/>
        </w:rPr>
        <w:lastRenderedPageBreak/>
        <w:t>Федерации и Ленинградской области.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2. Уполномоченный орган: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1) обеспечивает формирование и реализацию на территории Ленинградской области государственной политики в сфере создания и развития индустриальных (промышленных) парков;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2) вносит в Правительство Ленинградской области предложения о присвоении, отказе в присвоении и прекращении статуса индустриального (промышленного) парка в порядке, предусмотренном Правительством Ленинградской области;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3) разрабатывает проект правового акта Правительства Ленинградской области о присвоении (отказе в присвоении) и прекращении статуса индустриального (промышленного) парка в порядке, предусмотренном Правительством Ленинградской области;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4) разрабатывает и утверждает форму программы;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5) подтверждает соответствие индустриального (промышленного) парка и управляющей компании дополнительным требованиям к индустриальным (промышленным) паркам и управляющим компаниям;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6) осуществляет иные полномочия в соответствии с нормативными правовыми актами Ленинградской области.</w:t>
      </w: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</w:p>
    <w:p w:rsidR="00B842C0" w:rsidRPr="00B842C0" w:rsidRDefault="00B842C0">
      <w:pPr>
        <w:pStyle w:val="ConsPlusNormal"/>
        <w:ind w:firstLine="540"/>
        <w:jc w:val="both"/>
        <w:outlineLvl w:val="0"/>
        <w:rPr>
          <w:i w:val="0"/>
        </w:rPr>
      </w:pPr>
      <w:r w:rsidRPr="00B842C0">
        <w:rPr>
          <w:i w:val="0"/>
        </w:rPr>
        <w:t>Статья 4. Присвоение, отказ в присвоении статуса индустриального (промышленного) парка</w:t>
      </w: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  <w:r w:rsidRPr="00B842C0">
        <w:rPr>
          <w:i w:val="0"/>
        </w:rPr>
        <w:t xml:space="preserve">(в ред. </w:t>
      </w:r>
      <w:hyperlink r:id="rId18" w:history="1">
        <w:r w:rsidRPr="00B842C0">
          <w:rPr>
            <w:i w:val="0"/>
            <w:color w:val="0000FF"/>
          </w:rPr>
          <w:t>Закона</w:t>
        </w:r>
      </w:hyperlink>
      <w:r w:rsidRPr="00B842C0">
        <w:rPr>
          <w:i w:val="0"/>
        </w:rPr>
        <w:t xml:space="preserve"> Ленинградской области от 04.04.2016 N 16-оз)</w:t>
      </w:r>
    </w:p>
    <w:p w:rsidR="00B842C0" w:rsidRPr="00B842C0" w:rsidRDefault="00B842C0">
      <w:pPr>
        <w:pStyle w:val="ConsPlusNormal"/>
        <w:rPr>
          <w:i w:val="0"/>
        </w:rPr>
      </w:pP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  <w:bookmarkStart w:id="0" w:name="P68"/>
      <w:bookmarkEnd w:id="0"/>
      <w:r w:rsidRPr="00B842C0">
        <w:rPr>
          <w:i w:val="0"/>
        </w:rPr>
        <w:t xml:space="preserve">1. </w:t>
      </w:r>
      <w:proofErr w:type="gramStart"/>
      <w:r w:rsidRPr="00B842C0">
        <w:rPr>
          <w:i w:val="0"/>
        </w:rPr>
        <w:t>Решение о присвоении статуса индустриального (промышленного) парка либо об отказе в присвоении такого статуса принимается Правительством Ленинградской области в порядке, предусмотренном Правительством Ленинградской области при условии соответствия индустриального (промышленного) парка и его управляющей компании требованиям, установленным Правительством Российской Федерации, а также дополнительным требованиям, установленным Правительством Ленинградской области.</w:t>
      </w:r>
      <w:proofErr w:type="gramEnd"/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Одновременно с решением о присвоении статуса индустриального (промышленного) парка Правительство Ленинградской области принимает решение о присвоении статуса управляющей компании.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 xml:space="preserve">2. Подтверждение соответствия индустриального (промышленного) парка и его управляющей компании дополнительным требованиям в соответствии с </w:t>
      </w:r>
      <w:hyperlink w:anchor="P68" w:history="1">
        <w:r w:rsidRPr="00B842C0">
          <w:rPr>
            <w:i w:val="0"/>
            <w:color w:val="0000FF"/>
          </w:rPr>
          <w:t>частью 1</w:t>
        </w:r>
      </w:hyperlink>
      <w:r w:rsidRPr="00B842C0">
        <w:rPr>
          <w:i w:val="0"/>
        </w:rPr>
        <w:t xml:space="preserve"> настоящей статьи осуществляется уполномоченным органом в порядке, установленном Правительством Ленинградской области.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3. Право управляющей компании на получение мер стимулирования деятельности в сфере промышленности по созданию и развитию индустриальных (промышленных) парков, установленных настоящим областным законом, возникает со дня вступления в силу правового акта Правительства Ленинградской области о присвоении статуса индустриального (промышленного) парка.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4. Статус индустриального (промышленного) парка присваивается на неопределенный срок.</w:t>
      </w: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</w:p>
    <w:p w:rsidR="00B842C0" w:rsidRPr="00B842C0" w:rsidRDefault="00B842C0">
      <w:pPr>
        <w:pStyle w:val="ConsPlusNormal"/>
        <w:ind w:firstLine="540"/>
        <w:jc w:val="both"/>
        <w:outlineLvl w:val="0"/>
        <w:rPr>
          <w:i w:val="0"/>
        </w:rPr>
      </w:pPr>
      <w:bookmarkStart w:id="1" w:name="P74"/>
      <w:bookmarkEnd w:id="1"/>
      <w:r w:rsidRPr="00B842C0">
        <w:rPr>
          <w:i w:val="0"/>
        </w:rPr>
        <w:t>Статья 5. Меры стимулирования деятельности в сфере промышленности по созданию и развитию индустриальных (промышленных) парков</w:t>
      </w: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  <w:r w:rsidRPr="00B842C0">
        <w:rPr>
          <w:i w:val="0"/>
        </w:rPr>
        <w:t xml:space="preserve">(в ред. </w:t>
      </w:r>
      <w:hyperlink r:id="rId19" w:history="1">
        <w:r w:rsidRPr="00B842C0">
          <w:rPr>
            <w:i w:val="0"/>
            <w:color w:val="0000FF"/>
          </w:rPr>
          <w:t>Закона</w:t>
        </w:r>
      </w:hyperlink>
      <w:r w:rsidRPr="00B842C0">
        <w:rPr>
          <w:i w:val="0"/>
        </w:rPr>
        <w:t xml:space="preserve"> Ленинградской области от 04.04.2016 N 16-оз)</w:t>
      </w: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  <w:r w:rsidRPr="00B842C0">
        <w:rPr>
          <w:i w:val="0"/>
        </w:rPr>
        <w:t>1. Меры стимулирования деятельности в сфере промышленности по созданию и развитию индустриальных (промышленных) парков в ходе реализации программы вправе получать управляющие компании.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2. Мерами стимулирования деятельности в сфере промышленности по созданию и развитию индустриальных (промышленных) парков в ходе реализации программы являются: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 xml:space="preserve">1) установление льготы по налогу на имущество организаций, подлежащему зачислению в областной бюджет Ленинградской области в соответствии с областным </w:t>
      </w:r>
      <w:hyperlink r:id="rId20" w:history="1">
        <w:r w:rsidRPr="00B842C0">
          <w:rPr>
            <w:i w:val="0"/>
            <w:color w:val="0000FF"/>
          </w:rPr>
          <w:t>законом</w:t>
        </w:r>
      </w:hyperlink>
      <w:r w:rsidRPr="00B842C0">
        <w:rPr>
          <w:i w:val="0"/>
        </w:rPr>
        <w:t xml:space="preserve"> "О налоге на имущество организаций" (далее - льгота по налогу на имущество организаций), в отношении объектов промышленной инфраструктуры;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proofErr w:type="gramStart"/>
      <w:r w:rsidRPr="00B842C0">
        <w:rPr>
          <w:i w:val="0"/>
        </w:rPr>
        <w:lastRenderedPageBreak/>
        <w:t>2) установление налоговой ставки налога на прибыль организаций, подлежащего зачислению в областной бюджет Ленинградской области, в размере 13,5 процента (далее - пониженная ставка по налогу на прибыль организаций) для управляющей компании, выручка которой от основного вида деятельности управляющей компании составляет 80 процентов от общего объема выручки организации (обособленного подразделения в Ленинградской области) за календарный год согласно данным финансовой отчетности по российским</w:t>
      </w:r>
      <w:proofErr w:type="gramEnd"/>
      <w:r w:rsidRPr="00B842C0">
        <w:rPr>
          <w:i w:val="0"/>
        </w:rPr>
        <w:t xml:space="preserve"> стандартам бухгалтерского учета;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proofErr w:type="gramStart"/>
      <w:r w:rsidRPr="00B842C0">
        <w:rPr>
          <w:i w:val="0"/>
        </w:rPr>
        <w:t>3) предоставление льготы по арендной плате за использование земельного участка (земельных участков), находящегося (находящихся) в собственности Ленинградской области, а также земельного участка (земельных участков), государственная собственность на который (которые) не разграничена, в Ленинградской области, входящего (входящих) в состав территории индустриального (промышленного парка) (далее - льгота по арендной плате), в виде уплаты арендной платы в следующих размерах: первый и второй календарные годы</w:t>
      </w:r>
      <w:proofErr w:type="gramEnd"/>
      <w:r w:rsidRPr="00B842C0">
        <w:rPr>
          <w:i w:val="0"/>
        </w:rPr>
        <w:t xml:space="preserve"> - </w:t>
      </w:r>
      <w:proofErr w:type="gramStart"/>
      <w:r w:rsidRPr="00B842C0">
        <w:rPr>
          <w:i w:val="0"/>
        </w:rPr>
        <w:t>30 процентов от суммы годовой арендной платы без учета льготы по арендной плате, третий, четвертый и пятый календарные годы - 60 процентов от суммы годовой арендной платы без учета льготы по арендной плате, шестой, седьмой и восьмой календарные годы - 90 процентов от суммы годовой арендной платы без учета льготы по арендной плате.</w:t>
      </w:r>
      <w:proofErr w:type="gramEnd"/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3. Льгота по налогу на имущество организаций и пониженная ставка по налогу на прибыль организаций устанавливаются на любые шесть последовательных календарных лет в течение восьми календарных лет, следующих за календарным годом, в котором присвоен статус индустриального (промышленного) парка.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 xml:space="preserve">4. Льгота по арендной плате </w:t>
      </w:r>
      <w:proofErr w:type="gramStart"/>
      <w:r w:rsidRPr="00B842C0">
        <w:rPr>
          <w:i w:val="0"/>
        </w:rPr>
        <w:t>предоставляется на восемь последовательных календарных лет начиная</w:t>
      </w:r>
      <w:proofErr w:type="gramEnd"/>
      <w:r w:rsidRPr="00B842C0">
        <w:rPr>
          <w:i w:val="0"/>
        </w:rPr>
        <w:t xml:space="preserve"> с календарного года, следующего за календарным годом, в котором территории, включающей в себя арендуемый земельный участок (земельные участки), впервые присвоен статус индустриального (промышленного) парка в соответствии с настоящим областным законом.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5. Для предоставления мер стимулирования деятельности в сфере промышленности по созданию и развитию индустриальных (промышленных) парков, установленных настоящим областным законом, учитываются фактические вложения управляющей компании в объекты промышленной инфраструктуры.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 xml:space="preserve">6. Льгота по налогу на имущество организаций не предоставляется в отношении объектов промышленной инфраструктуры, бывших ранее в эксплуатации на территории Ленинградской области (за исключением объектов промышленной инфраструктуры, полученных после 1 января 2014 года в результате реорганизации или в качестве взноса в уставный капитал (уставный фонд) управляющей компании, а также объектов промышленной инфраструктуры, реконструкцию </w:t>
      </w:r>
      <w:proofErr w:type="gramStart"/>
      <w:r w:rsidRPr="00B842C0">
        <w:rPr>
          <w:i w:val="0"/>
        </w:rPr>
        <w:t>и(</w:t>
      </w:r>
      <w:proofErr w:type="gramEnd"/>
      <w:r w:rsidRPr="00B842C0">
        <w:rPr>
          <w:i w:val="0"/>
        </w:rPr>
        <w:t>или) модернизацию которых осуществила управляющая компания).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7. Для предоставления льготы по арендной плате между Правительством Ленинградской области, органами местного самоуправления и управляющей компанией заключается соглашение о предоставлении льготы по арендной плате, предусматривающее согласие органов местного самоуправления на образование выпадающих доходов и отсутствие встречных требований к Правительству Ленинградской области по их компенсации (далее - соглашение).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Порядок заключения, расторжения и типовая форма соглашения определяются Правительством Ленинградской области.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 xml:space="preserve">8. В случае продажи в собственность управляющей компанией объектов промышленной инфраструктуры и их частей, включая земельный участок (земельные участки), входящие в состав территории индустриального (промышленного) парка, указанные объекты промышленной инфраструктуры или их части </w:t>
      </w:r>
      <w:proofErr w:type="gramStart"/>
      <w:r w:rsidRPr="00B842C0">
        <w:rPr>
          <w:i w:val="0"/>
        </w:rPr>
        <w:t>и(</w:t>
      </w:r>
      <w:proofErr w:type="gramEnd"/>
      <w:r w:rsidRPr="00B842C0">
        <w:rPr>
          <w:i w:val="0"/>
        </w:rPr>
        <w:t>или) земельный участок (земельные участки) не могут быть включены в состав иного индустриального (промышленного) парка.</w:t>
      </w: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</w:p>
    <w:p w:rsidR="00B842C0" w:rsidRPr="00B842C0" w:rsidRDefault="00B842C0">
      <w:pPr>
        <w:pStyle w:val="ConsPlusNormal"/>
        <w:ind w:firstLine="540"/>
        <w:jc w:val="both"/>
        <w:outlineLvl w:val="0"/>
        <w:rPr>
          <w:i w:val="0"/>
        </w:rPr>
      </w:pPr>
      <w:r w:rsidRPr="00B842C0">
        <w:rPr>
          <w:i w:val="0"/>
        </w:rPr>
        <w:t>Статья 6. Переходные положения</w:t>
      </w: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  <w:r w:rsidRPr="00B842C0">
        <w:rPr>
          <w:i w:val="0"/>
        </w:rPr>
        <w:t xml:space="preserve">1. </w:t>
      </w:r>
      <w:proofErr w:type="gramStart"/>
      <w:r w:rsidRPr="00B842C0">
        <w:rPr>
          <w:i w:val="0"/>
        </w:rPr>
        <w:t xml:space="preserve">Государственная поддержка в форме понижения ставки налога на прибыль организаций в части, зачисляемой в областной бюджет, до 13,5 процента, освобождения от уплаты налога на имущество организаций, предоставленная резидентам в соответствии с областным </w:t>
      </w:r>
      <w:hyperlink r:id="rId21" w:history="1">
        <w:r w:rsidRPr="00B842C0">
          <w:rPr>
            <w:i w:val="0"/>
            <w:color w:val="0000FF"/>
          </w:rPr>
          <w:t>законом</w:t>
        </w:r>
      </w:hyperlink>
      <w:r w:rsidRPr="00B842C0">
        <w:rPr>
          <w:i w:val="0"/>
        </w:rPr>
        <w:t xml:space="preserve"> от 9 декабря 2011 года N 103-оз "О мерах государственной поддержки организаций, осуществляющих деятельность на территории индустриальных парков и технопарков Ленинградской области", сохраняет свое действие до истечения</w:t>
      </w:r>
      <w:proofErr w:type="gramEnd"/>
      <w:r w:rsidRPr="00B842C0">
        <w:rPr>
          <w:i w:val="0"/>
        </w:rPr>
        <w:t xml:space="preserve"> срока, на который она была предоставлена.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lastRenderedPageBreak/>
        <w:t xml:space="preserve">2. </w:t>
      </w:r>
      <w:proofErr w:type="gramStart"/>
      <w:r w:rsidRPr="00B842C0">
        <w:rPr>
          <w:i w:val="0"/>
        </w:rPr>
        <w:t>Действие настоящего областного закона в части, касающейся управляющих компаний, распространяется на организации, ранее состоявшие на учете в расположенных на территории Ленинградской области территориальных органах федерального органа исполнительной власти, уполномоченного по контролю и надзору в области налогов и сборов, и переведенные в установленном порядке на учет в межрегиональную (межрайонную) инспекцию указанного органа по крупнейшим налогоплательщикам.</w:t>
      </w:r>
      <w:proofErr w:type="gramEnd"/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 xml:space="preserve">3. </w:t>
      </w:r>
      <w:proofErr w:type="gramStart"/>
      <w:r w:rsidRPr="00B842C0">
        <w:rPr>
          <w:i w:val="0"/>
        </w:rPr>
        <w:t xml:space="preserve">В отношении организаций, которым предоставлен режим наибольшего благоприятствования в соответствии с областным </w:t>
      </w:r>
      <w:hyperlink r:id="rId22" w:history="1">
        <w:r w:rsidRPr="00B842C0">
          <w:rPr>
            <w:i w:val="0"/>
            <w:color w:val="0000FF"/>
          </w:rPr>
          <w:t>законом</w:t>
        </w:r>
      </w:hyperlink>
      <w:r w:rsidRPr="00B842C0">
        <w:rPr>
          <w:i w:val="0"/>
        </w:rPr>
        <w:t xml:space="preserve"> от 22 июля 1997 года N 24-оз "О государственной поддержке инвестиционной деятельности в Ленинградской области" или режим государственной поддержки инвестиционной деятельности в соответствии с областным </w:t>
      </w:r>
      <w:hyperlink r:id="rId23" w:history="1">
        <w:r w:rsidRPr="00B842C0">
          <w:rPr>
            <w:i w:val="0"/>
            <w:color w:val="0000FF"/>
          </w:rPr>
          <w:t>законом</w:t>
        </w:r>
      </w:hyperlink>
      <w:r w:rsidRPr="00B842C0">
        <w:rPr>
          <w:i w:val="0"/>
        </w:rPr>
        <w:t xml:space="preserve"> от 29 декабря 2012 года N 113-оз "О режиме государственной поддержки организаций, осуществляющих инвестиционную деятельность на территории Ленинградской области, и внесении</w:t>
      </w:r>
      <w:proofErr w:type="gramEnd"/>
      <w:r w:rsidRPr="00B842C0">
        <w:rPr>
          <w:i w:val="0"/>
        </w:rPr>
        <w:t xml:space="preserve"> изменений в отдельные законодательные акты Ленинградской области", меры стимулирования деятельности в сфере промышленности по созданию и развитию индустриальных (промышленных) парков, предусмотренные настоящим областным законом, не предоставляются.</w:t>
      </w:r>
    </w:p>
    <w:p w:rsidR="00B842C0" w:rsidRPr="00B842C0" w:rsidRDefault="00B842C0">
      <w:pPr>
        <w:pStyle w:val="ConsPlusNormal"/>
        <w:jc w:val="both"/>
        <w:rPr>
          <w:i w:val="0"/>
        </w:rPr>
      </w:pPr>
      <w:r w:rsidRPr="00B842C0">
        <w:rPr>
          <w:i w:val="0"/>
        </w:rPr>
        <w:t xml:space="preserve">(в ред. </w:t>
      </w:r>
      <w:hyperlink r:id="rId24" w:history="1">
        <w:r w:rsidRPr="00B842C0">
          <w:rPr>
            <w:i w:val="0"/>
            <w:color w:val="0000FF"/>
          </w:rPr>
          <w:t>Закона</w:t>
        </w:r>
      </w:hyperlink>
      <w:r w:rsidRPr="00B842C0">
        <w:rPr>
          <w:i w:val="0"/>
        </w:rPr>
        <w:t xml:space="preserve"> Ленинградской области от 04.04.2016 N 16-оз)</w:t>
      </w: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</w:p>
    <w:p w:rsidR="00B842C0" w:rsidRPr="00B842C0" w:rsidRDefault="00B842C0">
      <w:pPr>
        <w:pStyle w:val="ConsPlusNormal"/>
        <w:ind w:firstLine="540"/>
        <w:jc w:val="both"/>
        <w:outlineLvl w:val="0"/>
        <w:rPr>
          <w:i w:val="0"/>
        </w:rPr>
      </w:pPr>
      <w:r w:rsidRPr="00B842C0">
        <w:rPr>
          <w:i w:val="0"/>
        </w:rPr>
        <w:t xml:space="preserve">Статья 7. Внесение изменений в отдельные законодательные акты и признание </w:t>
      </w:r>
      <w:proofErr w:type="gramStart"/>
      <w:r w:rsidRPr="00B842C0">
        <w:rPr>
          <w:i w:val="0"/>
        </w:rPr>
        <w:t>утратившими</w:t>
      </w:r>
      <w:proofErr w:type="gramEnd"/>
      <w:r w:rsidRPr="00B842C0">
        <w:rPr>
          <w:i w:val="0"/>
        </w:rPr>
        <w:t xml:space="preserve"> силу отдельных законодательных актов</w:t>
      </w: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  <w:bookmarkStart w:id="2" w:name="P99"/>
      <w:bookmarkEnd w:id="2"/>
      <w:r w:rsidRPr="00B842C0">
        <w:rPr>
          <w:i w:val="0"/>
        </w:rPr>
        <w:t xml:space="preserve">1. Внести в </w:t>
      </w:r>
      <w:hyperlink r:id="rId25" w:history="1">
        <w:r w:rsidRPr="00B842C0">
          <w:rPr>
            <w:i w:val="0"/>
            <w:color w:val="0000FF"/>
          </w:rPr>
          <w:t>статью 3-1</w:t>
        </w:r>
      </w:hyperlink>
      <w:r w:rsidRPr="00B842C0">
        <w:rPr>
          <w:i w:val="0"/>
        </w:rPr>
        <w:t xml:space="preserve"> областного закона от 25 ноября 2003 года N 98-оз "О налоге на имущество организаций" изменение, изложив </w:t>
      </w:r>
      <w:hyperlink r:id="rId26" w:history="1">
        <w:r w:rsidRPr="00B842C0">
          <w:rPr>
            <w:i w:val="0"/>
            <w:color w:val="0000FF"/>
          </w:rPr>
          <w:t>пункт "ч"</w:t>
        </w:r>
      </w:hyperlink>
      <w:r w:rsidRPr="00B842C0">
        <w:rPr>
          <w:i w:val="0"/>
        </w:rPr>
        <w:t xml:space="preserve"> в следующей редакции: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r w:rsidRPr="00B842C0">
        <w:rPr>
          <w:i w:val="0"/>
        </w:rPr>
        <w:t>"ч) организации - управляющие компании индустриальных парков - в отношении объектов имущественных комплексов индустриальных парков на период, установленный областным законом "О мерах государственной поддержки создания и развития индустриальных парков в Ленинградской области;".</w:t>
      </w:r>
    </w:p>
    <w:p w:rsidR="00B842C0" w:rsidRPr="00B842C0" w:rsidRDefault="00B842C0">
      <w:pPr>
        <w:pStyle w:val="ConsPlusNormal"/>
        <w:spacing w:before="200"/>
        <w:ind w:firstLine="540"/>
        <w:jc w:val="both"/>
        <w:rPr>
          <w:i w:val="0"/>
        </w:rPr>
      </w:pPr>
      <w:bookmarkStart w:id="3" w:name="P101"/>
      <w:bookmarkEnd w:id="3"/>
      <w:r w:rsidRPr="00B842C0">
        <w:rPr>
          <w:i w:val="0"/>
        </w:rPr>
        <w:t xml:space="preserve">2. Признать утратившим силу областной </w:t>
      </w:r>
      <w:hyperlink r:id="rId27" w:history="1">
        <w:r w:rsidRPr="00B842C0">
          <w:rPr>
            <w:i w:val="0"/>
            <w:color w:val="0000FF"/>
          </w:rPr>
          <w:t>закон</w:t>
        </w:r>
      </w:hyperlink>
      <w:r w:rsidRPr="00B842C0">
        <w:rPr>
          <w:i w:val="0"/>
        </w:rPr>
        <w:t xml:space="preserve"> от 9 декабря 2011 года N 103-оз "О мерах государственной поддержки организаций, осуществляющих деятельность на территории индустриальных парков и технопарков Ленинградской области".</w:t>
      </w: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</w:p>
    <w:p w:rsidR="00B842C0" w:rsidRPr="00B842C0" w:rsidRDefault="00B842C0">
      <w:pPr>
        <w:pStyle w:val="ConsPlusNormal"/>
        <w:ind w:firstLine="540"/>
        <w:jc w:val="both"/>
        <w:outlineLvl w:val="0"/>
        <w:rPr>
          <w:i w:val="0"/>
        </w:rPr>
      </w:pPr>
      <w:r w:rsidRPr="00B842C0">
        <w:rPr>
          <w:i w:val="0"/>
        </w:rPr>
        <w:t>Статья 8. Вступление в силу настоящего областного закона</w:t>
      </w: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</w:p>
    <w:p w:rsidR="00B842C0" w:rsidRPr="00B842C0" w:rsidRDefault="00B842C0">
      <w:pPr>
        <w:pStyle w:val="ConsPlusNormal"/>
        <w:ind w:firstLine="540"/>
        <w:jc w:val="both"/>
        <w:rPr>
          <w:i w:val="0"/>
        </w:rPr>
      </w:pPr>
      <w:r w:rsidRPr="00B842C0">
        <w:rPr>
          <w:i w:val="0"/>
        </w:rPr>
        <w:t xml:space="preserve">Настоящий областной закон вступает в силу со дня его официального опубликования за исключением </w:t>
      </w:r>
      <w:hyperlink w:anchor="P74" w:history="1">
        <w:r w:rsidRPr="00B842C0">
          <w:rPr>
            <w:i w:val="0"/>
            <w:color w:val="0000FF"/>
          </w:rPr>
          <w:t>частей 2</w:t>
        </w:r>
      </w:hyperlink>
      <w:r w:rsidRPr="00B842C0">
        <w:rPr>
          <w:i w:val="0"/>
        </w:rPr>
        <w:t xml:space="preserve">, </w:t>
      </w:r>
      <w:hyperlink w:anchor="P74" w:history="1">
        <w:r w:rsidRPr="00B842C0">
          <w:rPr>
            <w:i w:val="0"/>
            <w:color w:val="0000FF"/>
          </w:rPr>
          <w:t>3</w:t>
        </w:r>
      </w:hyperlink>
      <w:r w:rsidRPr="00B842C0">
        <w:rPr>
          <w:i w:val="0"/>
        </w:rPr>
        <w:t xml:space="preserve">, </w:t>
      </w:r>
      <w:hyperlink w:anchor="P74" w:history="1">
        <w:r w:rsidRPr="00B842C0">
          <w:rPr>
            <w:i w:val="0"/>
            <w:color w:val="0000FF"/>
          </w:rPr>
          <w:t>4</w:t>
        </w:r>
      </w:hyperlink>
      <w:r w:rsidRPr="00B842C0">
        <w:rPr>
          <w:i w:val="0"/>
        </w:rPr>
        <w:t xml:space="preserve"> и </w:t>
      </w:r>
      <w:hyperlink w:anchor="P74" w:history="1">
        <w:r w:rsidRPr="00B842C0">
          <w:rPr>
            <w:i w:val="0"/>
            <w:color w:val="0000FF"/>
          </w:rPr>
          <w:t>5 статьи 5</w:t>
        </w:r>
      </w:hyperlink>
      <w:r w:rsidRPr="00B842C0">
        <w:rPr>
          <w:i w:val="0"/>
        </w:rPr>
        <w:t xml:space="preserve">, </w:t>
      </w:r>
      <w:hyperlink w:anchor="P99" w:history="1">
        <w:r w:rsidRPr="00B842C0">
          <w:rPr>
            <w:i w:val="0"/>
            <w:color w:val="0000FF"/>
          </w:rPr>
          <w:t>пункта 1 части 1</w:t>
        </w:r>
      </w:hyperlink>
      <w:r w:rsidRPr="00B842C0">
        <w:rPr>
          <w:i w:val="0"/>
        </w:rPr>
        <w:t xml:space="preserve"> и </w:t>
      </w:r>
      <w:hyperlink w:anchor="P101" w:history="1">
        <w:r w:rsidRPr="00B842C0">
          <w:rPr>
            <w:i w:val="0"/>
            <w:color w:val="0000FF"/>
          </w:rPr>
          <w:t>части 2 статьи 7</w:t>
        </w:r>
      </w:hyperlink>
      <w:r w:rsidRPr="00B842C0">
        <w:rPr>
          <w:i w:val="0"/>
        </w:rPr>
        <w:t xml:space="preserve"> настоящего областного закона, которые вступают в силу с 1 января 2015 года.</w:t>
      </w:r>
    </w:p>
    <w:p w:rsidR="00B842C0" w:rsidRPr="00B842C0" w:rsidRDefault="00B842C0">
      <w:pPr>
        <w:pStyle w:val="ConsPlusNormal"/>
        <w:rPr>
          <w:i w:val="0"/>
        </w:rPr>
      </w:pPr>
    </w:p>
    <w:p w:rsidR="00B842C0" w:rsidRPr="00B842C0" w:rsidRDefault="00B842C0">
      <w:pPr>
        <w:pStyle w:val="ConsPlusNormal"/>
        <w:jc w:val="right"/>
        <w:rPr>
          <w:i w:val="0"/>
        </w:rPr>
      </w:pPr>
      <w:r w:rsidRPr="00B842C0">
        <w:rPr>
          <w:i w:val="0"/>
        </w:rPr>
        <w:t>Губернатор</w:t>
      </w:r>
    </w:p>
    <w:p w:rsidR="00B842C0" w:rsidRPr="00B842C0" w:rsidRDefault="00B842C0">
      <w:pPr>
        <w:pStyle w:val="ConsPlusNormal"/>
        <w:jc w:val="right"/>
        <w:rPr>
          <w:i w:val="0"/>
        </w:rPr>
      </w:pPr>
      <w:r w:rsidRPr="00B842C0">
        <w:rPr>
          <w:i w:val="0"/>
        </w:rPr>
        <w:t>Ленинградской области</w:t>
      </w:r>
    </w:p>
    <w:p w:rsidR="00B842C0" w:rsidRPr="00B842C0" w:rsidRDefault="00B842C0">
      <w:pPr>
        <w:pStyle w:val="ConsPlusNormal"/>
        <w:jc w:val="right"/>
        <w:rPr>
          <w:i w:val="0"/>
        </w:rPr>
      </w:pPr>
      <w:r w:rsidRPr="00B842C0">
        <w:rPr>
          <w:i w:val="0"/>
        </w:rPr>
        <w:t>А.Дрозденко</w:t>
      </w:r>
    </w:p>
    <w:p w:rsidR="00B842C0" w:rsidRPr="00B842C0" w:rsidRDefault="00B842C0">
      <w:pPr>
        <w:pStyle w:val="ConsPlusNormal"/>
        <w:rPr>
          <w:i w:val="0"/>
        </w:rPr>
      </w:pPr>
      <w:r w:rsidRPr="00B842C0">
        <w:rPr>
          <w:i w:val="0"/>
        </w:rPr>
        <w:t>Санкт-Петербург</w:t>
      </w:r>
    </w:p>
    <w:p w:rsidR="00B842C0" w:rsidRPr="00B842C0" w:rsidRDefault="00B842C0">
      <w:pPr>
        <w:pStyle w:val="ConsPlusNormal"/>
        <w:spacing w:before="200"/>
        <w:rPr>
          <w:i w:val="0"/>
        </w:rPr>
      </w:pPr>
      <w:r w:rsidRPr="00B842C0">
        <w:rPr>
          <w:i w:val="0"/>
        </w:rPr>
        <w:t>28 июля 2014 года</w:t>
      </w:r>
    </w:p>
    <w:p w:rsidR="00B842C0" w:rsidRPr="00B842C0" w:rsidRDefault="00B842C0">
      <w:pPr>
        <w:pStyle w:val="ConsPlusNormal"/>
        <w:spacing w:before="200"/>
        <w:rPr>
          <w:i w:val="0"/>
        </w:rPr>
      </w:pPr>
      <w:r w:rsidRPr="00B842C0">
        <w:rPr>
          <w:i w:val="0"/>
        </w:rPr>
        <w:t>N 52-оз</w:t>
      </w:r>
    </w:p>
    <w:p w:rsidR="00B842C0" w:rsidRPr="00B842C0" w:rsidRDefault="00B842C0">
      <w:pPr>
        <w:pStyle w:val="ConsPlusNormal"/>
        <w:rPr>
          <w:i w:val="0"/>
        </w:rPr>
      </w:pPr>
    </w:p>
    <w:p w:rsidR="00B842C0" w:rsidRPr="00B842C0" w:rsidRDefault="00B842C0">
      <w:pPr>
        <w:pStyle w:val="ConsPlusNormal"/>
        <w:rPr>
          <w:i w:val="0"/>
        </w:rPr>
      </w:pPr>
    </w:p>
    <w:p w:rsidR="00B842C0" w:rsidRPr="00B842C0" w:rsidRDefault="00B842C0">
      <w:pPr>
        <w:pStyle w:val="ConsPlusNormal"/>
        <w:pBdr>
          <w:top w:val="single" w:sz="6" w:space="0" w:color="auto"/>
        </w:pBdr>
        <w:spacing w:before="100" w:after="100"/>
        <w:jc w:val="both"/>
        <w:rPr>
          <w:i w:val="0"/>
          <w:sz w:val="2"/>
          <w:szCs w:val="2"/>
        </w:rPr>
      </w:pPr>
    </w:p>
    <w:p w:rsidR="00895B6D" w:rsidRPr="00B842C0" w:rsidRDefault="00895B6D">
      <w:pPr>
        <w:rPr>
          <w:i w:val="0"/>
        </w:rPr>
      </w:pPr>
    </w:p>
    <w:sectPr w:rsidR="00895B6D" w:rsidRPr="00B842C0" w:rsidSect="003A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42C0"/>
    <w:rsid w:val="001A29AE"/>
    <w:rsid w:val="007841CA"/>
    <w:rsid w:val="00895B6D"/>
    <w:rsid w:val="008A388B"/>
    <w:rsid w:val="00A42DF8"/>
    <w:rsid w:val="00B842C0"/>
    <w:rsid w:val="00BE6F2C"/>
    <w:rsid w:val="00D9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841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841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1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1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1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1C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1C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1C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1C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1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841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841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841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841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841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841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841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841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1C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1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841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841CA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41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841CA"/>
    <w:rPr>
      <w:b/>
      <w:bCs/>
      <w:spacing w:val="0"/>
    </w:rPr>
  </w:style>
  <w:style w:type="character" w:styleId="a9">
    <w:name w:val="Emphasis"/>
    <w:uiPriority w:val="20"/>
    <w:qFormat/>
    <w:rsid w:val="007841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841CA"/>
  </w:style>
  <w:style w:type="paragraph" w:styleId="ab">
    <w:name w:val="List Paragraph"/>
    <w:basedOn w:val="a"/>
    <w:uiPriority w:val="34"/>
    <w:qFormat/>
    <w:rsid w:val="007841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41C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841C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841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841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841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841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841C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841C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841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841CA"/>
    <w:pPr>
      <w:outlineLvl w:val="9"/>
    </w:pPr>
  </w:style>
  <w:style w:type="paragraph" w:customStyle="1" w:styleId="ConsPlusNormal">
    <w:name w:val="ConsPlusNormal"/>
    <w:rsid w:val="00B842C0"/>
    <w:pPr>
      <w:widowControl w:val="0"/>
      <w:autoSpaceDE w:val="0"/>
      <w:autoSpaceDN w:val="0"/>
      <w:jc w:val="left"/>
    </w:pPr>
    <w:rPr>
      <w:rFonts w:ascii="Calibri" w:eastAsia="Times New Roman" w:hAnsi="Calibri" w:cs="Calibri"/>
      <w:i/>
      <w:sz w:val="20"/>
      <w:szCs w:val="20"/>
      <w:lang w:val="ru-RU" w:eastAsia="ru-RU" w:bidi="ar-SA"/>
    </w:rPr>
  </w:style>
  <w:style w:type="paragraph" w:customStyle="1" w:styleId="ConsPlusTitle">
    <w:name w:val="ConsPlusTitle"/>
    <w:rsid w:val="00B842C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B842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D06065D00B46EF05918E32347A52271DBE87D798DB59522C18E53B3E762DAF2B502D762886084b7X6N" TargetMode="External"/><Relationship Id="rId13" Type="http://schemas.openxmlformats.org/officeDocument/2006/relationships/hyperlink" Target="consultantplus://offline/ref=71FD06065D00B46EF05918E32347A52271DBE87D798DB59522C18E53B3E762DAF2B502D762886086b7X5N" TargetMode="External"/><Relationship Id="rId18" Type="http://schemas.openxmlformats.org/officeDocument/2006/relationships/hyperlink" Target="consultantplus://offline/ref=71FD06065D00B46EF05918E32347A52271DBE87D798DB59522C18E53B3E762DAF2B502D762886080b7X4N" TargetMode="External"/><Relationship Id="rId26" Type="http://schemas.openxmlformats.org/officeDocument/2006/relationships/hyperlink" Target="consultantplus://offline/ref=71FD06065D00B46EF05918E32347A52271D9ED7B7B8FB59522C18E53B3E762DAF2B502D7b6X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FD06065D00B46EF05918E32347A52271DDEE737888B59522C18E53B3bEX7N" TargetMode="External"/><Relationship Id="rId7" Type="http://schemas.openxmlformats.org/officeDocument/2006/relationships/hyperlink" Target="consultantplus://offline/ref=71FD06065D00B46EF05918E32347A52271DBE87D798DB59522C18E53B3E762DAF2B502D762886084b7X4N" TargetMode="External"/><Relationship Id="rId12" Type="http://schemas.openxmlformats.org/officeDocument/2006/relationships/hyperlink" Target="consultantplus://offline/ref=71FD06065D00B46EF05918E32347A52271DBE87D798DB59522C18E53B3E762DAF2B502D762886087b7XDN" TargetMode="External"/><Relationship Id="rId17" Type="http://schemas.openxmlformats.org/officeDocument/2006/relationships/hyperlink" Target="consultantplus://offline/ref=71FD06065D00B46EF05918E32347A52271DBE87D798DB59522C18E53B3E762DAF2B502D762886086b7X6N" TargetMode="External"/><Relationship Id="rId25" Type="http://schemas.openxmlformats.org/officeDocument/2006/relationships/hyperlink" Target="consultantplus://offline/ref=71FD06065D00B46EF05918E32347A52271D9ED7B7B8FB59522C18E53B3E762DAF2B502D762886086b7X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FD06065D00B46EF05918E32347A52271DBE87D798DB59522C18E53B3E762DAF2B502D762886086b7X7N" TargetMode="External"/><Relationship Id="rId20" Type="http://schemas.openxmlformats.org/officeDocument/2006/relationships/hyperlink" Target="consultantplus://offline/ref=71FD06065D00B46EF05918E32347A52271D4E07B788EB59522C18E53B3bEX7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FD06065D00B46EF05907F23647A52272D4EF737F8EB59522C18E53B3E762DAF2B502D762886285b7X7N" TargetMode="External"/><Relationship Id="rId11" Type="http://schemas.openxmlformats.org/officeDocument/2006/relationships/hyperlink" Target="consultantplus://offline/ref=71FD06065D00B46EF05918E32347A52271DBE87D798DB59522C18E53B3E762DAF2B502D762886087b7X3N" TargetMode="External"/><Relationship Id="rId24" Type="http://schemas.openxmlformats.org/officeDocument/2006/relationships/hyperlink" Target="consultantplus://offline/ref=71FD06065D00B46EF05918E32347A52271DBE87D798DB59522C18E53B3E762DAF2B502D762886082b7X7N" TargetMode="External"/><Relationship Id="rId5" Type="http://schemas.openxmlformats.org/officeDocument/2006/relationships/hyperlink" Target="consultantplus://offline/ref=71FD06065D00B46EF05918E32347A52271DBE87D798DB59522C18E53B3E762DAF2B502D762886085b7XDN" TargetMode="External"/><Relationship Id="rId15" Type="http://schemas.openxmlformats.org/officeDocument/2006/relationships/hyperlink" Target="consultantplus://offline/ref=71FD06065D00B46EF05907F23647A52272DEE87B7889B59522C18E53B3bEX7N" TargetMode="External"/><Relationship Id="rId23" Type="http://schemas.openxmlformats.org/officeDocument/2006/relationships/hyperlink" Target="consultantplus://offline/ref=71FD06065D00B46EF05918E32347A52271D4EE7E7084B59522C18E53B3bEX7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1FD06065D00B46EF05918E32347A52271DBE87D798DB59522C18E53B3E762DAF2B502D762886087b7X0N" TargetMode="External"/><Relationship Id="rId19" Type="http://schemas.openxmlformats.org/officeDocument/2006/relationships/hyperlink" Target="consultantplus://offline/ref=71FD06065D00B46EF05918E32347A52271DBE87D798DB59522C18E53B3E762DAF2B502D762886080b7XD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FD06065D00B46EF05918E32347A52271DBE87D798DB59522C18E53B3E762DAF2B502D762886087b7X6N" TargetMode="External"/><Relationship Id="rId14" Type="http://schemas.openxmlformats.org/officeDocument/2006/relationships/hyperlink" Target="consultantplus://offline/ref=71FD06065D00B46EF05907F23647A52272D4EF737F8EB59522C18E53B3bEX7N" TargetMode="External"/><Relationship Id="rId22" Type="http://schemas.openxmlformats.org/officeDocument/2006/relationships/hyperlink" Target="consultantplus://offline/ref=71FD06065D00B46EF05918E32347A52271DFE87A7088B59522C18E53B3bEX7N" TargetMode="External"/><Relationship Id="rId27" Type="http://schemas.openxmlformats.org/officeDocument/2006/relationships/hyperlink" Target="consultantplus://offline/ref=71FD06065D00B46EF05918E32347A52271DDEE737888B59522C18E53B3bEX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2851</Words>
  <Characters>16255</Characters>
  <Application>Microsoft Office Word</Application>
  <DocSecurity>0</DocSecurity>
  <Lines>135</Lines>
  <Paragraphs>38</Paragraphs>
  <ScaleCrop>false</ScaleCrop>
  <Company/>
  <LinksUpToDate>false</LinksUpToDate>
  <CharactersWithSpaces>19068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Наталья Михайловна</dc:creator>
  <cp:lastModifiedBy>Комарова Наталья Михайловна</cp:lastModifiedBy>
  <cp:revision>1</cp:revision>
  <dcterms:created xsi:type="dcterms:W3CDTF">2018-03-29T13:23:00Z</dcterms:created>
  <dcterms:modified xsi:type="dcterms:W3CDTF">2018-03-29T13:23:00Z</dcterms:modified>
</cp:coreProperties>
</file>