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57" w:rsidRPr="00A459F4" w:rsidRDefault="001F61E1" w:rsidP="00414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A45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F57">
        <w:rPr>
          <w:rFonts w:ascii="Times New Roman" w:hAnsi="Times New Roman" w:cs="Times New Roman"/>
          <w:b/>
          <w:sz w:val="28"/>
          <w:szCs w:val="28"/>
        </w:rPr>
        <w:t xml:space="preserve">работы по повышению поступления налоговых и неналоговых доходов и </w:t>
      </w:r>
      <w:r w:rsidR="00A459F4">
        <w:rPr>
          <w:rFonts w:ascii="Times New Roman" w:hAnsi="Times New Roman" w:cs="Times New Roman"/>
          <w:b/>
          <w:sz w:val="28"/>
          <w:szCs w:val="28"/>
        </w:rPr>
        <w:t xml:space="preserve">снижения недоимки </w:t>
      </w:r>
      <w:r w:rsidR="00BB1F57">
        <w:rPr>
          <w:rFonts w:ascii="Times New Roman" w:hAnsi="Times New Roman" w:cs="Times New Roman"/>
          <w:b/>
          <w:sz w:val="28"/>
          <w:szCs w:val="28"/>
        </w:rPr>
        <w:t>за 2017 год городскими и сельскими поселениями Гатчинского муниципального района</w:t>
      </w:r>
    </w:p>
    <w:p w:rsidR="00BD3F5D" w:rsidRDefault="00A459F4" w:rsidP="00A45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5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Гатчинском районе 2017 год был объявлен годом борьбы с задолженностью и недоимкой в бюджеты поселений и района. </w:t>
      </w:r>
      <w:r w:rsidR="00605C10" w:rsidRPr="00A45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D419C6" w:rsidRDefault="00D419C6" w:rsidP="00A45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все поселе</w:t>
      </w:r>
      <w:r w:rsidR="000406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ниях в 2017 году были проведены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совместные выездные комиссии. В этом году работа так же будет продолжена. Есть положительные результаты  нашей с вами работы. Поэтому за  организацию работы и в первую очередь за  конечные результаты работы за  2017 год подведены  итоги  по всем городским и сельским поселениям.</w:t>
      </w:r>
    </w:p>
    <w:p w:rsidR="002D31D4" w:rsidRPr="002D31D4" w:rsidRDefault="002D31D4" w:rsidP="002D3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определения и поощрения муниципальных образований была </w:t>
      </w:r>
      <w:r w:rsidRPr="002D31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проведена оценка результатов, достигнутых ими в сфере </w:t>
      </w:r>
      <w:bookmarkStart w:id="0" w:name="_GoBack"/>
      <w:bookmarkEnd w:id="0"/>
      <w:r w:rsidRPr="002D31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повышения собираемости налоговых и неналоговых доходов. </w:t>
      </w:r>
    </w:p>
    <w:p w:rsidR="002D31D4" w:rsidRPr="002D31D4" w:rsidRDefault="002D31D4" w:rsidP="002D31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D31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рамках данного конкурса </w:t>
      </w:r>
      <w:r w:rsidR="00A12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были оценены 4 основных показателя</w:t>
      </w:r>
      <w:r w:rsidRPr="002D31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</w:p>
    <w:p w:rsidR="002D31D4" w:rsidRPr="009777DE" w:rsidRDefault="00A12B93" w:rsidP="002D31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7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1) уровень недоимки </w:t>
      </w:r>
      <w:r w:rsidR="00CF08D4" w:rsidRPr="009777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налоговым и неналоговым платежам, подлежащим зачислению в бюджет муниципального образования, </w:t>
      </w:r>
      <w:r w:rsidRPr="009777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расчете на 1 жителя</w:t>
      </w:r>
      <w:r w:rsidR="001F6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(объем </w:t>
      </w:r>
      <w:r w:rsidR="00874B18" w:rsidRPr="00977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недоимки в расчете на 1 жителя на конец </w:t>
      </w:r>
      <w:r w:rsidR="00154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2017 года</w:t>
      </w:r>
      <w:r w:rsidR="00874B18" w:rsidRPr="00977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должен превышать </w:t>
      </w:r>
      <w:r w:rsidR="009777DE" w:rsidRPr="00977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0,5 тыс.</w:t>
      </w:r>
      <w:r w:rsidR="00874B18" w:rsidRPr="00977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руб.)</w:t>
      </w:r>
      <w:r w:rsidR="002D31D4" w:rsidRPr="009777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</w:p>
    <w:p w:rsidR="00AC2111" w:rsidRPr="009777DE" w:rsidRDefault="00A12B93" w:rsidP="00AC21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7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2) исполнение бюджета по </w:t>
      </w:r>
      <w:r w:rsidR="00DF4DE7" w:rsidRPr="009777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налоговым и неналоговым </w:t>
      </w:r>
      <w:r w:rsidRPr="009777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доходам</w:t>
      </w:r>
      <w:r w:rsidR="00AC2111" w:rsidRPr="009777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(определяется как отношение фактически поступивших собственных доходов муниципального образования к объему доходов по принятому бюджету </w:t>
      </w:r>
      <w:r w:rsidR="00154B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2017 год </w:t>
      </w:r>
      <w:r w:rsidR="00AC2111" w:rsidRPr="009777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учетом изменений</w:t>
      </w:r>
      <w:r w:rsidRPr="009777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AC2111" w:rsidRPr="009777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C2111" w:rsidRPr="00977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 плановых показателей не должно быть меньше </w:t>
      </w:r>
      <w:r w:rsidR="00154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100</w:t>
      </w:r>
      <w:r w:rsidR="00AC2111" w:rsidRPr="00977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%);</w:t>
      </w:r>
    </w:p>
    <w:p w:rsidR="00A12B93" w:rsidRPr="009777DE" w:rsidRDefault="00A12B93" w:rsidP="002D31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77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3) динамика недоимки по </w:t>
      </w:r>
      <w:r w:rsidR="00864755" w:rsidRPr="009777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налоговым и неналоговым </w:t>
      </w:r>
      <w:r w:rsidRPr="009777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доходам</w:t>
      </w:r>
      <w:r w:rsidR="00864755" w:rsidRPr="009777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подлежащим зачислению в бюджет муниципального образования</w:t>
      </w:r>
      <w:r w:rsidR="00874B18" w:rsidRPr="009777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74B18" w:rsidRPr="00977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(объем недоимки на конец </w:t>
      </w:r>
      <w:r w:rsidR="00FF6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2017 года</w:t>
      </w:r>
      <w:r w:rsidR="00874B18" w:rsidRPr="00977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должен быть ниже объема недоимки </w:t>
      </w:r>
      <w:r w:rsidR="00FF6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конец 2016</w:t>
      </w:r>
      <w:r w:rsidR="00874B18" w:rsidRPr="00977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не менее чем на 15%);</w:t>
      </w:r>
    </w:p>
    <w:p w:rsidR="00A12B93" w:rsidRDefault="00A12B93" w:rsidP="002D31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77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4) рост среднедушевых </w:t>
      </w:r>
      <w:r w:rsidR="005F5623" w:rsidRPr="009777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собственных дох</w:t>
      </w:r>
      <w:r w:rsidR="00874B18" w:rsidRPr="009777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одов муниципального образования </w:t>
      </w:r>
      <w:r w:rsidR="00874B18" w:rsidRPr="00977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(отношение среднедушевых собственных доходов за </w:t>
      </w:r>
      <w:r w:rsidR="00FF6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2017 год</w:t>
      </w:r>
      <w:r w:rsidR="00874B18" w:rsidRPr="00977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среднедушевым собственным доходам за </w:t>
      </w:r>
      <w:r w:rsidR="00FF6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2016 </w:t>
      </w:r>
      <w:r w:rsidR="00874B18" w:rsidRPr="00977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 не должно быть ниже 105%)</w:t>
      </w:r>
      <w:r w:rsidR="00977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02612" w:rsidRDefault="009777DE" w:rsidP="002D31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оценки перечисленных показателей</w:t>
      </w:r>
      <w:r w:rsidR="004B5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2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достижение высокого уровня организации работы по повышению собираемости налоговых и неналоговых доходов, снижению уровня недоимки в местные бюджеты </w:t>
      </w:r>
      <w:r w:rsidR="007E2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2017 году награждаются:</w:t>
      </w:r>
    </w:p>
    <w:p w:rsidR="007E2A7B" w:rsidRDefault="007E2A7B" w:rsidP="002D31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B5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сертификатом на сумму 200 тыс. руб.</w:t>
      </w:r>
      <w:r w:rsidR="006D3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администрация муниципаль</w:t>
      </w:r>
      <w:r w:rsidR="004B5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ного образования город Коммунар, занявшая </w:t>
      </w:r>
      <w:r w:rsidR="004B5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="004B5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место, набрав 16 баллов из 20 возможных;</w:t>
      </w:r>
    </w:p>
    <w:p w:rsidR="004B5F3F" w:rsidRDefault="004B5F3F" w:rsidP="002D31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сертификатом на сумму 200 тыс. руб. администрация муниципального образования Кобринского сельского поселения, занявшая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с итоговой суммой баллов 16;</w:t>
      </w:r>
    </w:p>
    <w:p w:rsidR="004B5F3F" w:rsidRDefault="004B5F3F" w:rsidP="004B5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сертификатом на сумму 300 тыс. руб. администрация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Пудостьское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поселение, занявшая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место, набрав </w:t>
      </w:r>
      <w:r w:rsidRPr="004B5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баллов;</w:t>
      </w:r>
    </w:p>
    <w:p w:rsidR="004B5F3F" w:rsidRDefault="004B5F3F" w:rsidP="004B5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сертификатом на сумму </w:t>
      </w:r>
      <w:r w:rsidRPr="004B5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00 тыс. руб. администрация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Новосветского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поселение, занявшая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место, набрав </w:t>
      </w:r>
      <w:r w:rsidRPr="004B5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баллов из 20 возможных.</w:t>
      </w:r>
    </w:p>
    <w:p w:rsidR="00414F0B" w:rsidRDefault="00414F0B" w:rsidP="004B5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Денежные средства будут направлены на развитие муниципальной инфраструктуры поселений.</w:t>
      </w:r>
    </w:p>
    <w:p w:rsidR="001F61E1" w:rsidRDefault="001F61E1" w:rsidP="004B5F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61E1" w:rsidRDefault="001F61E1" w:rsidP="0004067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Комитета финансов администрации Гатчинского района</w:t>
      </w:r>
    </w:p>
    <w:p w:rsidR="001F61E1" w:rsidRDefault="001F61E1" w:rsidP="0004067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Л.И. Орехова</w:t>
      </w:r>
    </w:p>
    <w:p w:rsidR="002D31D4" w:rsidRDefault="002D31D4" w:rsidP="0004067D">
      <w:pPr>
        <w:spacing w:after="0" w:line="240" w:lineRule="auto"/>
        <w:jc w:val="right"/>
        <w:rPr>
          <w:color w:val="333333"/>
          <w:sz w:val="21"/>
          <w:szCs w:val="21"/>
          <w:shd w:val="clear" w:color="auto" w:fill="FFFFFF"/>
        </w:rPr>
      </w:pPr>
    </w:p>
    <w:p w:rsidR="00605C10" w:rsidRPr="009777DE" w:rsidRDefault="002D31D4" w:rsidP="002D3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777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9777DE" w:rsidRPr="002D31D4" w:rsidRDefault="00977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9777DE" w:rsidRPr="002D31D4" w:rsidSect="0004067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0DBD"/>
    <w:rsid w:val="0004067D"/>
    <w:rsid w:val="0008011C"/>
    <w:rsid w:val="00084D63"/>
    <w:rsid w:val="000A6476"/>
    <w:rsid w:val="00141C40"/>
    <w:rsid w:val="00154BD4"/>
    <w:rsid w:val="001F61E1"/>
    <w:rsid w:val="002D31D4"/>
    <w:rsid w:val="00335A24"/>
    <w:rsid w:val="00402612"/>
    <w:rsid w:val="00414F0B"/>
    <w:rsid w:val="004B5F3F"/>
    <w:rsid w:val="005436C9"/>
    <w:rsid w:val="005F5623"/>
    <w:rsid w:val="00605C10"/>
    <w:rsid w:val="00681D59"/>
    <w:rsid w:val="006D397F"/>
    <w:rsid w:val="00780DBD"/>
    <w:rsid w:val="007B221A"/>
    <w:rsid w:val="007E2A7B"/>
    <w:rsid w:val="00837122"/>
    <w:rsid w:val="00864755"/>
    <w:rsid w:val="00874B18"/>
    <w:rsid w:val="00876787"/>
    <w:rsid w:val="009777DE"/>
    <w:rsid w:val="00A12B93"/>
    <w:rsid w:val="00A459F4"/>
    <w:rsid w:val="00AC2111"/>
    <w:rsid w:val="00BB1F57"/>
    <w:rsid w:val="00BD3F5D"/>
    <w:rsid w:val="00C652FC"/>
    <w:rsid w:val="00CF08D4"/>
    <w:rsid w:val="00D419C6"/>
    <w:rsid w:val="00DF4DE7"/>
    <w:rsid w:val="00EF1F1D"/>
    <w:rsid w:val="00F2065A"/>
    <w:rsid w:val="00FB0C82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F210"/>
  <w15:docId w15:val="{9755AAAC-BE2C-43AF-82AA-9C51DD7E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80DBD"/>
  </w:style>
  <w:style w:type="character" w:styleId="a3">
    <w:name w:val="Hyperlink"/>
    <w:basedOn w:val="a0"/>
    <w:uiPriority w:val="99"/>
    <w:semiHidden/>
    <w:unhideWhenUsed/>
    <w:rsid w:val="00605C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12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6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5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6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3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9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8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9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Пресс секретарь</cp:lastModifiedBy>
  <cp:revision>4</cp:revision>
  <cp:lastPrinted>2018-03-21T09:58:00Z</cp:lastPrinted>
  <dcterms:created xsi:type="dcterms:W3CDTF">2018-05-23T07:38:00Z</dcterms:created>
  <dcterms:modified xsi:type="dcterms:W3CDTF">2018-05-23T08:00:00Z</dcterms:modified>
</cp:coreProperties>
</file>