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9" w:rsidRDefault="004A2A1D" w:rsidP="0065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C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507C9" w:rsidRPr="006507C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507C9" w:rsidRDefault="006507C9" w:rsidP="0065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C9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1161D0" w:rsidRPr="006507C9">
        <w:rPr>
          <w:rFonts w:ascii="Times New Roman" w:hAnsi="Times New Roman" w:cs="Times New Roman"/>
          <w:b/>
          <w:sz w:val="28"/>
          <w:szCs w:val="28"/>
        </w:rPr>
        <w:t xml:space="preserve"> финансов Гатчинского муниципального района  </w:t>
      </w:r>
    </w:p>
    <w:p w:rsidR="001161D0" w:rsidRPr="006507C9" w:rsidRDefault="001161D0" w:rsidP="0065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07C9">
        <w:rPr>
          <w:rFonts w:ascii="Times New Roman" w:hAnsi="Times New Roman" w:cs="Times New Roman"/>
          <w:b/>
          <w:sz w:val="28"/>
          <w:szCs w:val="28"/>
        </w:rPr>
        <w:t>за 201</w:t>
      </w:r>
      <w:r w:rsidR="00C93B08" w:rsidRPr="006507C9">
        <w:rPr>
          <w:rFonts w:ascii="Times New Roman" w:hAnsi="Times New Roman" w:cs="Times New Roman"/>
          <w:b/>
          <w:sz w:val="28"/>
          <w:szCs w:val="28"/>
        </w:rPr>
        <w:t>7</w:t>
      </w:r>
      <w:r w:rsidRPr="00650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7CD9" w:rsidRDefault="00617CD9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1D0" w:rsidRPr="00CF3FF4" w:rsidRDefault="0026105F" w:rsidP="00503951">
      <w:pPr>
        <w:pStyle w:val="a8"/>
        <w:ind w:left="3" w:firstLine="1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C93B08" w:rsidRPr="00CF3FF4">
        <w:rPr>
          <w:rFonts w:ascii="Times New Roman" w:hAnsi="Times New Roman" w:cs="Times New Roman"/>
          <w:sz w:val="28"/>
          <w:szCs w:val="28"/>
        </w:rPr>
        <w:t>7</w:t>
      </w:r>
      <w:r w:rsidRPr="00CF3FF4">
        <w:rPr>
          <w:rFonts w:ascii="Times New Roman" w:hAnsi="Times New Roman" w:cs="Times New Roman"/>
          <w:sz w:val="28"/>
          <w:szCs w:val="28"/>
        </w:rPr>
        <w:t xml:space="preserve"> год, работниками комитета </w:t>
      </w:r>
      <w:r w:rsidR="006507C9" w:rsidRPr="00CF3FF4">
        <w:rPr>
          <w:rFonts w:ascii="Times New Roman" w:hAnsi="Times New Roman" w:cs="Times New Roman"/>
          <w:sz w:val="28"/>
          <w:szCs w:val="28"/>
        </w:rPr>
        <w:t>финансов организованы</w:t>
      </w:r>
      <w:r w:rsidR="00617CD9" w:rsidRPr="00CF3FF4">
        <w:rPr>
          <w:rFonts w:ascii="Times New Roman" w:hAnsi="Times New Roman" w:cs="Times New Roman"/>
          <w:sz w:val="28"/>
          <w:szCs w:val="28"/>
        </w:rPr>
        <w:t xml:space="preserve"> и </w:t>
      </w:r>
      <w:r w:rsidR="006507C9" w:rsidRPr="00CF3FF4">
        <w:rPr>
          <w:rFonts w:ascii="Times New Roman" w:hAnsi="Times New Roman" w:cs="Times New Roman"/>
          <w:sz w:val="28"/>
          <w:szCs w:val="28"/>
        </w:rPr>
        <w:t>выполнены,</w:t>
      </w:r>
      <w:r w:rsidR="00503951">
        <w:rPr>
          <w:rFonts w:ascii="Times New Roman" w:hAnsi="Times New Roman" w:cs="Times New Roman"/>
          <w:sz w:val="28"/>
          <w:szCs w:val="28"/>
        </w:rPr>
        <w:t xml:space="preserve"> а </w:t>
      </w:r>
      <w:r w:rsidR="006507C9">
        <w:rPr>
          <w:rFonts w:ascii="Times New Roman" w:hAnsi="Times New Roman" w:cs="Times New Roman"/>
          <w:sz w:val="28"/>
          <w:szCs w:val="28"/>
        </w:rPr>
        <w:t xml:space="preserve">такжевнедрены </w:t>
      </w:r>
      <w:r w:rsidR="006507C9" w:rsidRPr="00CF3FF4">
        <w:rPr>
          <w:rFonts w:ascii="Times New Roman" w:hAnsi="Times New Roman" w:cs="Times New Roman"/>
          <w:sz w:val="28"/>
          <w:szCs w:val="28"/>
        </w:rPr>
        <w:t>следующие</w:t>
      </w:r>
      <w:r w:rsidR="00617CD9" w:rsidRPr="00CF3FF4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41347B" w:rsidRPr="00CF3FF4" w:rsidRDefault="00CF3FF4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1347B" w:rsidRPr="00CF3FF4">
        <w:rPr>
          <w:rFonts w:ascii="Times New Roman" w:hAnsi="Times New Roman" w:cs="Times New Roman"/>
          <w:sz w:val="28"/>
          <w:szCs w:val="28"/>
        </w:rPr>
        <w:t>Внедрение автоматизированной системы АЦК-планирование</w:t>
      </w:r>
      <w:r w:rsidR="00C93B08" w:rsidRPr="00CF3FF4">
        <w:rPr>
          <w:rFonts w:ascii="Times New Roman" w:hAnsi="Times New Roman" w:cs="Times New Roman"/>
          <w:sz w:val="28"/>
          <w:szCs w:val="28"/>
        </w:rPr>
        <w:t xml:space="preserve"> в городски</w:t>
      </w:r>
      <w:r w:rsidR="00575F88" w:rsidRPr="00CF3FF4">
        <w:rPr>
          <w:rFonts w:ascii="Times New Roman" w:hAnsi="Times New Roman" w:cs="Times New Roman"/>
          <w:sz w:val="28"/>
          <w:szCs w:val="28"/>
        </w:rPr>
        <w:t>х</w:t>
      </w:r>
      <w:r w:rsidR="00C93B08" w:rsidRPr="00CF3FF4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575F88" w:rsidRPr="00CF3FF4">
        <w:rPr>
          <w:rFonts w:ascii="Times New Roman" w:hAnsi="Times New Roman" w:cs="Times New Roman"/>
          <w:sz w:val="28"/>
          <w:szCs w:val="28"/>
        </w:rPr>
        <w:t>х</w:t>
      </w:r>
      <w:r w:rsidR="00C93B08" w:rsidRPr="00CF3F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5F88" w:rsidRPr="00CF3FF4">
        <w:rPr>
          <w:rFonts w:ascii="Times New Roman" w:hAnsi="Times New Roman" w:cs="Times New Roman"/>
          <w:sz w:val="28"/>
          <w:szCs w:val="28"/>
        </w:rPr>
        <w:t>х</w:t>
      </w:r>
      <w:r w:rsidR="00C93B08" w:rsidRPr="00CF3FF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575F88" w:rsidRPr="00CF3FF4">
        <w:rPr>
          <w:rFonts w:ascii="Times New Roman" w:hAnsi="Times New Roman" w:cs="Times New Roman"/>
          <w:sz w:val="28"/>
          <w:szCs w:val="28"/>
        </w:rPr>
        <w:t>.В</w:t>
      </w:r>
      <w:r w:rsidR="00C93B08" w:rsidRPr="00CF3FF4">
        <w:rPr>
          <w:rFonts w:ascii="Times New Roman" w:hAnsi="Times New Roman" w:cs="Times New Roman"/>
          <w:sz w:val="28"/>
          <w:szCs w:val="28"/>
        </w:rPr>
        <w:t>се бюджеты</w:t>
      </w:r>
      <w:r w:rsidR="00B35B78" w:rsidRPr="00CF3FF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832EA3" w:rsidRPr="00CF3FF4">
        <w:rPr>
          <w:rFonts w:ascii="Times New Roman" w:hAnsi="Times New Roman" w:cs="Times New Roman"/>
          <w:sz w:val="28"/>
          <w:szCs w:val="28"/>
        </w:rPr>
        <w:t>на 201</w:t>
      </w:r>
      <w:r w:rsidR="00C93B08" w:rsidRPr="00CF3FF4">
        <w:rPr>
          <w:rFonts w:ascii="Times New Roman" w:hAnsi="Times New Roman" w:cs="Times New Roman"/>
          <w:sz w:val="28"/>
          <w:szCs w:val="28"/>
        </w:rPr>
        <w:t>8</w:t>
      </w:r>
      <w:r w:rsidR="00832EA3" w:rsidRPr="00CF3FF4">
        <w:rPr>
          <w:rFonts w:ascii="Times New Roman" w:hAnsi="Times New Roman" w:cs="Times New Roman"/>
          <w:sz w:val="28"/>
          <w:szCs w:val="28"/>
        </w:rPr>
        <w:t xml:space="preserve"> год и плановый период сформирован</w:t>
      </w:r>
      <w:r w:rsidR="00C93B08" w:rsidRPr="00CF3FF4">
        <w:rPr>
          <w:rFonts w:ascii="Times New Roman" w:hAnsi="Times New Roman" w:cs="Times New Roman"/>
          <w:sz w:val="28"/>
          <w:szCs w:val="28"/>
        </w:rPr>
        <w:t>ы</w:t>
      </w:r>
      <w:r w:rsidR="00832EA3" w:rsidRPr="00CF3FF4">
        <w:rPr>
          <w:rFonts w:ascii="Times New Roman" w:hAnsi="Times New Roman" w:cs="Times New Roman"/>
          <w:sz w:val="28"/>
          <w:szCs w:val="28"/>
        </w:rPr>
        <w:t xml:space="preserve"> с применением системы АЦК-планирование</w:t>
      </w:r>
      <w:r w:rsidR="0041347B" w:rsidRPr="00CF3FF4">
        <w:rPr>
          <w:rFonts w:ascii="Times New Roman" w:hAnsi="Times New Roman" w:cs="Times New Roman"/>
          <w:sz w:val="28"/>
          <w:szCs w:val="28"/>
        </w:rPr>
        <w:t>;</w:t>
      </w:r>
    </w:p>
    <w:p w:rsidR="0041347B" w:rsidRPr="00CF3FF4" w:rsidRDefault="00CF3FF4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134B7" w:rsidRPr="00CF3FF4">
        <w:rPr>
          <w:rFonts w:ascii="Times New Roman" w:hAnsi="Times New Roman" w:cs="Times New Roman"/>
          <w:sz w:val="28"/>
          <w:szCs w:val="28"/>
        </w:rPr>
        <w:t>Н</w:t>
      </w:r>
      <w:r w:rsidR="0041347B" w:rsidRPr="00CF3FF4">
        <w:rPr>
          <w:rFonts w:ascii="Times New Roman" w:hAnsi="Times New Roman" w:cs="Times New Roman"/>
          <w:sz w:val="28"/>
          <w:szCs w:val="28"/>
        </w:rPr>
        <w:t>аполнение</w:t>
      </w:r>
      <w:r w:rsidR="00E23E15" w:rsidRPr="00CF3FF4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41347B" w:rsidRPr="00CF3FF4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r w:rsidR="00E23E15" w:rsidRPr="00CF3FF4">
        <w:rPr>
          <w:rFonts w:ascii="Times New Roman" w:hAnsi="Times New Roman" w:cs="Times New Roman"/>
          <w:sz w:val="28"/>
          <w:szCs w:val="28"/>
        </w:rPr>
        <w:t>Гатчинского муниципального района в части, относящейся к полномочиям Комитета финансов</w:t>
      </w:r>
      <w:r w:rsidR="0041347B" w:rsidRPr="00CF3FF4">
        <w:rPr>
          <w:rFonts w:ascii="Times New Roman" w:hAnsi="Times New Roman" w:cs="Times New Roman"/>
          <w:sz w:val="28"/>
          <w:szCs w:val="28"/>
        </w:rPr>
        <w:t>;</w:t>
      </w:r>
    </w:p>
    <w:p w:rsidR="009134B7" w:rsidRPr="00CF3FF4" w:rsidRDefault="00CF3FF4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34B7" w:rsidRPr="00CF3FF4">
        <w:rPr>
          <w:rFonts w:ascii="Times New Roman" w:hAnsi="Times New Roman" w:cs="Times New Roman"/>
          <w:sz w:val="28"/>
          <w:szCs w:val="28"/>
        </w:rPr>
        <w:t>Организация работы по внесению муниципальных услуг оказываемых учреждениями Гатчинского муниципального района в региональный перечень услуг;</w:t>
      </w:r>
    </w:p>
    <w:p w:rsidR="009134B7" w:rsidRPr="00CF3FF4" w:rsidRDefault="00CF3FF4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B4E3A" w:rsidRPr="00CF3FF4">
        <w:rPr>
          <w:rFonts w:ascii="Times New Roman" w:hAnsi="Times New Roman" w:cs="Times New Roman"/>
          <w:color w:val="000000"/>
          <w:sz w:val="28"/>
          <w:szCs w:val="28"/>
        </w:rPr>
        <w:t>Утверждение Порядка и Методики планирования бюджетных ассигнований бюджета Гатчинского муниципального района, бюджета МО «Город Гатчина»;</w:t>
      </w:r>
    </w:p>
    <w:p w:rsidR="00D80C53" w:rsidRPr="00CF3FF4" w:rsidRDefault="00CF3FF4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0C53" w:rsidRPr="00CF3FF4"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503951">
        <w:rPr>
          <w:rFonts w:ascii="Times New Roman" w:hAnsi="Times New Roman" w:cs="Times New Roman"/>
          <w:sz w:val="28"/>
          <w:szCs w:val="28"/>
        </w:rPr>
        <w:t xml:space="preserve">, рассмотрении </w:t>
      </w:r>
      <w:r w:rsidR="00D80C53" w:rsidRPr="00CF3FF4">
        <w:rPr>
          <w:rFonts w:ascii="Times New Roman" w:hAnsi="Times New Roman" w:cs="Times New Roman"/>
          <w:sz w:val="28"/>
          <w:szCs w:val="28"/>
        </w:rPr>
        <w:t xml:space="preserve"> и согласовании муниципальных программ </w:t>
      </w:r>
      <w:r w:rsidR="00575F88" w:rsidRPr="00CF3FF4">
        <w:rPr>
          <w:rFonts w:ascii="Times New Roman" w:hAnsi="Times New Roman" w:cs="Times New Roman"/>
          <w:sz w:val="28"/>
          <w:szCs w:val="28"/>
        </w:rPr>
        <w:t>Гатчинского муниципального района, МО «Город Гатчина»</w:t>
      </w:r>
      <w:r w:rsidR="00AF7289" w:rsidRPr="00CF3FF4">
        <w:rPr>
          <w:rFonts w:ascii="Times New Roman" w:hAnsi="Times New Roman" w:cs="Times New Roman"/>
          <w:sz w:val="28"/>
          <w:szCs w:val="28"/>
        </w:rPr>
        <w:t xml:space="preserve">, </w:t>
      </w:r>
      <w:r w:rsidR="00575F88" w:rsidRPr="00CF3FF4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Гатчинского муниципального района </w:t>
      </w:r>
      <w:r w:rsidR="00D80C53" w:rsidRPr="00CF3FF4">
        <w:rPr>
          <w:rFonts w:ascii="Times New Roman" w:hAnsi="Times New Roman" w:cs="Times New Roman"/>
          <w:sz w:val="28"/>
          <w:szCs w:val="28"/>
        </w:rPr>
        <w:t>на 2018 - 2020 годы</w:t>
      </w:r>
      <w:r w:rsidR="00575F88" w:rsidRPr="00CF3FF4">
        <w:rPr>
          <w:rFonts w:ascii="Times New Roman" w:hAnsi="Times New Roman" w:cs="Times New Roman"/>
          <w:sz w:val="28"/>
          <w:szCs w:val="28"/>
        </w:rPr>
        <w:t>;</w:t>
      </w:r>
    </w:p>
    <w:p w:rsidR="001B4E3A" w:rsidRPr="00CF3FF4" w:rsidRDefault="001B4E3A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3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5F88" w:rsidRPr="00CF3F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F3FF4">
        <w:rPr>
          <w:rFonts w:ascii="Times New Roman" w:hAnsi="Times New Roman" w:cs="Times New Roman"/>
          <w:color w:val="000000"/>
          <w:sz w:val="28"/>
          <w:szCs w:val="28"/>
        </w:rPr>
        <w:t>. Разработка и утверждение новой муниципальной программы «</w:t>
      </w:r>
      <w:r w:rsidRPr="00CF3FF4">
        <w:rPr>
          <w:rFonts w:ascii="Times New Roman" w:hAnsi="Times New Roman" w:cs="Times New Roman"/>
          <w:sz w:val="28"/>
          <w:szCs w:val="28"/>
        </w:rPr>
        <w:t>Эффективное  управление   финансами и  оптимизация  муниципального  долга Гатчинского  муниципального  района на 2018-2020 годы» от 15.09.2017 № 4091;</w:t>
      </w:r>
    </w:p>
    <w:p w:rsidR="001B4E3A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7</w:t>
      </w:r>
      <w:r w:rsidR="001B4E3A" w:rsidRPr="00CF3FF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454C1D" w:rsidRPr="00CF3FF4">
        <w:rPr>
          <w:rFonts w:ascii="Times New Roman" w:hAnsi="Times New Roman" w:cs="Times New Roman"/>
          <w:sz w:val="28"/>
          <w:szCs w:val="28"/>
        </w:rPr>
        <w:t>в Комитет финансов Ленинградской области отчета по Реестру расходных обязательств консолидированного бюджета Гатчинского муниципального района за отчетный 2016 год, текущий 2017 год и плановый период 2018 -2020 годов по новой форме</w:t>
      </w:r>
      <w:r w:rsidRPr="00CF3FF4">
        <w:rPr>
          <w:rFonts w:ascii="Times New Roman" w:hAnsi="Times New Roman" w:cs="Times New Roman"/>
          <w:sz w:val="28"/>
          <w:szCs w:val="28"/>
        </w:rPr>
        <w:t>;</w:t>
      </w:r>
    </w:p>
    <w:p w:rsidR="00454C1D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8</w:t>
      </w:r>
      <w:r w:rsidR="00454C1D" w:rsidRPr="00CF3FF4">
        <w:rPr>
          <w:rFonts w:ascii="Times New Roman" w:hAnsi="Times New Roman" w:cs="Times New Roman"/>
          <w:sz w:val="28"/>
          <w:szCs w:val="28"/>
        </w:rPr>
        <w:t>. Разработка бюджетного прогноза Гатчинского муниципального района на долгосрочный период</w:t>
      </w:r>
      <w:r w:rsidR="00503951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законодательства</w:t>
      </w:r>
      <w:r w:rsidRPr="00CF3FF4">
        <w:rPr>
          <w:rFonts w:ascii="Times New Roman" w:hAnsi="Times New Roman" w:cs="Times New Roman"/>
          <w:sz w:val="28"/>
          <w:szCs w:val="28"/>
        </w:rPr>
        <w:t>;</w:t>
      </w:r>
    </w:p>
    <w:p w:rsidR="00454C1D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9</w:t>
      </w:r>
      <w:r w:rsidR="00454C1D" w:rsidRPr="00CF3FF4">
        <w:rPr>
          <w:rFonts w:ascii="Times New Roman" w:hAnsi="Times New Roman" w:cs="Times New Roman"/>
          <w:sz w:val="28"/>
          <w:szCs w:val="28"/>
        </w:rPr>
        <w:t xml:space="preserve">. Приведение справочника Кодов целевых статей расходов (КЦСР) в соответствие с муниципальными программами Гатчинского муниципального </w:t>
      </w:r>
      <w:r w:rsidR="00503951" w:rsidRPr="00CF3FF4">
        <w:rPr>
          <w:rFonts w:ascii="Times New Roman" w:hAnsi="Times New Roman" w:cs="Times New Roman"/>
          <w:sz w:val="28"/>
          <w:szCs w:val="28"/>
        </w:rPr>
        <w:t>районаи</w:t>
      </w:r>
      <w:r w:rsidR="002C2701" w:rsidRPr="00CF3FF4">
        <w:rPr>
          <w:rFonts w:ascii="Times New Roman" w:hAnsi="Times New Roman" w:cs="Times New Roman"/>
          <w:sz w:val="28"/>
          <w:szCs w:val="28"/>
        </w:rPr>
        <w:t>муниципальными программами городских и сельских поселений Гатчинского муниципального района;</w:t>
      </w:r>
    </w:p>
    <w:p w:rsidR="002C2701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10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. Организация работы по внесению изменений </w:t>
      </w:r>
      <w:r w:rsidR="00CF3FF4">
        <w:rPr>
          <w:rFonts w:ascii="Times New Roman" w:hAnsi="Times New Roman" w:cs="Times New Roman"/>
          <w:sz w:val="28"/>
          <w:szCs w:val="28"/>
        </w:rPr>
        <w:t xml:space="preserve">в </w:t>
      </w:r>
      <w:r w:rsidR="002C2701" w:rsidRPr="00CF3FF4">
        <w:rPr>
          <w:rFonts w:ascii="Times New Roman" w:hAnsi="Times New Roman" w:cs="Times New Roman"/>
          <w:sz w:val="28"/>
          <w:szCs w:val="28"/>
        </w:rPr>
        <w:t>муниципальны</w:t>
      </w:r>
      <w:r w:rsidR="00643E81">
        <w:rPr>
          <w:rFonts w:ascii="Times New Roman" w:hAnsi="Times New Roman" w:cs="Times New Roman"/>
          <w:sz w:val="28"/>
          <w:szCs w:val="28"/>
        </w:rPr>
        <w:t>е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43E81">
        <w:rPr>
          <w:rFonts w:ascii="Times New Roman" w:hAnsi="Times New Roman" w:cs="Times New Roman"/>
          <w:sz w:val="28"/>
          <w:szCs w:val="28"/>
        </w:rPr>
        <w:t>е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акт</w:t>
      </w:r>
      <w:r w:rsidR="00643E81">
        <w:rPr>
          <w:rFonts w:ascii="Times New Roman" w:hAnsi="Times New Roman" w:cs="Times New Roman"/>
          <w:sz w:val="28"/>
          <w:szCs w:val="28"/>
        </w:rPr>
        <w:t>ы,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80C53" w:rsidRPr="00CF3FF4">
        <w:rPr>
          <w:rFonts w:ascii="Times New Roman" w:hAnsi="Times New Roman" w:cs="Times New Roman"/>
          <w:sz w:val="28"/>
          <w:szCs w:val="28"/>
        </w:rPr>
        <w:t>ующи</w:t>
      </w:r>
      <w:r w:rsidR="00643E81">
        <w:rPr>
          <w:rFonts w:ascii="Times New Roman" w:hAnsi="Times New Roman" w:cs="Times New Roman"/>
          <w:sz w:val="28"/>
          <w:szCs w:val="28"/>
        </w:rPr>
        <w:t>е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80C53" w:rsidRPr="00CF3FF4">
        <w:rPr>
          <w:rFonts w:ascii="Times New Roman" w:hAnsi="Times New Roman" w:cs="Times New Roman"/>
          <w:sz w:val="28"/>
          <w:szCs w:val="28"/>
        </w:rPr>
        <w:t>ение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из бюджета субси</w:t>
      </w:r>
      <w:r w:rsidR="00D80C53" w:rsidRPr="00CF3FF4">
        <w:rPr>
          <w:rFonts w:ascii="Times New Roman" w:hAnsi="Times New Roman" w:cs="Times New Roman"/>
          <w:sz w:val="28"/>
          <w:szCs w:val="28"/>
        </w:rPr>
        <w:t>дий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некоммер</w:t>
      </w:r>
      <w:r w:rsidR="00D80C53" w:rsidRPr="00CF3FF4">
        <w:rPr>
          <w:rFonts w:ascii="Times New Roman" w:hAnsi="Times New Roman" w:cs="Times New Roman"/>
          <w:sz w:val="28"/>
          <w:szCs w:val="28"/>
        </w:rPr>
        <w:t>ческим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80C53" w:rsidRPr="00CF3FF4">
        <w:rPr>
          <w:rFonts w:ascii="Times New Roman" w:hAnsi="Times New Roman" w:cs="Times New Roman"/>
          <w:sz w:val="28"/>
          <w:szCs w:val="28"/>
        </w:rPr>
        <w:t>изациям</w:t>
      </w:r>
      <w:r w:rsidR="002C2701" w:rsidRPr="00CF3FF4">
        <w:rPr>
          <w:rFonts w:ascii="Times New Roman" w:hAnsi="Times New Roman" w:cs="Times New Roman"/>
          <w:sz w:val="28"/>
          <w:szCs w:val="28"/>
        </w:rPr>
        <w:t>, не явл</w:t>
      </w:r>
      <w:r w:rsidR="00D80C53" w:rsidRPr="00CF3FF4">
        <w:rPr>
          <w:rFonts w:ascii="Times New Roman" w:hAnsi="Times New Roman" w:cs="Times New Roman"/>
          <w:sz w:val="28"/>
          <w:szCs w:val="28"/>
        </w:rPr>
        <w:t>яющимся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гос</w:t>
      </w:r>
      <w:r w:rsidR="00D80C53" w:rsidRPr="00CF3FF4">
        <w:rPr>
          <w:rFonts w:ascii="Times New Roman" w:hAnsi="Times New Roman" w:cs="Times New Roman"/>
          <w:sz w:val="28"/>
          <w:szCs w:val="28"/>
        </w:rPr>
        <w:t>ударственными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 (мун</w:t>
      </w:r>
      <w:r w:rsidR="00D80C53" w:rsidRPr="00CF3FF4">
        <w:rPr>
          <w:rFonts w:ascii="Times New Roman" w:hAnsi="Times New Roman" w:cs="Times New Roman"/>
          <w:sz w:val="28"/>
          <w:szCs w:val="28"/>
        </w:rPr>
        <w:t>иципальными</w:t>
      </w:r>
      <w:r w:rsidR="002C2701" w:rsidRPr="00CF3FF4">
        <w:rPr>
          <w:rFonts w:ascii="Times New Roman" w:hAnsi="Times New Roman" w:cs="Times New Roman"/>
          <w:sz w:val="28"/>
          <w:szCs w:val="28"/>
        </w:rPr>
        <w:t>) учрежд</w:t>
      </w:r>
      <w:r w:rsidR="00D80C53" w:rsidRPr="00CF3FF4">
        <w:rPr>
          <w:rFonts w:ascii="Times New Roman" w:hAnsi="Times New Roman" w:cs="Times New Roman"/>
          <w:sz w:val="28"/>
          <w:szCs w:val="28"/>
        </w:rPr>
        <w:t>ениями</w:t>
      </w:r>
      <w:r w:rsidR="002C2701" w:rsidRPr="00CF3FF4">
        <w:rPr>
          <w:rFonts w:ascii="Times New Roman" w:hAnsi="Times New Roman" w:cs="Times New Roman"/>
          <w:sz w:val="28"/>
          <w:szCs w:val="28"/>
        </w:rPr>
        <w:t xml:space="preserve">. Утверждение типовой формы </w:t>
      </w:r>
      <w:r w:rsidR="00D80C53" w:rsidRPr="00CF3FF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2701" w:rsidRPr="00CF3FF4">
        <w:rPr>
          <w:rFonts w:ascii="Times New Roman" w:hAnsi="Times New Roman" w:cs="Times New Roman"/>
          <w:sz w:val="28"/>
          <w:szCs w:val="28"/>
        </w:rPr>
        <w:t>указанных субсидий</w:t>
      </w:r>
      <w:r w:rsidR="00CF3FF4">
        <w:rPr>
          <w:rFonts w:ascii="Times New Roman" w:hAnsi="Times New Roman" w:cs="Times New Roman"/>
          <w:sz w:val="28"/>
          <w:szCs w:val="28"/>
        </w:rPr>
        <w:t>;</w:t>
      </w:r>
    </w:p>
    <w:p w:rsidR="00D80C53" w:rsidRPr="00CF3FF4" w:rsidRDefault="00D80C53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ab/>
      </w:r>
      <w:r w:rsidRPr="00CF3FF4">
        <w:rPr>
          <w:rFonts w:ascii="Times New Roman" w:hAnsi="Times New Roman" w:cs="Times New Roman"/>
          <w:sz w:val="28"/>
          <w:szCs w:val="28"/>
        </w:rPr>
        <w:tab/>
        <w:t>1</w:t>
      </w:r>
      <w:r w:rsidR="00575F88" w:rsidRPr="00CF3FF4">
        <w:rPr>
          <w:rFonts w:ascii="Times New Roman" w:hAnsi="Times New Roman" w:cs="Times New Roman"/>
          <w:sz w:val="28"/>
          <w:szCs w:val="28"/>
        </w:rPr>
        <w:t>1</w:t>
      </w:r>
      <w:r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AF7289" w:rsidRPr="00CF3FF4">
        <w:rPr>
          <w:rFonts w:ascii="Times New Roman" w:hAnsi="Times New Roman" w:cs="Times New Roman"/>
          <w:sz w:val="28"/>
          <w:szCs w:val="28"/>
        </w:rPr>
        <w:t>У</w:t>
      </w:r>
      <w:r w:rsidRPr="00CF3FF4">
        <w:rPr>
          <w:rFonts w:ascii="Times New Roman" w:hAnsi="Times New Roman" w:cs="Times New Roman"/>
          <w:sz w:val="28"/>
          <w:szCs w:val="28"/>
        </w:rPr>
        <w:t>тверждени</w:t>
      </w:r>
      <w:r w:rsidR="00AF7289" w:rsidRPr="00CF3FF4">
        <w:rPr>
          <w:rFonts w:ascii="Times New Roman" w:hAnsi="Times New Roman" w:cs="Times New Roman"/>
          <w:sz w:val="28"/>
          <w:szCs w:val="28"/>
        </w:rPr>
        <w:t>е</w:t>
      </w:r>
      <w:r w:rsidRPr="00CF3FF4">
        <w:rPr>
          <w:rFonts w:ascii="Times New Roman" w:hAnsi="Times New Roman" w:cs="Times New Roman"/>
          <w:sz w:val="28"/>
          <w:szCs w:val="28"/>
        </w:rPr>
        <w:t xml:space="preserve"> порядка расчета и утверждения нормативных затрат на оказание муниципальных услуг, базовых нормативов затрат и </w:t>
      </w:r>
      <w:r w:rsidR="00503951" w:rsidRPr="00CF3FF4">
        <w:rPr>
          <w:rFonts w:ascii="Times New Roman" w:hAnsi="Times New Roman" w:cs="Times New Roman"/>
          <w:sz w:val="28"/>
          <w:szCs w:val="28"/>
        </w:rPr>
        <w:t>корректирующих коэффициентов</w:t>
      </w:r>
      <w:r w:rsidRPr="00CF3FF4">
        <w:rPr>
          <w:rFonts w:ascii="Times New Roman" w:hAnsi="Times New Roman" w:cs="Times New Roman"/>
          <w:sz w:val="28"/>
          <w:szCs w:val="28"/>
        </w:rPr>
        <w:t xml:space="preserve"> к базовым нормативам затрат, применяемых при расчете объема финансового обеспечения выполнения муниципального </w:t>
      </w:r>
      <w:r w:rsidRPr="00CF3FF4">
        <w:rPr>
          <w:rFonts w:ascii="Times New Roman" w:hAnsi="Times New Roman" w:cs="Times New Roman"/>
          <w:sz w:val="28"/>
          <w:szCs w:val="28"/>
        </w:rPr>
        <w:lastRenderedPageBreak/>
        <w:t xml:space="preserve">задания муниципальными бюджетными учреждениям, подведомственным администрации Гатчинского муниципального района. </w:t>
      </w:r>
      <w:r w:rsidR="00AF7289" w:rsidRPr="00CF3FF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F3FF4">
        <w:rPr>
          <w:rFonts w:ascii="Times New Roman" w:hAnsi="Times New Roman" w:cs="Times New Roman"/>
          <w:sz w:val="28"/>
          <w:szCs w:val="28"/>
        </w:rPr>
        <w:t>норматив</w:t>
      </w:r>
      <w:r w:rsidR="00643E81">
        <w:rPr>
          <w:rFonts w:ascii="Times New Roman" w:hAnsi="Times New Roman" w:cs="Times New Roman"/>
          <w:sz w:val="28"/>
          <w:szCs w:val="28"/>
        </w:rPr>
        <w:t>ов</w:t>
      </w:r>
      <w:r w:rsidRPr="00CF3FF4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услуг, базовых нормативов затрат и </w:t>
      </w:r>
      <w:r w:rsidR="00503951" w:rsidRPr="00CF3FF4">
        <w:rPr>
          <w:rFonts w:ascii="Times New Roman" w:hAnsi="Times New Roman" w:cs="Times New Roman"/>
          <w:sz w:val="28"/>
          <w:szCs w:val="28"/>
        </w:rPr>
        <w:t>корректирующих коэффициентов</w:t>
      </w:r>
      <w:r w:rsidRPr="00CF3FF4">
        <w:rPr>
          <w:rFonts w:ascii="Times New Roman" w:hAnsi="Times New Roman" w:cs="Times New Roman"/>
          <w:sz w:val="28"/>
          <w:szCs w:val="28"/>
        </w:rPr>
        <w:t xml:space="preserve">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</w:t>
      </w:r>
      <w:r w:rsidR="00AF7289" w:rsidRPr="00CF3FF4">
        <w:rPr>
          <w:rFonts w:ascii="Times New Roman" w:hAnsi="Times New Roman" w:cs="Times New Roman"/>
          <w:sz w:val="28"/>
          <w:szCs w:val="28"/>
        </w:rPr>
        <w:t>,</w:t>
      </w:r>
      <w:r w:rsidRPr="00CF3FF4">
        <w:rPr>
          <w:rFonts w:ascii="Times New Roman" w:hAnsi="Times New Roman" w:cs="Times New Roman"/>
          <w:sz w:val="28"/>
          <w:szCs w:val="28"/>
        </w:rPr>
        <w:t xml:space="preserve"> подведомственным администрации Гатчинского муниципального района</w:t>
      </w:r>
      <w:r w:rsidR="00CF3FF4">
        <w:rPr>
          <w:rFonts w:ascii="Times New Roman" w:hAnsi="Times New Roman" w:cs="Times New Roman"/>
          <w:sz w:val="28"/>
          <w:szCs w:val="28"/>
        </w:rPr>
        <w:t>;</w:t>
      </w:r>
    </w:p>
    <w:p w:rsidR="0041347B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12</w:t>
      </w:r>
      <w:r w:rsidR="001B4E3A" w:rsidRPr="00CF3FF4">
        <w:rPr>
          <w:rFonts w:ascii="Times New Roman" w:hAnsi="Times New Roman" w:cs="Times New Roman"/>
          <w:sz w:val="28"/>
          <w:szCs w:val="28"/>
        </w:rPr>
        <w:t>.</w:t>
      </w:r>
      <w:r w:rsidR="00D41F7A" w:rsidRPr="00CF3FF4">
        <w:rPr>
          <w:rFonts w:ascii="Times New Roman" w:hAnsi="Times New Roman" w:cs="Times New Roman"/>
          <w:sz w:val="28"/>
          <w:szCs w:val="28"/>
        </w:rPr>
        <w:t xml:space="preserve">Увеличение количества иных межбюджетных трансфертов, предоставляемых из бюджета </w:t>
      </w:r>
      <w:r w:rsidR="005039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1F7A" w:rsidRPr="00CF3FF4">
        <w:rPr>
          <w:rFonts w:ascii="Times New Roman" w:hAnsi="Times New Roman" w:cs="Times New Roman"/>
          <w:sz w:val="28"/>
          <w:szCs w:val="28"/>
        </w:rPr>
        <w:t xml:space="preserve"> бюджетам поселений, что повлекло увеличение количества разрабатываемых порядков предоставления МБТ и заключаемых соглашений</w:t>
      </w:r>
      <w:r w:rsidR="00A96E33" w:rsidRPr="00CF3FF4">
        <w:rPr>
          <w:rFonts w:ascii="Times New Roman" w:hAnsi="Times New Roman" w:cs="Times New Roman"/>
          <w:sz w:val="28"/>
          <w:szCs w:val="28"/>
        </w:rPr>
        <w:t xml:space="preserve"> (такие как бюджетные инвестиции в объекты капитального строительства, </w:t>
      </w:r>
      <w:r w:rsidR="00C93B08" w:rsidRPr="00CF3FF4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бюджетов муниципальных образований, выполнение комплекса работ по внесению границ населенных пунктов в ЕГРН, </w:t>
      </w:r>
      <w:r w:rsidR="00B35B78" w:rsidRPr="00CF3FF4">
        <w:rPr>
          <w:rFonts w:ascii="Times New Roman" w:hAnsi="Times New Roman" w:cs="Times New Roman"/>
          <w:sz w:val="28"/>
          <w:szCs w:val="28"/>
        </w:rPr>
        <w:t>выплаты неоснова</w:t>
      </w:r>
      <w:r w:rsidR="008F1CA4" w:rsidRPr="00CF3FF4">
        <w:rPr>
          <w:rFonts w:ascii="Times New Roman" w:hAnsi="Times New Roman" w:cs="Times New Roman"/>
          <w:sz w:val="28"/>
          <w:szCs w:val="28"/>
        </w:rPr>
        <w:t>тельного обогащения в связи с признаниемнедействующим постановления Правительства Ленинградской области, на развитие физической культуры и массового спорта</w:t>
      </w:r>
      <w:r w:rsidR="00A96E33" w:rsidRPr="00CF3FF4">
        <w:rPr>
          <w:rFonts w:ascii="Times New Roman" w:hAnsi="Times New Roman" w:cs="Times New Roman"/>
          <w:sz w:val="28"/>
          <w:szCs w:val="28"/>
        </w:rPr>
        <w:t>);</w:t>
      </w:r>
    </w:p>
    <w:p w:rsidR="00E23E15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13</w:t>
      </w:r>
      <w:r w:rsidR="001B4E3A"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E23E15" w:rsidRPr="00CF3FF4">
        <w:rPr>
          <w:rFonts w:ascii="Times New Roman" w:hAnsi="Times New Roman" w:cs="Times New Roman"/>
          <w:sz w:val="28"/>
          <w:szCs w:val="28"/>
        </w:rPr>
        <w:t>Проведение работы по подготовке аналитической информации для публичных выступлений (сбор и анализ информации, оформление презентаций и т.д.) по следующим направлениям:</w:t>
      </w:r>
    </w:p>
    <w:p w:rsidR="00E23E15" w:rsidRPr="00CF3FF4" w:rsidRDefault="00E23E15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 xml:space="preserve">Исполнение бюджета Гатчинского муниципального района  </w:t>
      </w:r>
      <w:r w:rsidR="0089226F" w:rsidRPr="00CF3FF4">
        <w:rPr>
          <w:rFonts w:ascii="Times New Roman" w:hAnsi="Times New Roman" w:cs="Times New Roman"/>
          <w:sz w:val="28"/>
          <w:szCs w:val="28"/>
        </w:rPr>
        <w:t xml:space="preserve"> и бюджета  МО «Город Гатчина» </w:t>
      </w:r>
      <w:r w:rsidRPr="00CF3FF4">
        <w:rPr>
          <w:rFonts w:ascii="Times New Roman" w:hAnsi="Times New Roman" w:cs="Times New Roman"/>
          <w:sz w:val="28"/>
          <w:szCs w:val="28"/>
        </w:rPr>
        <w:t>за 201</w:t>
      </w:r>
      <w:r w:rsidR="008F1CA4" w:rsidRPr="00CF3FF4">
        <w:rPr>
          <w:rFonts w:ascii="Times New Roman" w:hAnsi="Times New Roman" w:cs="Times New Roman"/>
          <w:sz w:val="28"/>
          <w:szCs w:val="28"/>
        </w:rPr>
        <w:t>6</w:t>
      </w:r>
      <w:r w:rsidRPr="00CF3FF4">
        <w:rPr>
          <w:rFonts w:ascii="Times New Roman" w:hAnsi="Times New Roman" w:cs="Times New Roman"/>
          <w:sz w:val="28"/>
          <w:szCs w:val="28"/>
        </w:rPr>
        <w:t xml:space="preserve"> год</w:t>
      </w:r>
      <w:r w:rsidR="0089226F" w:rsidRPr="00CF3FF4">
        <w:rPr>
          <w:rFonts w:ascii="Times New Roman" w:hAnsi="Times New Roman" w:cs="Times New Roman"/>
          <w:sz w:val="28"/>
          <w:szCs w:val="28"/>
        </w:rPr>
        <w:t xml:space="preserve">, организация и  проведение </w:t>
      </w:r>
      <w:r w:rsidRPr="00CF3FF4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89226F" w:rsidRPr="00CF3FF4">
        <w:rPr>
          <w:rFonts w:ascii="Times New Roman" w:hAnsi="Times New Roman" w:cs="Times New Roman"/>
          <w:sz w:val="28"/>
          <w:szCs w:val="28"/>
        </w:rPr>
        <w:t>х</w:t>
      </w:r>
      <w:r w:rsidRPr="00CF3F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9226F" w:rsidRPr="00CF3FF4">
        <w:rPr>
          <w:rFonts w:ascii="Times New Roman" w:hAnsi="Times New Roman" w:cs="Times New Roman"/>
          <w:sz w:val="28"/>
          <w:szCs w:val="28"/>
        </w:rPr>
        <w:t>й</w:t>
      </w:r>
      <w:r w:rsidRPr="00CF3FF4">
        <w:rPr>
          <w:rFonts w:ascii="Times New Roman" w:hAnsi="Times New Roman" w:cs="Times New Roman"/>
          <w:sz w:val="28"/>
          <w:szCs w:val="28"/>
        </w:rPr>
        <w:t>;</w:t>
      </w:r>
    </w:p>
    <w:p w:rsidR="0089226F" w:rsidRPr="00CF3FF4" w:rsidRDefault="0089226F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Формирование и утверждение Бюджета Гатчинского муниципального района на 201</w:t>
      </w:r>
      <w:r w:rsidR="008F1CA4" w:rsidRPr="00CF3FF4">
        <w:rPr>
          <w:rFonts w:ascii="Times New Roman" w:hAnsi="Times New Roman" w:cs="Times New Roman"/>
          <w:sz w:val="28"/>
          <w:szCs w:val="28"/>
        </w:rPr>
        <w:t>8</w:t>
      </w:r>
      <w:r w:rsidRPr="00CF3FF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F1CA4" w:rsidRPr="00CF3FF4">
        <w:rPr>
          <w:rFonts w:ascii="Times New Roman" w:hAnsi="Times New Roman" w:cs="Times New Roman"/>
          <w:sz w:val="28"/>
          <w:szCs w:val="28"/>
        </w:rPr>
        <w:t>9</w:t>
      </w:r>
      <w:r w:rsidRPr="00CF3FF4">
        <w:rPr>
          <w:rFonts w:ascii="Times New Roman" w:hAnsi="Times New Roman" w:cs="Times New Roman"/>
          <w:sz w:val="28"/>
          <w:szCs w:val="28"/>
        </w:rPr>
        <w:t xml:space="preserve"> и 20</w:t>
      </w:r>
      <w:r w:rsidR="008F1CA4" w:rsidRPr="00CF3FF4">
        <w:rPr>
          <w:rFonts w:ascii="Times New Roman" w:hAnsi="Times New Roman" w:cs="Times New Roman"/>
          <w:sz w:val="28"/>
          <w:szCs w:val="28"/>
        </w:rPr>
        <w:t>20</w:t>
      </w:r>
      <w:r w:rsidRPr="00CF3FF4">
        <w:rPr>
          <w:rFonts w:ascii="Times New Roman" w:hAnsi="Times New Roman" w:cs="Times New Roman"/>
          <w:sz w:val="28"/>
          <w:szCs w:val="28"/>
        </w:rPr>
        <w:t xml:space="preserve"> годов» (Решение от 2</w:t>
      </w:r>
      <w:r w:rsidR="008F1CA4" w:rsidRPr="00CF3FF4">
        <w:rPr>
          <w:rFonts w:ascii="Times New Roman" w:hAnsi="Times New Roman" w:cs="Times New Roman"/>
          <w:sz w:val="28"/>
          <w:szCs w:val="28"/>
        </w:rPr>
        <w:t>4</w:t>
      </w:r>
      <w:r w:rsidRPr="00CF3FF4">
        <w:rPr>
          <w:rFonts w:ascii="Times New Roman" w:hAnsi="Times New Roman" w:cs="Times New Roman"/>
          <w:sz w:val="28"/>
          <w:szCs w:val="28"/>
        </w:rPr>
        <w:t xml:space="preserve">.11.2016 года № </w:t>
      </w:r>
      <w:r w:rsidR="008F1CA4" w:rsidRPr="00CF3FF4">
        <w:rPr>
          <w:rFonts w:ascii="Times New Roman" w:hAnsi="Times New Roman" w:cs="Times New Roman"/>
          <w:sz w:val="28"/>
          <w:szCs w:val="28"/>
        </w:rPr>
        <w:t>269</w:t>
      </w:r>
      <w:r w:rsidRPr="00CF3FF4">
        <w:rPr>
          <w:rFonts w:ascii="Times New Roman" w:hAnsi="Times New Roman" w:cs="Times New Roman"/>
          <w:sz w:val="28"/>
          <w:szCs w:val="28"/>
        </w:rPr>
        <w:t>), организация проведение публичных слушаний по бюджету</w:t>
      </w:r>
      <w:r w:rsidR="00CF3FF4">
        <w:rPr>
          <w:rFonts w:ascii="Times New Roman" w:hAnsi="Times New Roman" w:cs="Times New Roman"/>
          <w:sz w:val="28"/>
          <w:szCs w:val="28"/>
        </w:rPr>
        <w:t>;</w:t>
      </w:r>
    </w:p>
    <w:p w:rsidR="0089226F" w:rsidRPr="00CF3FF4" w:rsidRDefault="0089226F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Формирование и утверждение Бюджета МО Город Гатчина» на 201</w:t>
      </w:r>
      <w:r w:rsidR="008F1CA4" w:rsidRPr="00CF3FF4">
        <w:rPr>
          <w:rFonts w:ascii="Times New Roman" w:hAnsi="Times New Roman" w:cs="Times New Roman"/>
          <w:sz w:val="28"/>
          <w:szCs w:val="28"/>
        </w:rPr>
        <w:t>8</w:t>
      </w:r>
      <w:r w:rsidRPr="00CF3FF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F1CA4" w:rsidRPr="00CF3FF4">
        <w:rPr>
          <w:rFonts w:ascii="Times New Roman" w:hAnsi="Times New Roman" w:cs="Times New Roman"/>
          <w:sz w:val="28"/>
          <w:szCs w:val="28"/>
        </w:rPr>
        <w:t>9</w:t>
      </w:r>
      <w:r w:rsidRPr="00CF3FF4">
        <w:rPr>
          <w:rFonts w:ascii="Times New Roman" w:hAnsi="Times New Roman" w:cs="Times New Roman"/>
          <w:sz w:val="28"/>
          <w:szCs w:val="28"/>
        </w:rPr>
        <w:t xml:space="preserve"> и 20</w:t>
      </w:r>
      <w:r w:rsidR="008F1CA4" w:rsidRPr="00CF3FF4">
        <w:rPr>
          <w:rFonts w:ascii="Times New Roman" w:hAnsi="Times New Roman" w:cs="Times New Roman"/>
          <w:sz w:val="28"/>
          <w:szCs w:val="28"/>
        </w:rPr>
        <w:t>20 годов» (Решение от 29</w:t>
      </w:r>
      <w:r w:rsidRPr="00CF3FF4">
        <w:rPr>
          <w:rFonts w:ascii="Times New Roman" w:hAnsi="Times New Roman" w:cs="Times New Roman"/>
          <w:sz w:val="28"/>
          <w:szCs w:val="28"/>
        </w:rPr>
        <w:t xml:space="preserve">.11.2016 года № </w:t>
      </w:r>
      <w:r w:rsidR="008F1CA4" w:rsidRPr="00CF3FF4">
        <w:rPr>
          <w:rFonts w:ascii="Times New Roman" w:hAnsi="Times New Roman" w:cs="Times New Roman"/>
          <w:sz w:val="28"/>
          <w:szCs w:val="28"/>
        </w:rPr>
        <w:t>59</w:t>
      </w:r>
      <w:r w:rsidRPr="00CF3FF4">
        <w:rPr>
          <w:rFonts w:ascii="Times New Roman" w:hAnsi="Times New Roman" w:cs="Times New Roman"/>
          <w:sz w:val="28"/>
          <w:szCs w:val="28"/>
        </w:rPr>
        <w:t>),  организация и проведение публичных слушаний по бюджету</w:t>
      </w:r>
      <w:r w:rsidR="00CF3FF4">
        <w:rPr>
          <w:rFonts w:ascii="Times New Roman" w:hAnsi="Times New Roman" w:cs="Times New Roman"/>
          <w:sz w:val="28"/>
          <w:szCs w:val="28"/>
        </w:rPr>
        <w:t>;</w:t>
      </w:r>
    </w:p>
    <w:p w:rsidR="00AF5267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14</w:t>
      </w:r>
      <w:r w:rsidR="001B4E3A"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A96E33" w:rsidRPr="00CF3FF4">
        <w:rPr>
          <w:rFonts w:ascii="Times New Roman" w:hAnsi="Times New Roman" w:cs="Times New Roman"/>
          <w:sz w:val="28"/>
          <w:szCs w:val="28"/>
        </w:rPr>
        <w:t>Разработка</w:t>
      </w:r>
      <w:r w:rsidR="0089226F" w:rsidRPr="00CF3FF4">
        <w:rPr>
          <w:rFonts w:ascii="Times New Roman" w:hAnsi="Times New Roman" w:cs="Times New Roman"/>
          <w:sz w:val="28"/>
          <w:szCs w:val="28"/>
        </w:rPr>
        <w:t xml:space="preserve"> нов</w:t>
      </w:r>
      <w:r w:rsidR="008F1CA4" w:rsidRPr="00CF3FF4">
        <w:rPr>
          <w:rFonts w:ascii="Times New Roman" w:hAnsi="Times New Roman" w:cs="Times New Roman"/>
          <w:sz w:val="28"/>
          <w:szCs w:val="28"/>
        </w:rPr>
        <w:t>ого</w:t>
      </w:r>
      <w:r w:rsidR="00A96E33" w:rsidRPr="00CF3FF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F1CA4" w:rsidRPr="00CF3FF4">
        <w:rPr>
          <w:rFonts w:ascii="Times New Roman" w:hAnsi="Times New Roman" w:cs="Times New Roman"/>
          <w:sz w:val="28"/>
          <w:szCs w:val="28"/>
        </w:rPr>
        <w:t>а</w:t>
      </w:r>
      <w:r w:rsidR="00A96E33" w:rsidRPr="00CF3FF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F1CA4" w:rsidRPr="00CF3FF4">
        <w:rPr>
          <w:rFonts w:ascii="Times New Roman" w:hAnsi="Times New Roman" w:cs="Times New Roman"/>
          <w:sz w:val="28"/>
          <w:szCs w:val="28"/>
        </w:rPr>
        <w:t>иных межбюджетных трансфертов в соответствии с постановлением Правительства Ленинградской области от 24.07.2012 № 232 «Об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</w:t>
      </w:r>
      <w:r w:rsidR="00AF7289" w:rsidRPr="00CF3FF4">
        <w:rPr>
          <w:rFonts w:ascii="Times New Roman" w:hAnsi="Times New Roman" w:cs="Times New Roman"/>
          <w:sz w:val="28"/>
          <w:szCs w:val="28"/>
        </w:rPr>
        <w:t xml:space="preserve">, </w:t>
      </w:r>
      <w:r w:rsidR="006507C9">
        <w:rPr>
          <w:rFonts w:ascii="Times New Roman" w:hAnsi="Times New Roman" w:cs="Times New Roman"/>
          <w:sz w:val="28"/>
          <w:szCs w:val="28"/>
        </w:rPr>
        <w:t>обеспечение</w:t>
      </w:r>
      <w:r w:rsidR="00AF7289" w:rsidRPr="00CF3FF4">
        <w:rPr>
          <w:rFonts w:ascii="Times New Roman" w:hAnsi="Times New Roman" w:cs="Times New Roman"/>
          <w:sz w:val="28"/>
          <w:szCs w:val="28"/>
        </w:rPr>
        <w:t xml:space="preserve"> контроля за указанными иными межбюджетными трансфертами</w:t>
      </w:r>
      <w:r w:rsidR="008F1CA4" w:rsidRPr="00CF3FF4">
        <w:rPr>
          <w:rFonts w:ascii="Times New Roman" w:hAnsi="Times New Roman" w:cs="Times New Roman"/>
          <w:sz w:val="28"/>
          <w:szCs w:val="28"/>
        </w:rPr>
        <w:t>;</w:t>
      </w:r>
    </w:p>
    <w:p w:rsidR="00AF5267" w:rsidRPr="00CF3FF4" w:rsidRDefault="00575F88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15</w:t>
      </w:r>
      <w:r w:rsidR="001B4E3A"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AF5267" w:rsidRPr="00CF3FF4">
        <w:rPr>
          <w:rFonts w:ascii="Times New Roman" w:hAnsi="Times New Roman" w:cs="Times New Roman"/>
          <w:sz w:val="28"/>
          <w:szCs w:val="28"/>
        </w:rPr>
        <w:t>Осуществления контроля за предоставлением и размещением на официальном сайте отчетов по соглашениям, заключенных с комитетами ЛО,</w:t>
      </w:r>
      <w:r w:rsidR="00BE57CB" w:rsidRPr="00CF3FF4">
        <w:rPr>
          <w:rFonts w:ascii="Times New Roman" w:hAnsi="Times New Roman" w:cs="Times New Roman"/>
          <w:sz w:val="28"/>
          <w:szCs w:val="28"/>
        </w:rPr>
        <w:t xml:space="preserve"> мониторинг размещения на официальных сайтах городских и сельских поселений Гатчинского муниципального района информации о бюджетах, в соответствии с требованиями</w:t>
      </w:r>
      <w:r w:rsidR="00572159" w:rsidRPr="00CF3FF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E57CB" w:rsidRPr="00CF3FF4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="00CF3FF4">
        <w:rPr>
          <w:rFonts w:ascii="Times New Roman" w:hAnsi="Times New Roman" w:cs="Times New Roman"/>
          <w:sz w:val="28"/>
          <w:szCs w:val="28"/>
        </w:rPr>
        <w:t>;</w:t>
      </w:r>
    </w:p>
    <w:p w:rsidR="004E46A1" w:rsidRPr="00CF3FF4" w:rsidRDefault="001B4E3A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</w:t>
      </w:r>
      <w:r w:rsidR="00575F88" w:rsidRPr="00CF3FF4">
        <w:rPr>
          <w:rFonts w:ascii="Times New Roman" w:hAnsi="Times New Roman" w:cs="Times New Roman"/>
          <w:sz w:val="28"/>
          <w:szCs w:val="28"/>
        </w:rPr>
        <w:t>6</w:t>
      </w:r>
      <w:r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4E46A1" w:rsidRPr="00CF3FF4">
        <w:rPr>
          <w:rFonts w:ascii="Times New Roman" w:hAnsi="Times New Roman" w:cs="Times New Roman"/>
          <w:sz w:val="28"/>
          <w:szCs w:val="28"/>
        </w:rPr>
        <w:t>Контроль за работой главных администраторов доходов консолидированного бюджета ГМР, оказание методической и консультационной помощи при администрировании доходов бюджета;</w:t>
      </w:r>
    </w:p>
    <w:p w:rsidR="00832EA3" w:rsidRPr="00CF3FF4" w:rsidRDefault="001B4E3A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5F88" w:rsidRPr="00CF3FF4">
        <w:rPr>
          <w:rFonts w:ascii="Times New Roman" w:hAnsi="Times New Roman" w:cs="Times New Roman"/>
          <w:sz w:val="28"/>
          <w:szCs w:val="28"/>
        </w:rPr>
        <w:t>7</w:t>
      </w:r>
      <w:r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BE57CB" w:rsidRPr="00CF3FF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F2631" w:rsidRPr="00CF3FF4">
        <w:rPr>
          <w:rFonts w:ascii="Times New Roman" w:hAnsi="Times New Roman" w:cs="Times New Roman"/>
          <w:sz w:val="28"/>
          <w:szCs w:val="28"/>
        </w:rPr>
        <w:t>и подготовка ответов, заключений</w:t>
      </w:r>
      <w:r w:rsidR="00BE57CB" w:rsidRPr="00CF3FF4">
        <w:rPr>
          <w:rFonts w:ascii="Times New Roman" w:hAnsi="Times New Roman" w:cs="Times New Roman"/>
          <w:sz w:val="28"/>
          <w:szCs w:val="28"/>
        </w:rPr>
        <w:t xml:space="preserve"> на запросы</w:t>
      </w:r>
      <w:r w:rsidR="005032CD" w:rsidRPr="00CF3FF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F2631" w:rsidRPr="00CF3FF4">
        <w:rPr>
          <w:rFonts w:ascii="Times New Roman" w:hAnsi="Times New Roman" w:cs="Times New Roman"/>
          <w:sz w:val="28"/>
          <w:szCs w:val="28"/>
        </w:rPr>
        <w:t>исполнительной власти ЛО,</w:t>
      </w:r>
      <w:r w:rsidR="0026105F" w:rsidRPr="00CF3FF4">
        <w:rPr>
          <w:rFonts w:ascii="Times New Roman" w:hAnsi="Times New Roman" w:cs="Times New Roman"/>
          <w:sz w:val="28"/>
          <w:szCs w:val="28"/>
        </w:rPr>
        <w:t xml:space="preserve"> прокуратуры,</w:t>
      </w:r>
      <w:r w:rsidR="00BE57CB" w:rsidRPr="00CF3FF4">
        <w:rPr>
          <w:rFonts w:ascii="Times New Roman" w:hAnsi="Times New Roman" w:cs="Times New Roman"/>
          <w:sz w:val="28"/>
          <w:szCs w:val="28"/>
        </w:rPr>
        <w:t xml:space="preserve"> организаций по вопросам, входящим в компетенцию </w:t>
      </w:r>
      <w:r w:rsidR="002F2631" w:rsidRPr="00CF3FF4">
        <w:rPr>
          <w:rFonts w:ascii="Times New Roman" w:hAnsi="Times New Roman" w:cs="Times New Roman"/>
          <w:sz w:val="28"/>
          <w:szCs w:val="28"/>
        </w:rPr>
        <w:t>комитета</w:t>
      </w:r>
      <w:r w:rsidR="009134B7" w:rsidRPr="00CF3FF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167CC" w:rsidRPr="00CF3FF4">
        <w:rPr>
          <w:rFonts w:ascii="Times New Roman" w:hAnsi="Times New Roman" w:cs="Times New Roman"/>
          <w:sz w:val="28"/>
          <w:szCs w:val="28"/>
        </w:rPr>
        <w:t>;</w:t>
      </w:r>
    </w:p>
    <w:p w:rsidR="00AF000C" w:rsidRPr="004C4AB7" w:rsidRDefault="001B4E3A" w:rsidP="00AF000C">
      <w:pPr>
        <w:tabs>
          <w:tab w:val="left" w:pos="0"/>
          <w:tab w:val="left" w:pos="1276"/>
          <w:tab w:val="left" w:leader="underscore" w:pos="86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</w:t>
      </w:r>
      <w:r w:rsidR="00575F88" w:rsidRPr="00CF3FF4">
        <w:rPr>
          <w:rFonts w:ascii="Times New Roman" w:hAnsi="Times New Roman" w:cs="Times New Roman"/>
          <w:sz w:val="28"/>
          <w:szCs w:val="28"/>
        </w:rPr>
        <w:t>8</w:t>
      </w:r>
      <w:r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503951">
        <w:rPr>
          <w:rFonts w:ascii="Times New Roman" w:hAnsi="Times New Roman" w:cs="Times New Roman"/>
          <w:sz w:val="28"/>
          <w:szCs w:val="28"/>
        </w:rPr>
        <w:t>Подготовка планов мероприятий и обеспечение с</w:t>
      </w:r>
      <w:r w:rsidR="002F2631" w:rsidRPr="00CF3FF4">
        <w:rPr>
          <w:rFonts w:ascii="Times New Roman" w:hAnsi="Times New Roman" w:cs="Times New Roman"/>
          <w:sz w:val="28"/>
          <w:szCs w:val="28"/>
        </w:rPr>
        <w:t>воевременн</w:t>
      </w:r>
      <w:r w:rsidR="00503951">
        <w:rPr>
          <w:rFonts w:ascii="Times New Roman" w:hAnsi="Times New Roman" w:cs="Times New Roman"/>
          <w:sz w:val="28"/>
          <w:szCs w:val="28"/>
        </w:rPr>
        <w:t>ого</w:t>
      </w:r>
      <w:r w:rsidR="00AF7289" w:rsidRPr="00CF3FF4">
        <w:rPr>
          <w:rFonts w:ascii="Times New Roman" w:hAnsi="Times New Roman" w:cs="Times New Roman"/>
          <w:sz w:val="28"/>
          <w:szCs w:val="28"/>
        </w:rPr>
        <w:t>финансировани</w:t>
      </w:r>
      <w:r w:rsidR="00503951">
        <w:rPr>
          <w:rFonts w:ascii="Times New Roman" w:hAnsi="Times New Roman" w:cs="Times New Roman"/>
          <w:sz w:val="28"/>
          <w:szCs w:val="28"/>
        </w:rPr>
        <w:t>я</w:t>
      </w:r>
      <w:r w:rsidR="00503951" w:rsidRPr="00CF3FF4">
        <w:rPr>
          <w:rFonts w:ascii="Times New Roman" w:hAnsi="Times New Roman" w:cs="Times New Roman"/>
          <w:sz w:val="28"/>
          <w:szCs w:val="28"/>
        </w:rPr>
        <w:t>мероприятий,</w:t>
      </w:r>
      <w:r w:rsidR="009134B7" w:rsidRPr="00CF3FF4">
        <w:rPr>
          <w:rFonts w:ascii="Times New Roman" w:hAnsi="Times New Roman" w:cs="Times New Roman"/>
          <w:sz w:val="28"/>
          <w:szCs w:val="28"/>
        </w:rPr>
        <w:t xml:space="preserve"> посвященных 90-летию Ленинградской области в городе Гатчина в 2017 году </w:t>
      </w:r>
      <w:r w:rsidR="00AF7289" w:rsidRPr="00CF3FF4">
        <w:rPr>
          <w:rFonts w:ascii="Times New Roman" w:hAnsi="Times New Roman" w:cs="Times New Roman"/>
          <w:sz w:val="28"/>
          <w:szCs w:val="28"/>
        </w:rPr>
        <w:t>и осуществление контроля за использованием средс</w:t>
      </w:r>
      <w:r w:rsidR="00AF000C">
        <w:rPr>
          <w:rFonts w:ascii="Times New Roman" w:hAnsi="Times New Roman" w:cs="Times New Roman"/>
          <w:sz w:val="28"/>
          <w:szCs w:val="28"/>
        </w:rPr>
        <w:t>тв бюджета Ленинградской области, с</w:t>
      </w:r>
      <w:r w:rsidR="00AF000C" w:rsidRPr="004C4AB7">
        <w:rPr>
          <w:rFonts w:ascii="Times New Roman" w:hAnsi="Times New Roman" w:cs="Times New Roman"/>
          <w:sz w:val="28"/>
          <w:szCs w:val="28"/>
        </w:rPr>
        <w:t xml:space="preserve">воевременное предоставление </w:t>
      </w:r>
      <w:r w:rsidR="00AF000C">
        <w:rPr>
          <w:rFonts w:ascii="Times New Roman" w:hAnsi="Times New Roman" w:cs="Times New Roman"/>
          <w:sz w:val="28"/>
          <w:szCs w:val="28"/>
        </w:rPr>
        <w:t>о</w:t>
      </w:r>
      <w:r w:rsidR="00AF000C" w:rsidRPr="004C4AB7">
        <w:rPr>
          <w:rFonts w:ascii="Times New Roman" w:hAnsi="Times New Roman" w:cs="Times New Roman"/>
          <w:sz w:val="28"/>
          <w:szCs w:val="28"/>
        </w:rPr>
        <w:t>тчета по финансированию мероприятий посвященных 90-летию Ленинградской области, бюджета Гатчинского муниципального района и бюджета МО город Гатчина в 2017 году. Нареканий и замечаний по отчету не поступило.</w:t>
      </w:r>
    </w:p>
    <w:p w:rsidR="00572159" w:rsidRPr="00CF3FF4" w:rsidRDefault="001B4E3A" w:rsidP="00CF3FF4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>1</w:t>
      </w:r>
      <w:r w:rsidR="00575F88" w:rsidRPr="00CF3FF4">
        <w:rPr>
          <w:rFonts w:ascii="Times New Roman" w:hAnsi="Times New Roman" w:cs="Times New Roman"/>
          <w:sz w:val="28"/>
          <w:szCs w:val="28"/>
        </w:rPr>
        <w:t>9</w:t>
      </w:r>
      <w:r w:rsidRPr="00CF3FF4">
        <w:rPr>
          <w:rFonts w:ascii="Times New Roman" w:hAnsi="Times New Roman" w:cs="Times New Roman"/>
          <w:sz w:val="28"/>
          <w:szCs w:val="28"/>
        </w:rPr>
        <w:t xml:space="preserve">. </w:t>
      </w:r>
      <w:r w:rsidR="00575F88" w:rsidRPr="00CF3FF4">
        <w:rPr>
          <w:rFonts w:ascii="Times New Roman" w:hAnsi="Times New Roman" w:cs="Times New Roman"/>
          <w:sz w:val="28"/>
          <w:szCs w:val="28"/>
        </w:rPr>
        <w:t xml:space="preserve">Осуществление мониторинга и контроля по </w:t>
      </w:r>
      <w:r w:rsidR="00572159" w:rsidRPr="00CF3FF4">
        <w:rPr>
          <w:rFonts w:ascii="Times New Roman" w:hAnsi="Times New Roman" w:cs="Times New Roman"/>
          <w:sz w:val="28"/>
          <w:szCs w:val="28"/>
        </w:rPr>
        <w:t>выполнению Указ</w:t>
      </w:r>
      <w:r w:rsidR="00AF7289" w:rsidRPr="00CF3FF4">
        <w:rPr>
          <w:rFonts w:ascii="Times New Roman" w:hAnsi="Times New Roman" w:cs="Times New Roman"/>
          <w:sz w:val="28"/>
          <w:szCs w:val="28"/>
        </w:rPr>
        <w:t>а</w:t>
      </w:r>
      <w:r w:rsidR="00572159" w:rsidRPr="00CF3F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 597 «О мероприятиях по реализации государственной социальной политики» в части доведения уровня средней заработной платы педагогов учреждений до</w:t>
      </w:r>
      <w:r w:rsidR="00575F88" w:rsidRPr="00CF3FF4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="00F167CC" w:rsidRPr="00CF3FF4">
        <w:rPr>
          <w:rFonts w:ascii="Times New Roman" w:hAnsi="Times New Roman" w:cs="Times New Roman"/>
          <w:sz w:val="28"/>
          <w:szCs w:val="28"/>
        </w:rPr>
        <w:t>;</w:t>
      </w:r>
    </w:p>
    <w:p w:rsidR="000A11F4" w:rsidRDefault="0026105F" w:rsidP="008B29E5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ab/>
      </w:r>
      <w:r w:rsidR="00575F88" w:rsidRPr="00CF3FF4">
        <w:rPr>
          <w:rFonts w:ascii="Times New Roman" w:hAnsi="Times New Roman" w:cs="Times New Roman"/>
          <w:sz w:val="28"/>
          <w:szCs w:val="28"/>
        </w:rPr>
        <w:t xml:space="preserve">20. </w:t>
      </w:r>
      <w:r w:rsidR="00766108">
        <w:rPr>
          <w:rFonts w:ascii="Times New Roman" w:hAnsi="Times New Roman" w:cs="Times New Roman"/>
          <w:sz w:val="28"/>
          <w:szCs w:val="28"/>
        </w:rPr>
        <w:t xml:space="preserve">Организация работы в рамках </w:t>
      </w:r>
      <w:r w:rsidR="00766108" w:rsidRPr="00572159">
        <w:rPr>
          <w:rFonts w:ascii="Times New Roman" w:hAnsi="Times New Roman" w:cs="Times New Roman"/>
          <w:sz w:val="28"/>
          <w:szCs w:val="28"/>
        </w:rPr>
        <w:t>осуществлени</w:t>
      </w:r>
      <w:r w:rsidR="00766108">
        <w:rPr>
          <w:rFonts w:ascii="Times New Roman" w:hAnsi="Times New Roman" w:cs="Times New Roman"/>
          <w:sz w:val="28"/>
          <w:szCs w:val="28"/>
        </w:rPr>
        <w:t>я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товаров, работ, услуг для обеспечения нужд муниципальных заказчиков Гатчинского муниципального, предусмотренны</w:t>
      </w:r>
      <w:r w:rsidR="00766108">
        <w:rPr>
          <w:rFonts w:ascii="Times New Roman" w:hAnsi="Times New Roman" w:cs="Times New Roman"/>
          <w:sz w:val="28"/>
          <w:szCs w:val="28"/>
        </w:rPr>
        <w:t>х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766108">
        <w:rPr>
          <w:rFonts w:ascii="Times New Roman" w:hAnsi="Times New Roman" w:cs="Times New Roman"/>
          <w:sz w:val="28"/>
          <w:szCs w:val="28"/>
        </w:rPr>
        <w:t xml:space="preserve">5 и </w:t>
      </w:r>
      <w:r w:rsidR="00766108" w:rsidRPr="00572159">
        <w:rPr>
          <w:rFonts w:ascii="Times New Roman" w:hAnsi="Times New Roman" w:cs="Times New Roman"/>
          <w:sz w:val="28"/>
          <w:szCs w:val="28"/>
        </w:rPr>
        <w:t>8 статьи 99 Федерального закона от 05.04.2013 № 44-ФЗ «О контрактной системе в сфере закупок товаров, работ, услуг для обеспечения госуда</w:t>
      </w:r>
      <w:r w:rsidR="00766108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766108">
        <w:rPr>
          <w:rFonts w:ascii="Times New Roman" w:hAnsi="Times New Roman" w:cs="Times New Roman"/>
          <w:sz w:val="28"/>
          <w:szCs w:val="28"/>
        </w:rPr>
        <w:t>ка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66108">
        <w:rPr>
          <w:rFonts w:ascii="Times New Roman" w:hAnsi="Times New Roman" w:cs="Times New Roman"/>
          <w:sz w:val="28"/>
          <w:szCs w:val="28"/>
        </w:rPr>
        <w:t>ов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решений«О передаче Гатчинскому муниципальному району части полномочий органов внутреннего муниципального финансового контроля в сфере закупок и в </w:t>
      </w:r>
      <w:r w:rsidR="00766108">
        <w:rPr>
          <w:rFonts w:ascii="Times New Roman" w:hAnsi="Times New Roman" w:cs="Times New Roman"/>
          <w:sz w:val="28"/>
          <w:szCs w:val="28"/>
        </w:rPr>
        <w:t>сфере бюджетных правоотношений»</w:t>
      </w:r>
      <w:r w:rsidR="00766108" w:rsidRPr="00572159">
        <w:rPr>
          <w:rFonts w:ascii="Times New Roman" w:hAnsi="Times New Roman" w:cs="Times New Roman"/>
          <w:sz w:val="28"/>
          <w:szCs w:val="28"/>
        </w:rPr>
        <w:t>, методик</w:t>
      </w:r>
      <w:r w:rsidR="00766108">
        <w:rPr>
          <w:rFonts w:ascii="Times New Roman" w:hAnsi="Times New Roman" w:cs="Times New Roman"/>
          <w:sz w:val="28"/>
          <w:szCs w:val="28"/>
        </w:rPr>
        <w:t>и</w:t>
      </w:r>
      <w:r w:rsidR="00766108" w:rsidRPr="00572159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766108">
        <w:rPr>
          <w:rFonts w:ascii="Times New Roman" w:hAnsi="Times New Roman" w:cs="Times New Roman"/>
          <w:sz w:val="28"/>
          <w:szCs w:val="28"/>
        </w:rPr>
        <w:t xml:space="preserve"> стоимости полномочий</w:t>
      </w:r>
      <w:r w:rsidR="000A11F4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66108" w:rsidRPr="00572159">
        <w:rPr>
          <w:rFonts w:ascii="Times New Roman" w:hAnsi="Times New Roman" w:cs="Times New Roman"/>
          <w:sz w:val="28"/>
          <w:szCs w:val="28"/>
        </w:rPr>
        <w:t>, проекты соглашений о передаче полномочий.</w:t>
      </w:r>
    </w:p>
    <w:p w:rsidR="000A11F4" w:rsidRPr="000A11F4" w:rsidRDefault="000A11F4" w:rsidP="000A11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11F4">
        <w:rPr>
          <w:rFonts w:ascii="Times New Roman" w:hAnsi="Times New Roman" w:cs="Times New Roman"/>
          <w:sz w:val="28"/>
          <w:szCs w:val="28"/>
        </w:rPr>
        <w:t>В рамках исполнения части полномочий органов внутреннего муниципального финансового контроля в сфере закупок и в сфере бюджетных правоотношений  сектором внутреннего муниципального финансового контроля проведено 12 выездных проверок в отношении городских и сельских администраций, а также в 3-х подведомственных им учреждений.</w:t>
      </w:r>
    </w:p>
    <w:p w:rsidR="000A11F4" w:rsidRPr="000A11F4" w:rsidRDefault="000A11F4" w:rsidP="000A11F4">
      <w:pPr>
        <w:pStyle w:val="a8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 w:rsidRPr="000A11F4">
        <w:rPr>
          <w:rFonts w:ascii="Times New Roman" w:hAnsi="Times New Roman" w:cs="Times New Roman"/>
          <w:sz w:val="28"/>
          <w:szCs w:val="28"/>
        </w:rPr>
        <w:t xml:space="preserve">Проведены выездные плановые проверки по соблюдению требований Федерального закона №44-ФЗ от 05.04.2013 при размещении заказов на поставку товаров, выполнение работ, оказание услуг для муниципальных нужд и проверке финансово-хозяйственной деятельности в отношении Муниципальных бюджетных дошкольных образовательных учреждений: «Детский сад №6 комбинированного вида»,  «Детский сад №35 комбинированного вида»,  «Детский сад №54 комбинированного вида»,  «Детский сад №5 компенсирующего вида» и Комитета по культуре и туризму Гатчинского муниципального района. </w:t>
      </w:r>
    </w:p>
    <w:p w:rsidR="008B29E5" w:rsidRDefault="00F167CC" w:rsidP="000A11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3FF4">
        <w:rPr>
          <w:rFonts w:ascii="Times New Roman" w:hAnsi="Times New Roman" w:cs="Times New Roman"/>
          <w:sz w:val="28"/>
          <w:szCs w:val="28"/>
        </w:rPr>
        <w:t xml:space="preserve">21. </w:t>
      </w:r>
      <w:r w:rsidR="008B29E5">
        <w:rPr>
          <w:rFonts w:ascii="Times New Roman" w:hAnsi="Times New Roman"/>
          <w:sz w:val="28"/>
          <w:szCs w:val="28"/>
        </w:rPr>
        <w:t xml:space="preserve">Организация 17 совместных выездных заседаний рабочей группы по повышению собираемости налогов, страховых взносов в бюджеты государственных внебюджетных фондов, снижению неформальной занятости, легализации «серой» заработной платы на территории городских и сельских поселений Гатчинского муниципального района, а также выездного заседания </w:t>
      </w:r>
      <w:r w:rsidR="008B29E5" w:rsidRPr="00AF000C">
        <w:rPr>
          <w:rFonts w:ascii="Times New Roman" w:hAnsi="Times New Roman"/>
          <w:sz w:val="28"/>
          <w:szCs w:val="28"/>
        </w:rPr>
        <w:lastRenderedPageBreak/>
        <w:t>областной комиссии по неплатежам. Подготовка информации по должникам в</w:t>
      </w:r>
      <w:r w:rsidR="008B29E5">
        <w:rPr>
          <w:rFonts w:ascii="Times New Roman" w:hAnsi="Times New Roman"/>
          <w:sz w:val="28"/>
          <w:szCs w:val="28"/>
        </w:rPr>
        <w:t xml:space="preserve"> разрезе поселений Гатчинского муниципального района.</w:t>
      </w:r>
    </w:p>
    <w:p w:rsidR="008B29E5" w:rsidRDefault="008B29E5" w:rsidP="008B29E5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взыскания </w:t>
      </w:r>
      <w:r w:rsidRPr="000822FE">
        <w:rPr>
          <w:rFonts w:ascii="Times New Roman" w:hAnsi="Times New Roman"/>
          <w:sz w:val="28"/>
          <w:szCs w:val="28"/>
        </w:rPr>
        <w:t xml:space="preserve">задолженности плательщикам </w:t>
      </w:r>
      <w:r>
        <w:rPr>
          <w:rFonts w:ascii="Times New Roman" w:hAnsi="Times New Roman"/>
          <w:sz w:val="28"/>
          <w:szCs w:val="28"/>
        </w:rPr>
        <w:t>направлялись требования о добровольном погашении долгов перед бюджетом, уведомления и квитанции об оплате задолженности.</w:t>
      </w:r>
    </w:p>
    <w:p w:rsidR="008B29E5" w:rsidRDefault="008B29E5" w:rsidP="008B29E5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информирования о своевременной уплате имущественных налогов физическими лицами, были размещены на досках объявлений, на сайте администрации ГМР разъяснительные сообщения о сроках и порядке уплаты налогов; направлены письма руководителям организаций и главам поселений.</w:t>
      </w:r>
    </w:p>
    <w:p w:rsidR="008B29E5" w:rsidRDefault="008B29E5" w:rsidP="008B29E5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работы комиссий по неплатежам осуществлялось тесное </w:t>
      </w:r>
      <w:r w:rsidRPr="00FA30BA">
        <w:rPr>
          <w:rFonts w:ascii="Times New Roman" w:hAnsi="Times New Roman"/>
          <w:sz w:val="28"/>
          <w:szCs w:val="28"/>
        </w:rPr>
        <w:t>сотрудничество с налоговой инспекцией, Комитетом</w:t>
      </w:r>
      <w:r>
        <w:rPr>
          <w:rFonts w:ascii="Times New Roman" w:hAnsi="Times New Roman"/>
          <w:sz w:val="28"/>
          <w:szCs w:val="28"/>
        </w:rPr>
        <w:t xml:space="preserve"> по управлению муниципальным имуществом ГМР, службой судебных приставов, </w:t>
      </w:r>
      <w:r w:rsidRPr="000822FE">
        <w:rPr>
          <w:rFonts w:ascii="Times New Roman" w:hAnsi="Times New Roman"/>
          <w:sz w:val="28"/>
          <w:szCs w:val="28"/>
        </w:rPr>
        <w:t>ежеквартально осуществля</w:t>
      </w:r>
      <w:r>
        <w:rPr>
          <w:rFonts w:ascii="Times New Roman" w:hAnsi="Times New Roman"/>
          <w:sz w:val="28"/>
          <w:szCs w:val="28"/>
        </w:rPr>
        <w:t>лся</w:t>
      </w:r>
      <w:r w:rsidRPr="000822FE">
        <w:rPr>
          <w:rFonts w:ascii="Times New Roman" w:hAnsi="Times New Roman"/>
          <w:sz w:val="28"/>
          <w:szCs w:val="28"/>
        </w:rPr>
        <w:t xml:space="preserve"> мониторинг погашения задолженности по всем городским и</w:t>
      </w:r>
      <w:r>
        <w:rPr>
          <w:rFonts w:ascii="Times New Roman" w:hAnsi="Times New Roman"/>
          <w:sz w:val="28"/>
          <w:szCs w:val="28"/>
        </w:rPr>
        <w:t xml:space="preserve"> сельским поселениям района, направлялись списки должников в разрезе задолженности по налоговым и неналоговым платежам.</w:t>
      </w:r>
    </w:p>
    <w:p w:rsidR="008B29E5" w:rsidRPr="008B29E5" w:rsidRDefault="008B29E5" w:rsidP="008B29E5">
      <w:pPr>
        <w:pStyle w:val="a8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комиссий в счет погашения задолженности в Консолидированный бюджет Гатчинского района поступило 52,6 млн. руб., в том числе налоговых платежей 45,3 млн. руб., неналоговых платежей 7,3 млн. руб.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декабря 2017 года фактическое поступление налоговых и неналоговых доходов в бюджет Гатчинского муниципального района составило 1 790,0 млн. руб., что превышает объем поступлений доходов соответствующего периода прошлого года на 11,1%. За период с 01.01.2017 года произошло снижение недоимки по налоговым доходам на 22,3 млн. руб. </w:t>
      </w:r>
    </w:p>
    <w:p w:rsidR="00766108" w:rsidRPr="000E7314" w:rsidRDefault="00766108" w:rsidP="0076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14">
        <w:rPr>
          <w:rFonts w:ascii="Times New Roman" w:hAnsi="Times New Roman" w:cs="Times New Roman"/>
          <w:sz w:val="28"/>
          <w:szCs w:val="28"/>
        </w:rPr>
        <w:t>22.Подведен</w:t>
      </w:r>
      <w:r w:rsidR="000A11F4">
        <w:rPr>
          <w:rFonts w:ascii="Times New Roman" w:hAnsi="Times New Roman" w:cs="Times New Roman"/>
          <w:sz w:val="28"/>
          <w:szCs w:val="28"/>
        </w:rPr>
        <w:t>ы</w:t>
      </w:r>
      <w:r w:rsidRPr="000E7314">
        <w:rPr>
          <w:rFonts w:ascii="Times New Roman" w:hAnsi="Times New Roman" w:cs="Times New Roman"/>
          <w:sz w:val="28"/>
          <w:szCs w:val="28"/>
        </w:rPr>
        <w:t xml:space="preserve"> итог</w:t>
      </w:r>
      <w:r w:rsidR="004C4AB7">
        <w:rPr>
          <w:rFonts w:ascii="Times New Roman" w:hAnsi="Times New Roman" w:cs="Times New Roman"/>
          <w:sz w:val="28"/>
          <w:szCs w:val="28"/>
        </w:rPr>
        <w:t>и</w:t>
      </w:r>
      <w:r w:rsidRPr="000E7314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муниципальными финансами за 2016 год и за 1 полугодие 2017 года</w:t>
      </w:r>
      <w:r w:rsidR="000E7314" w:rsidRPr="000E7314">
        <w:rPr>
          <w:rFonts w:ascii="Times New Roman" w:hAnsi="Times New Roman" w:cs="Times New Roman"/>
          <w:sz w:val="28"/>
          <w:szCs w:val="28"/>
        </w:rPr>
        <w:t>:</w:t>
      </w:r>
    </w:p>
    <w:p w:rsidR="000E7314" w:rsidRPr="000E7314" w:rsidRDefault="000E7314" w:rsidP="000E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14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0E7314" w:rsidRPr="004C4AB7" w:rsidRDefault="000E7314" w:rsidP="000E7314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7314">
        <w:rPr>
          <w:rFonts w:ascii="Times New Roman" w:hAnsi="Times New Roman" w:cs="Times New Roman"/>
          <w:sz w:val="28"/>
          <w:szCs w:val="28"/>
        </w:rPr>
        <w:t xml:space="preserve">итоговая комплексная оценка </w:t>
      </w:r>
      <w:r w:rsidR="004C4AB7" w:rsidRPr="000E7314">
        <w:rPr>
          <w:rFonts w:ascii="Times New Roman" w:hAnsi="Times New Roman" w:cs="Times New Roman"/>
          <w:sz w:val="28"/>
          <w:szCs w:val="28"/>
        </w:rPr>
        <w:t>качества за</w:t>
      </w:r>
      <w:r w:rsidRPr="000E7314">
        <w:rPr>
          <w:rFonts w:ascii="Times New Roman" w:hAnsi="Times New Roman" w:cs="Times New Roman"/>
          <w:sz w:val="28"/>
          <w:szCs w:val="28"/>
        </w:rPr>
        <w:t xml:space="preserve"> 2016 год </w:t>
      </w:r>
      <w:r w:rsidR="004C4AB7" w:rsidRPr="000E7314">
        <w:rPr>
          <w:rFonts w:ascii="Times New Roman" w:hAnsi="Times New Roman" w:cs="Times New Roman"/>
          <w:sz w:val="28"/>
          <w:szCs w:val="28"/>
        </w:rPr>
        <w:t>составляет 147</w:t>
      </w:r>
      <w:r w:rsidRPr="000E7314">
        <w:rPr>
          <w:rFonts w:ascii="Times New Roman" w:hAnsi="Times New Roman" w:cs="Times New Roman"/>
          <w:sz w:val="28"/>
          <w:szCs w:val="28"/>
        </w:rPr>
        <w:t xml:space="preserve"> баллов, район </w:t>
      </w:r>
      <w:r w:rsidRPr="004C4AB7">
        <w:rPr>
          <w:rFonts w:ascii="Times New Roman" w:hAnsi="Times New Roman" w:cs="Times New Roman"/>
          <w:sz w:val="28"/>
          <w:szCs w:val="28"/>
        </w:rPr>
        <w:t xml:space="preserve">занимает 7 место среди 18 муниципальных районов Ленинградской области, </w:t>
      </w:r>
      <w:r w:rsidR="004C4AB7" w:rsidRPr="004C4AB7">
        <w:rPr>
          <w:rFonts w:ascii="Times New Roman" w:hAnsi="Times New Roman" w:cs="Times New Roman"/>
          <w:sz w:val="28"/>
          <w:szCs w:val="28"/>
        </w:rPr>
        <w:t>присвоена II степень</w:t>
      </w:r>
      <w:r w:rsidRPr="004C4AB7">
        <w:rPr>
          <w:rFonts w:ascii="Times New Roman" w:hAnsi="Times New Roman" w:cs="Times New Roman"/>
          <w:sz w:val="28"/>
          <w:szCs w:val="28"/>
        </w:rPr>
        <w:t xml:space="preserve"> -  надлежащее качество управления муниципальными финансами.</w:t>
      </w:r>
    </w:p>
    <w:p w:rsidR="00766108" w:rsidRPr="004C4AB7" w:rsidRDefault="000E7314" w:rsidP="00766108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4AB7">
        <w:rPr>
          <w:rFonts w:ascii="Times New Roman" w:hAnsi="Times New Roman" w:cs="Times New Roman"/>
          <w:sz w:val="28"/>
          <w:szCs w:val="28"/>
        </w:rPr>
        <w:t xml:space="preserve">итоговая комплексная оценка </w:t>
      </w:r>
      <w:r w:rsidR="004C4AB7" w:rsidRPr="004C4AB7">
        <w:rPr>
          <w:rFonts w:ascii="Times New Roman" w:hAnsi="Times New Roman" w:cs="Times New Roman"/>
          <w:sz w:val="28"/>
          <w:szCs w:val="28"/>
        </w:rPr>
        <w:t>качества за</w:t>
      </w:r>
      <w:r w:rsidRPr="004C4AB7">
        <w:rPr>
          <w:rFonts w:ascii="Times New Roman" w:hAnsi="Times New Roman" w:cs="Times New Roman"/>
          <w:sz w:val="28"/>
          <w:szCs w:val="28"/>
        </w:rPr>
        <w:t xml:space="preserve"> 1 полугодие 2017 года </w:t>
      </w:r>
      <w:r w:rsidR="004C4AB7" w:rsidRPr="004C4AB7">
        <w:rPr>
          <w:rFonts w:ascii="Times New Roman" w:hAnsi="Times New Roman" w:cs="Times New Roman"/>
          <w:sz w:val="28"/>
          <w:szCs w:val="28"/>
        </w:rPr>
        <w:t>составляет 125</w:t>
      </w:r>
      <w:r w:rsidR="00766108" w:rsidRPr="004C4AB7">
        <w:rPr>
          <w:rFonts w:ascii="Times New Roman" w:hAnsi="Times New Roman" w:cs="Times New Roman"/>
          <w:sz w:val="28"/>
          <w:szCs w:val="28"/>
        </w:rPr>
        <w:t xml:space="preserve"> баллов, район занимает </w:t>
      </w:r>
      <w:r w:rsidRPr="004C4AB7">
        <w:rPr>
          <w:rFonts w:ascii="Times New Roman" w:hAnsi="Times New Roman" w:cs="Times New Roman"/>
          <w:sz w:val="28"/>
          <w:szCs w:val="28"/>
        </w:rPr>
        <w:t>11</w:t>
      </w:r>
      <w:r w:rsidR="00766108" w:rsidRPr="004C4AB7">
        <w:rPr>
          <w:rFonts w:ascii="Times New Roman" w:hAnsi="Times New Roman" w:cs="Times New Roman"/>
          <w:sz w:val="28"/>
          <w:szCs w:val="28"/>
        </w:rPr>
        <w:t xml:space="preserve"> место среди 18 муниципальных районов Ленинградской области, </w:t>
      </w:r>
      <w:r w:rsidR="004C4AB7" w:rsidRPr="004C4AB7">
        <w:rPr>
          <w:rFonts w:ascii="Times New Roman" w:hAnsi="Times New Roman" w:cs="Times New Roman"/>
          <w:sz w:val="28"/>
          <w:szCs w:val="28"/>
        </w:rPr>
        <w:t>присвоена II степень</w:t>
      </w:r>
      <w:r w:rsidR="00766108" w:rsidRPr="004C4AB7">
        <w:rPr>
          <w:rFonts w:ascii="Times New Roman" w:hAnsi="Times New Roman" w:cs="Times New Roman"/>
          <w:sz w:val="28"/>
          <w:szCs w:val="28"/>
        </w:rPr>
        <w:t xml:space="preserve"> -  </w:t>
      </w:r>
      <w:r w:rsidRPr="004C4AB7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="00766108" w:rsidRPr="004C4AB7">
        <w:rPr>
          <w:rFonts w:ascii="Times New Roman" w:hAnsi="Times New Roman" w:cs="Times New Roman"/>
          <w:sz w:val="28"/>
          <w:szCs w:val="28"/>
        </w:rPr>
        <w:t>качество управления муниципальными финансами.</w:t>
      </w:r>
    </w:p>
    <w:p w:rsidR="00766108" w:rsidRPr="004C4AB7" w:rsidRDefault="00766108" w:rsidP="00766108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4AB7">
        <w:rPr>
          <w:rFonts w:ascii="Times New Roman" w:hAnsi="Times New Roman" w:cs="Times New Roman"/>
          <w:sz w:val="28"/>
          <w:szCs w:val="28"/>
        </w:rPr>
        <w:t xml:space="preserve">МО «Город Гатчина»  </w:t>
      </w:r>
    </w:p>
    <w:p w:rsidR="00766108" w:rsidRPr="004C4AB7" w:rsidRDefault="00766108" w:rsidP="00766108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4AB7">
        <w:rPr>
          <w:rFonts w:ascii="Times New Roman" w:hAnsi="Times New Roman" w:cs="Times New Roman"/>
          <w:sz w:val="28"/>
          <w:szCs w:val="28"/>
        </w:rPr>
        <w:t xml:space="preserve">итоговая комплексная оценка </w:t>
      </w:r>
      <w:r w:rsidR="004C4AB7" w:rsidRPr="004C4AB7">
        <w:rPr>
          <w:rFonts w:ascii="Times New Roman" w:hAnsi="Times New Roman" w:cs="Times New Roman"/>
          <w:sz w:val="28"/>
          <w:szCs w:val="28"/>
        </w:rPr>
        <w:t>качества за</w:t>
      </w:r>
      <w:r w:rsidRPr="004C4AB7">
        <w:rPr>
          <w:rFonts w:ascii="Times New Roman" w:hAnsi="Times New Roman" w:cs="Times New Roman"/>
          <w:sz w:val="28"/>
          <w:szCs w:val="28"/>
        </w:rPr>
        <w:t xml:space="preserve"> 2016 год составляет </w:t>
      </w:r>
      <w:r w:rsidR="004C4AB7" w:rsidRPr="004C4AB7">
        <w:rPr>
          <w:rFonts w:ascii="Times New Roman" w:hAnsi="Times New Roman" w:cs="Times New Roman"/>
          <w:sz w:val="28"/>
          <w:szCs w:val="28"/>
        </w:rPr>
        <w:t>147 баллов</w:t>
      </w:r>
      <w:r w:rsidRPr="004C4AB7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C4AB7" w:rsidRPr="004C4AB7">
        <w:rPr>
          <w:rFonts w:ascii="Times New Roman" w:hAnsi="Times New Roman" w:cs="Times New Roman"/>
          <w:sz w:val="28"/>
          <w:szCs w:val="28"/>
        </w:rPr>
        <w:t>занимает 5 место</w:t>
      </w:r>
      <w:r w:rsidRPr="004C4AB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C4AB7" w:rsidRPr="004C4AB7">
        <w:rPr>
          <w:rFonts w:ascii="Times New Roman" w:hAnsi="Times New Roman" w:cs="Times New Roman"/>
          <w:sz w:val="28"/>
          <w:szCs w:val="28"/>
        </w:rPr>
        <w:t>62 городскихпоселений Ленинградской</w:t>
      </w:r>
      <w:r w:rsidRPr="004C4AB7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4C4AB7" w:rsidRPr="004C4AB7">
        <w:rPr>
          <w:rFonts w:ascii="Times New Roman" w:hAnsi="Times New Roman" w:cs="Times New Roman"/>
          <w:sz w:val="28"/>
          <w:szCs w:val="28"/>
        </w:rPr>
        <w:t>присвоена I степень</w:t>
      </w:r>
      <w:r w:rsidRPr="004C4AB7">
        <w:rPr>
          <w:rFonts w:ascii="Times New Roman" w:hAnsi="Times New Roman" w:cs="Times New Roman"/>
          <w:sz w:val="28"/>
          <w:szCs w:val="28"/>
        </w:rPr>
        <w:t xml:space="preserve"> - высокое качество управления муниципальными финансами.</w:t>
      </w:r>
    </w:p>
    <w:p w:rsidR="00766108" w:rsidRDefault="00766108" w:rsidP="00AF000C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C4AB7">
        <w:rPr>
          <w:rFonts w:ascii="Times New Roman" w:hAnsi="Times New Roman" w:cs="Times New Roman"/>
          <w:sz w:val="28"/>
          <w:szCs w:val="28"/>
        </w:rPr>
        <w:t xml:space="preserve">итоговая комплексная оценка </w:t>
      </w:r>
      <w:r w:rsidR="004C4AB7" w:rsidRPr="004C4AB7">
        <w:rPr>
          <w:rFonts w:ascii="Times New Roman" w:hAnsi="Times New Roman" w:cs="Times New Roman"/>
          <w:sz w:val="28"/>
          <w:szCs w:val="28"/>
        </w:rPr>
        <w:t>качества за</w:t>
      </w:r>
      <w:r w:rsidRPr="004C4AB7">
        <w:rPr>
          <w:rFonts w:ascii="Times New Roman" w:hAnsi="Times New Roman" w:cs="Times New Roman"/>
          <w:sz w:val="28"/>
          <w:szCs w:val="28"/>
        </w:rPr>
        <w:t xml:space="preserve">1 полугодие 2017 года составляет </w:t>
      </w:r>
      <w:r w:rsidR="004C4AB7" w:rsidRPr="004C4AB7">
        <w:rPr>
          <w:rFonts w:ascii="Times New Roman" w:hAnsi="Times New Roman" w:cs="Times New Roman"/>
          <w:sz w:val="28"/>
          <w:szCs w:val="28"/>
        </w:rPr>
        <w:t>128 баллов</w:t>
      </w:r>
      <w:r w:rsidRPr="004C4AB7">
        <w:rPr>
          <w:rFonts w:ascii="Times New Roman" w:hAnsi="Times New Roman" w:cs="Times New Roman"/>
          <w:sz w:val="28"/>
          <w:szCs w:val="28"/>
        </w:rPr>
        <w:t xml:space="preserve">, город занимает </w:t>
      </w:r>
      <w:r w:rsidR="004C4AB7" w:rsidRPr="004C4AB7">
        <w:rPr>
          <w:rFonts w:ascii="Times New Roman" w:hAnsi="Times New Roman" w:cs="Times New Roman"/>
          <w:sz w:val="28"/>
          <w:szCs w:val="28"/>
        </w:rPr>
        <w:t>14 место</w:t>
      </w:r>
      <w:r w:rsidRPr="004C4AB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C4AB7" w:rsidRPr="004C4AB7">
        <w:rPr>
          <w:rFonts w:ascii="Times New Roman" w:hAnsi="Times New Roman" w:cs="Times New Roman"/>
          <w:sz w:val="28"/>
          <w:szCs w:val="28"/>
        </w:rPr>
        <w:t>62 городскихпоселений Ленинградской</w:t>
      </w:r>
      <w:r w:rsidRPr="004C4AB7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4C4AB7" w:rsidRPr="004C4AB7">
        <w:rPr>
          <w:rFonts w:ascii="Times New Roman" w:hAnsi="Times New Roman" w:cs="Times New Roman"/>
          <w:sz w:val="28"/>
          <w:szCs w:val="28"/>
        </w:rPr>
        <w:t>присвоена I степень</w:t>
      </w:r>
      <w:r w:rsidRPr="000E7314">
        <w:rPr>
          <w:rFonts w:ascii="Times New Roman" w:hAnsi="Times New Roman" w:cs="Times New Roman"/>
          <w:sz w:val="28"/>
          <w:szCs w:val="28"/>
        </w:rPr>
        <w:t xml:space="preserve"> - высокое качество управления муниципальными финансами.</w:t>
      </w:r>
    </w:p>
    <w:p w:rsidR="004C4AB7" w:rsidRPr="004C4AB7" w:rsidRDefault="004C4AB7" w:rsidP="00AF000C">
      <w:pPr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4AB7">
        <w:rPr>
          <w:rFonts w:ascii="Times New Roman" w:hAnsi="Times New Roman" w:cs="Times New Roman"/>
          <w:sz w:val="28"/>
          <w:szCs w:val="28"/>
        </w:rPr>
        <w:t xml:space="preserve">23. Проведена работа по формированию ежемесячной, ежеквартальной и годовой отчетности об исполнении консолидированного бюджета Гатчинского муниципального района, включая бюджет района, города и поселений, финансово-хозяйственной деятельности бюджетных и автономных </w:t>
      </w:r>
      <w:r w:rsidRPr="004C4AB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учреждений. В сжатые сроки формирование сводного (консолидированного годового отчета) Гатчинского муниципального района, включая бюджетные, автономные учреждения и муниципальные унитарные предприятия. По итогам сдачи отчета за 2016 год, а также сдачи консолидированной квартальной отчетности в 2017 году, замечаний и нареканий от Комитета финансов Ленинградской области не поступало.  </w:t>
      </w:r>
    </w:p>
    <w:p w:rsidR="004C4AB7" w:rsidRPr="004C4AB7" w:rsidRDefault="00AF000C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rFonts w:eastAsia="Times New Roman"/>
          <w:sz w:val="28"/>
          <w:szCs w:val="28"/>
        </w:rPr>
        <w:tab/>
        <w:t xml:space="preserve"> 2</w:t>
      </w:r>
      <w:r w:rsidR="004C4AB7">
        <w:rPr>
          <w:rStyle w:val="FontStyle21"/>
          <w:rFonts w:eastAsia="Times New Roman"/>
          <w:sz w:val="28"/>
          <w:szCs w:val="28"/>
        </w:rPr>
        <w:t>4.</w:t>
      </w:r>
      <w:r w:rsidR="004C4AB7" w:rsidRPr="004C4AB7">
        <w:rPr>
          <w:rStyle w:val="FontStyle21"/>
          <w:rFonts w:eastAsia="Times New Roman"/>
          <w:sz w:val="28"/>
          <w:szCs w:val="28"/>
        </w:rPr>
        <w:t>Проведение</w:t>
      </w:r>
      <w:r w:rsidR="004C4AB7" w:rsidRPr="004C4AB7">
        <w:rPr>
          <w:rStyle w:val="FontStyle21"/>
          <w:sz w:val="28"/>
          <w:szCs w:val="28"/>
        </w:rPr>
        <w:t xml:space="preserve"> своевременной, четкой и слаженной работы приему и проверке квартальных и годовых отчетов от ГРБС, РБС, ПБС, взаимодействие с органом федерального казначейства по кассовому исполнению бюджетов Гатчинского муниципального района. Организация и проведение семинаров-совещаний с бухгалтерами муниципальных учреждений по вопросам ведения бюджетного учета и составления отчетности.</w:t>
      </w:r>
    </w:p>
    <w:p w:rsidR="004C4AB7" w:rsidRPr="004C4AB7" w:rsidRDefault="004C4AB7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ab/>
        <w:t>25.</w:t>
      </w:r>
      <w:r w:rsidRPr="004C4AB7">
        <w:rPr>
          <w:rStyle w:val="FontStyle21"/>
          <w:sz w:val="28"/>
          <w:szCs w:val="28"/>
        </w:rPr>
        <w:t>Организация работы и оказание методической помощи в связи с утверждением пяти Федеральных стандартов бухгалтерского учета для организаций государственного сектора управления со сроком начала их применения с января 2018 года по новым правилам. Учитывая высокую степень важности, в целях составления годовой отчетности проведена работа с подведомственными учреждениями с введением нового Федерального стандарта  "Основные средства"  по инвентаризации имущества.</w:t>
      </w:r>
    </w:p>
    <w:p w:rsidR="004C4AB7" w:rsidRPr="004C4AB7" w:rsidRDefault="004C4AB7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rFonts w:eastAsia="Times New Roman"/>
          <w:sz w:val="28"/>
          <w:szCs w:val="28"/>
        </w:rPr>
      </w:pPr>
      <w:r>
        <w:rPr>
          <w:rStyle w:val="FontStyle21"/>
          <w:rFonts w:eastAsia="Times New Roman"/>
          <w:sz w:val="28"/>
          <w:szCs w:val="28"/>
        </w:rPr>
        <w:tab/>
        <w:t>26.</w:t>
      </w:r>
      <w:r w:rsidRPr="004C4AB7">
        <w:rPr>
          <w:rStyle w:val="FontStyle21"/>
          <w:rFonts w:eastAsia="Times New Roman"/>
          <w:sz w:val="28"/>
          <w:szCs w:val="28"/>
        </w:rPr>
        <w:t xml:space="preserve">Ведение учета судебных исполнительных документов и документов по обращению взыскания на средства бюджетов района, города и поселений, </w:t>
      </w:r>
      <w:r>
        <w:rPr>
          <w:rStyle w:val="FontStyle21"/>
          <w:rFonts w:eastAsia="Times New Roman"/>
          <w:sz w:val="28"/>
          <w:szCs w:val="28"/>
        </w:rPr>
        <w:t xml:space="preserve">муниципальных учреждений, лицевые счета которых открыты в комитете финансов, </w:t>
      </w:r>
      <w:r w:rsidRPr="004C4AB7">
        <w:rPr>
          <w:rStyle w:val="FontStyle21"/>
          <w:rFonts w:eastAsia="Times New Roman"/>
          <w:sz w:val="28"/>
          <w:szCs w:val="28"/>
        </w:rPr>
        <w:t>принят</w:t>
      </w:r>
      <w:r>
        <w:rPr>
          <w:rStyle w:val="FontStyle21"/>
          <w:rFonts w:eastAsia="Times New Roman"/>
          <w:sz w:val="28"/>
          <w:szCs w:val="28"/>
        </w:rPr>
        <w:t>ы</w:t>
      </w:r>
      <w:r w:rsidRPr="004C4AB7">
        <w:rPr>
          <w:rStyle w:val="FontStyle21"/>
          <w:rFonts w:eastAsia="Times New Roman"/>
          <w:sz w:val="28"/>
          <w:szCs w:val="28"/>
        </w:rPr>
        <w:t xml:space="preserve">  мер</w:t>
      </w:r>
      <w:r w:rsidR="00AF000C">
        <w:rPr>
          <w:rStyle w:val="FontStyle21"/>
          <w:rFonts w:eastAsia="Times New Roman"/>
          <w:sz w:val="28"/>
          <w:szCs w:val="28"/>
        </w:rPr>
        <w:t>ы</w:t>
      </w:r>
      <w:r w:rsidRPr="004C4AB7">
        <w:rPr>
          <w:rStyle w:val="FontStyle21"/>
          <w:rFonts w:eastAsia="Times New Roman"/>
          <w:sz w:val="28"/>
          <w:szCs w:val="28"/>
        </w:rPr>
        <w:t xml:space="preserve"> по их исполнению в установленные законодательством сроки.</w:t>
      </w:r>
    </w:p>
    <w:p w:rsidR="004C4AB7" w:rsidRPr="004C4AB7" w:rsidRDefault="004C4AB7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rFonts w:eastAsia="Times New Roman"/>
          <w:sz w:val="28"/>
          <w:szCs w:val="28"/>
        </w:rPr>
      </w:pPr>
      <w:r>
        <w:rPr>
          <w:rStyle w:val="FontStyle21"/>
          <w:rFonts w:eastAsia="Times New Roman"/>
          <w:sz w:val="28"/>
          <w:szCs w:val="28"/>
        </w:rPr>
        <w:tab/>
        <w:t>27.</w:t>
      </w:r>
      <w:r w:rsidRPr="004C4AB7">
        <w:rPr>
          <w:rStyle w:val="FontStyle21"/>
          <w:rFonts w:eastAsia="Times New Roman"/>
          <w:sz w:val="28"/>
          <w:szCs w:val="28"/>
        </w:rPr>
        <w:t>Выявлены и предотвращены мошеннические действия (попытка повторной оплаты) на должника Администрация Вырицкого городского поселения по делу №А56-25693/2017 от  01.07.2017 от  ООО  "СГС".</w:t>
      </w:r>
    </w:p>
    <w:p w:rsidR="004C4AB7" w:rsidRPr="004C4AB7" w:rsidRDefault="00AF000C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rFonts w:eastAsia="Times New Roman"/>
          <w:sz w:val="28"/>
          <w:szCs w:val="28"/>
        </w:rPr>
      </w:pPr>
      <w:r>
        <w:rPr>
          <w:rStyle w:val="FontStyle21"/>
          <w:rFonts w:eastAsia="Times New Roman"/>
          <w:sz w:val="28"/>
          <w:szCs w:val="28"/>
        </w:rPr>
        <w:tab/>
        <w:t>28.</w:t>
      </w:r>
      <w:r w:rsidR="004C4AB7" w:rsidRPr="004C4AB7">
        <w:rPr>
          <w:rStyle w:val="FontStyle21"/>
          <w:rFonts w:eastAsia="Times New Roman"/>
          <w:sz w:val="28"/>
          <w:szCs w:val="28"/>
        </w:rPr>
        <w:t>Проведена работа по предоставлению документации для проверки Контрольно-счетной палаты по вопросу законности предоставления муниципальных гарантий и поручительств с аудитором Игнатьевой Н.Г.  в период 01.01.2015 по 30.06.2017 года. Замечаний и нареканий от Контрольно-счетной палаты не поступило.</w:t>
      </w:r>
    </w:p>
    <w:p w:rsidR="004C4AB7" w:rsidRPr="004C4AB7" w:rsidRDefault="00AF000C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rFonts w:eastAsia="Times New Roman"/>
          <w:sz w:val="28"/>
          <w:szCs w:val="28"/>
        </w:rPr>
      </w:pPr>
      <w:r>
        <w:rPr>
          <w:rStyle w:val="FontStyle21"/>
          <w:sz w:val="28"/>
          <w:szCs w:val="28"/>
        </w:rPr>
        <w:tab/>
        <w:t>29.</w:t>
      </w:r>
      <w:r w:rsidR="004C4AB7" w:rsidRPr="004C4AB7">
        <w:rPr>
          <w:rStyle w:val="FontStyle21"/>
          <w:sz w:val="28"/>
          <w:szCs w:val="28"/>
        </w:rPr>
        <w:t xml:space="preserve">Проведена работа по предоставлению документации для проверки Кода вида расходов 831 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учреждений» с аудитором Никитиной Н.А. </w:t>
      </w:r>
      <w:r w:rsidR="004C4AB7" w:rsidRPr="004C4AB7">
        <w:rPr>
          <w:rFonts w:ascii="Times New Roman" w:hAnsi="Times New Roman" w:cs="Times New Roman"/>
          <w:sz w:val="28"/>
          <w:szCs w:val="28"/>
        </w:rPr>
        <w:t>Отчет о результатах проведения экспертно-аналитического мероприятия "Анализ расходования бюджетных средств на исполнение судебных актов по обращению взыскания на средства бюджета муниципального образования, судебных актов по предоставлению благоустроенного жилья и других" будет формироваться ежеквартально.</w:t>
      </w:r>
      <w:r w:rsidR="004C4AB7" w:rsidRPr="004C4AB7">
        <w:rPr>
          <w:rStyle w:val="FontStyle21"/>
          <w:sz w:val="28"/>
          <w:szCs w:val="28"/>
        </w:rPr>
        <w:t xml:space="preserve"> По результатам проверки замечаний и нареканий не выявлено.</w:t>
      </w:r>
    </w:p>
    <w:p w:rsidR="004C4AB7" w:rsidRPr="004C4AB7" w:rsidRDefault="00AF000C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30.</w:t>
      </w:r>
      <w:r w:rsidR="004C4AB7" w:rsidRPr="004C4AB7">
        <w:rPr>
          <w:rStyle w:val="FontStyle21"/>
          <w:sz w:val="28"/>
          <w:szCs w:val="28"/>
        </w:rPr>
        <w:t xml:space="preserve">Проведение мероприятий по организации работы программного комплекса «Свод-Смарт». Данная программа позволит сократить сроки по сбору и анализу отчетности, повысить качество собираемой отчетности, ее </w:t>
      </w:r>
      <w:r w:rsidR="004C4AB7" w:rsidRPr="004C4AB7">
        <w:rPr>
          <w:rStyle w:val="FontStyle21"/>
          <w:sz w:val="28"/>
          <w:szCs w:val="28"/>
        </w:rPr>
        <w:lastRenderedPageBreak/>
        <w:t>достоверность и прозрачность. Внедрение и доведение информации по предоставлению отчетности, привлечение нижестоящих учреждений Главных распорядителей бюджетных средств к формированию своей отчетности непосредственно в данной программе.</w:t>
      </w:r>
    </w:p>
    <w:p w:rsidR="004C4AB7" w:rsidRPr="004C4AB7" w:rsidRDefault="00AF000C" w:rsidP="00AF000C">
      <w:pPr>
        <w:tabs>
          <w:tab w:val="left" w:leader="underscore" w:pos="0"/>
          <w:tab w:val="left" w:pos="480"/>
          <w:tab w:val="left" w:pos="1276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31.</w:t>
      </w:r>
      <w:r w:rsidR="004C4AB7" w:rsidRPr="004C4AB7">
        <w:rPr>
          <w:rStyle w:val="FontStyle21"/>
          <w:sz w:val="28"/>
          <w:szCs w:val="28"/>
        </w:rPr>
        <w:t>Обеспечение работы государственной интегрированной информационной системы управления общественными финансами «Электронный бюджет» муниципальных образований, расположенных на территории муниципального образования Гатчинский муниципальный район.</w:t>
      </w:r>
    </w:p>
    <w:p w:rsidR="004C4AB7" w:rsidRDefault="00AF000C" w:rsidP="00AF000C">
      <w:pPr>
        <w:tabs>
          <w:tab w:val="left" w:leader="underscore" w:pos="0"/>
          <w:tab w:val="left" w:pos="480"/>
          <w:tab w:val="left" w:pos="1276"/>
          <w:tab w:val="left" w:leader="underscore" w:pos="8611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32.</w:t>
      </w:r>
      <w:r w:rsidR="004C4AB7" w:rsidRPr="004C4AB7">
        <w:rPr>
          <w:rStyle w:val="FontStyle21"/>
          <w:sz w:val="28"/>
          <w:szCs w:val="28"/>
        </w:rPr>
        <w:t>Организация и подготовка к внедрению автоматизированной информационной системы «Государственный заказ Ленинградской области».</w:t>
      </w:r>
    </w:p>
    <w:p w:rsidR="000A11F4" w:rsidRDefault="000A11F4" w:rsidP="00AF000C">
      <w:pPr>
        <w:tabs>
          <w:tab w:val="left" w:leader="underscore" w:pos="0"/>
          <w:tab w:val="left" w:pos="480"/>
          <w:tab w:val="left" w:pos="1276"/>
          <w:tab w:val="left" w:leader="underscore" w:pos="8611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0A11F4">
        <w:rPr>
          <w:rStyle w:val="FontStyle21"/>
          <w:sz w:val="28"/>
          <w:szCs w:val="28"/>
        </w:rPr>
        <w:t>Проведена работа по содействию КГ ЛО в процессе внедрения информационной системы «АЦК-Госзаказ» на территории Гатчинского муниципального района, включающая обучение заказчиков на очных семинарах по отраслям и техническую поддержку пользователей системы с элементами обучения посредством удаленного доступа к рабочим местам контрактных управляющих.</w:t>
      </w:r>
    </w:p>
    <w:p w:rsidR="004C4AB7" w:rsidRPr="004C4AB7" w:rsidRDefault="00AF000C" w:rsidP="00AF000C">
      <w:pPr>
        <w:tabs>
          <w:tab w:val="left" w:pos="0"/>
          <w:tab w:val="left" w:pos="426"/>
          <w:tab w:val="left" w:leader="underscore" w:pos="86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4C4AB7" w:rsidRPr="004C4AB7">
        <w:rPr>
          <w:rFonts w:ascii="Times New Roman" w:hAnsi="Times New Roman" w:cs="Times New Roman"/>
          <w:sz w:val="28"/>
          <w:szCs w:val="28"/>
        </w:rPr>
        <w:t xml:space="preserve">Комитет финансов одни из первых в Гатчинском муниципальном районе произвел переход всех сотрудников на новую платежную систему зарплатных карт «Мир» и затем оказывал помощь по переходу на новую систему учреждениям ГМР во избежание задержек сроков по заработной плате. А </w:t>
      </w:r>
      <w:r w:rsidRPr="004C4AB7">
        <w:rPr>
          <w:rFonts w:ascii="Times New Roman" w:hAnsi="Times New Roman" w:cs="Times New Roman"/>
          <w:sz w:val="28"/>
          <w:szCs w:val="28"/>
        </w:rPr>
        <w:t>также</w:t>
      </w:r>
      <w:r w:rsidR="004C4AB7" w:rsidRPr="004C4AB7">
        <w:rPr>
          <w:rFonts w:ascii="Times New Roman" w:hAnsi="Times New Roman" w:cs="Times New Roman"/>
          <w:sz w:val="28"/>
          <w:szCs w:val="28"/>
        </w:rPr>
        <w:t xml:space="preserve"> ежемесячно формируются сведения (отчет</w:t>
      </w:r>
      <w:r>
        <w:rPr>
          <w:rFonts w:ascii="Times New Roman" w:hAnsi="Times New Roman" w:cs="Times New Roman"/>
          <w:sz w:val="28"/>
          <w:szCs w:val="28"/>
        </w:rPr>
        <w:t xml:space="preserve"> в комитет финансов Ленинградской области</w:t>
      </w:r>
      <w:r w:rsidR="004C4AB7" w:rsidRPr="004C4AB7">
        <w:rPr>
          <w:rFonts w:ascii="Times New Roman" w:hAnsi="Times New Roman" w:cs="Times New Roman"/>
          <w:sz w:val="28"/>
          <w:szCs w:val="28"/>
        </w:rPr>
        <w:t xml:space="preserve">) по переходу учреждений ГМР на новую платежную систему. </w:t>
      </w:r>
    </w:p>
    <w:p w:rsidR="004C4AB7" w:rsidRDefault="00AF000C" w:rsidP="00AF000C">
      <w:pPr>
        <w:autoSpaceDE w:val="0"/>
        <w:autoSpaceDN w:val="0"/>
        <w:adjustRightInd w:val="0"/>
        <w:spacing w:after="0" w:line="240" w:lineRule="auto"/>
        <w:ind w:left="4" w:firstLine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34.П</w:t>
      </w:r>
      <w:r w:rsidR="004C4AB7" w:rsidRPr="00AF000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4AB7" w:rsidRPr="00AF000C">
        <w:rPr>
          <w:rFonts w:ascii="Times New Roman" w:hAnsi="Times New Roman" w:cs="Times New Roman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4AB7" w:rsidRPr="00AF000C">
        <w:rPr>
          <w:rFonts w:ascii="Times New Roman" w:hAnsi="Times New Roman" w:cs="Times New Roman"/>
          <w:sz w:val="28"/>
          <w:szCs w:val="28"/>
        </w:rPr>
        <w:t xml:space="preserve">   по регистрации Комитета финансов Гатчинского муниципального района и выгрузке "сведений о платеже"  в "Государственную информационную систему о государственных и муниципальных платежах" (ГИС-ГМП</w:t>
      </w:r>
      <w:r w:rsidR="004C4AB7" w:rsidRPr="00AF000C">
        <w:rPr>
          <w:rFonts w:ascii="Times New Roman" w:hAnsi="Times New Roman"/>
          <w:sz w:val="28"/>
          <w:szCs w:val="28"/>
        </w:rPr>
        <w:t>). В данную систему будут выгружаться сведения о всех платежах Гатчинского муниципального района которые направлены в бюджетную систему Российской Федерации (ФНС, ФСС, ЖКХ и т.д.)</w:t>
      </w:r>
    </w:p>
    <w:p w:rsidR="000A11F4" w:rsidRDefault="000A11F4" w:rsidP="000A11F4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0"/>
        <w:rPr>
          <w:rFonts w:ascii="Times New Roman" w:hAnsi="Times New Roman"/>
          <w:sz w:val="28"/>
          <w:szCs w:val="28"/>
        </w:rPr>
      </w:pPr>
      <w:r w:rsidRPr="000A11F4">
        <w:rPr>
          <w:rFonts w:ascii="Times New Roman" w:hAnsi="Times New Roman"/>
          <w:sz w:val="28"/>
          <w:szCs w:val="28"/>
        </w:rPr>
        <w:t>Настроено взаимодействие системы АЦК-Финансы с информационными системами ГИС ГМП и ГИС ЖКХ в соответствии с мероприятиями, запланированными отделом АСФР</w:t>
      </w:r>
      <w:r>
        <w:rPr>
          <w:rFonts w:ascii="Times New Roman" w:hAnsi="Times New Roman"/>
          <w:sz w:val="28"/>
          <w:szCs w:val="28"/>
        </w:rPr>
        <w:t xml:space="preserve"> КФ ЛО</w:t>
      </w:r>
      <w:r w:rsidRPr="000A11F4">
        <w:rPr>
          <w:rFonts w:ascii="Times New Roman" w:hAnsi="Times New Roman"/>
          <w:sz w:val="28"/>
          <w:szCs w:val="28"/>
        </w:rPr>
        <w:t xml:space="preserve"> на 2017 год.</w:t>
      </w:r>
    </w:p>
    <w:p w:rsidR="009E78BE" w:rsidRDefault="00AF000C" w:rsidP="009E78BE">
      <w:pPr>
        <w:pStyle w:val="a9"/>
        <w:spacing w:before="0" w:beforeAutospacing="0" w:after="0" w:afterAutospacing="0"/>
        <w:ind w:firstLine="1"/>
        <w:jc w:val="both"/>
        <w:textAlignment w:val="baseline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35.</w:t>
      </w:r>
      <w:r w:rsidR="004C4AB7">
        <w:rPr>
          <w:rFonts w:eastAsiaTheme="minorEastAsia"/>
          <w:sz w:val="28"/>
          <w:szCs w:val="28"/>
        </w:rPr>
        <w:t>Организована и проведена работа по уменьшению</w:t>
      </w:r>
      <w:r w:rsidR="004C4AB7">
        <w:rPr>
          <w:rFonts w:eastAsiaTheme="minorEastAsia"/>
          <w:sz w:val="28"/>
          <w:szCs w:val="28"/>
          <w:u w:val="single"/>
        </w:rPr>
        <w:t xml:space="preserve"> количества</w:t>
      </w:r>
      <w:r w:rsidR="004C4AB7" w:rsidRPr="007034B4">
        <w:rPr>
          <w:rFonts w:eastAsiaTheme="minorEastAsia"/>
          <w:sz w:val="28"/>
          <w:szCs w:val="28"/>
          <w:u w:val="single"/>
        </w:rPr>
        <w:t xml:space="preserve"> РЕШЕНИЙ</w:t>
      </w:r>
      <w:r w:rsidR="004C4AB7" w:rsidRPr="00677959">
        <w:rPr>
          <w:sz w:val="28"/>
          <w:szCs w:val="28"/>
          <w:u w:val="single"/>
        </w:rPr>
        <w:t xml:space="preserve"> о взыскании</w:t>
      </w:r>
      <w:r w:rsidR="004C4AB7">
        <w:rPr>
          <w:sz w:val="28"/>
          <w:szCs w:val="28"/>
        </w:rPr>
        <w:t xml:space="preserve"> налога, сбора, пени, штрафа, процентов за счет денежных средств, </w:t>
      </w:r>
      <w:r w:rsidR="004C4AB7" w:rsidRPr="00E47623">
        <w:rPr>
          <w:rFonts w:eastAsiaTheme="minorEastAsia"/>
          <w:sz w:val="28"/>
          <w:szCs w:val="28"/>
        </w:rPr>
        <w:t>отраженных на лицевых счетах налогоплательщика (плател</w:t>
      </w:r>
      <w:r w:rsidR="004C4AB7">
        <w:rPr>
          <w:rFonts w:eastAsiaTheme="minorEastAsia"/>
          <w:sz w:val="28"/>
          <w:szCs w:val="28"/>
        </w:rPr>
        <w:t>ьщика сбора, налогового агента) в связи с изменениями по администрированию взносов Межрайонной ИФНС России №7 в учреждениях Гатчинского муниципального района.</w:t>
      </w:r>
    </w:p>
    <w:p w:rsidR="004C4AB7" w:rsidRDefault="009E78BE" w:rsidP="009E78BE">
      <w:pPr>
        <w:pStyle w:val="a9"/>
        <w:spacing w:before="0" w:beforeAutospacing="0" w:after="0" w:afterAutospacing="0"/>
        <w:ind w:firstLine="1"/>
        <w:jc w:val="both"/>
        <w:textAlignment w:val="baseline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36.</w:t>
      </w:r>
      <w:r w:rsidR="004C4AB7">
        <w:rPr>
          <w:rFonts w:eastAsiaTheme="minorEastAsia"/>
          <w:sz w:val="28"/>
          <w:szCs w:val="28"/>
        </w:rPr>
        <w:t>Организация семинара для учреждений Гатчинского муниципального района по внедрению Электронных больничных листов нетрудоспособности совместно с ФСС по Ленинградской области.</w:t>
      </w:r>
    </w:p>
    <w:p w:rsidR="004C4AB7" w:rsidRDefault="009E78BE" w:rsidP="000A11F4">
      <w:pPr>
        <w:pStyle w:val="a9"/>
        <w:spacing w:before="0" w:beforeAutospacing="0" w:after="0" w:afterAutospacing="0"/>
        <w:ind w:left="1" w:firstLine="1"/>
        <w:jc w:val="both"/>
        <w:textAlignment w:val="baseline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37.</w:t>
      </w:r>
      <w:r w:rsidR="004C4AB7" w:rsidRPr="002102D3">
        <w:rPr>
          <w:rStyle w:val="FontStyle21"/>
          <w:sz w:val="28"/>
          <w:szCs w:val="28"/>
        </w:rPr>
        <w:t xml:space="preserve">Проведение мероприятий </w:t>
      </w:r>
      <w:r w:rsidR="004C4AB7">
        <w:rPr>
          <w:rStyle w:val="FontStyle21"/>
          <w:sz w:val="28"/>
          <w:szCs w:val="28"/>
        </w:rPr>
        <w:t>связанных с переходом</w:t>
      </w:r>
      <w:r w:rsidR="004C4AB7" w:rsidRPr="002102D3">
        <w:rPr>
          <w:rStyle w:val="FontStyle21"/>
          <w:sz w:val="28"/>
          <w:szCs w:val="28"/>
        </w:rPr>
        <w:t xml:space="preserve"> работы</w:t>
      </w:r>
      <w:r w:rsidR="004C4AB7">
        <w:rPr>
          <w:rStyle w:val="FontStyle21"/>
          <w:sz w:val="28"/>
          <w:szCs w:val="28"/>
        </w:rPr>
        <w:t xml:space="preserve"> в </w:t>
      </w:r>
      <w:r w:rsidR="004C4AB7" w:rsidRPr="002102D3">
        <w:rPr>
          <w:rStyle w:val="FontStyle21"/>
          <w:sz w:val="28"/>
          <w:szCs w:val="28"/>
        </w:rPr>
        <w:t>программн</w:t>
      </w:r>
      <w:r w:rsidR="004C4AB7">
        <w:rPr>
          <w:rStyle w:val="FontStyle21"/>
          <w:sz w:val="28"/>
          <w:szCs w:val="28"/>
        </w:rPr>
        <w:t>ый</w:t>
      </w:r>
      <w:r w:rsidR="004C4AB7" w:rsidRPr="002102D3">
        <w:rPr>
          <w:rStyle w:val="FontStyle21"/>
          <w:sz w:val="28"/>
          <w:szCs w:val="28"/>
        </w:rPr>
        <w:t xml:space="preserve">комплекс </w:t>
      </w:r>
      <w:r w:rsidR="004C4AB7">
        <w:rPr>
          <w:rStyle w:val="FontStyle21"/>
          <w:sz w:val="28"/>
          <w:szCs w:val="28"/>
        </w:rPr>
        <w:t xml:space="preserve"> новой версии </w:t>
      </w:r>
      <w:r w:rsidR="004C4AB7" w:rsidRPr="002102D3">
        <w:rPr>
          <w:rStyle w:val="FontStyle21"/>
          <w:sz w:val="28"/>
          <w:szCs w:val="28"/>
        </w:rPr>
        <w:t>«</w:t>
      </w:r>
      <w:r w:rsidR="004C4AB7">
        <w:rPr>
          <w:rStyle w:val="FontStyle21"/>
          <w:sz w:val="28"/>
          <w:szCs w:val="28"/>
        </w:rPr>
        <w:t>1С:Зарплата и Управление Персоналом 8</w:t>
      </w:r>
      <w:r w:rsidR="004C4AB7" w:rsidRPr="002102D3">
        <w:rPr>
          <w:rStyle w:val="FontStyle21"/>
          <w:sz w:val="28"/>
          <w:szCs w:val="28"/>
        </w:rPr>
        <w:t>».</w:t>
      </w:r>
    </w:p>
    <w:p w:rsidR="000A11F4" w:rsidRPr="000A11F4" w:rsidRDefault="000A11F4" w:rsidP="000A1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0A11F4">
        <w:rPr>
          <w:rFonts w:ascii="Times New Roman" w:hAnsi="Times New Roman" w:cs="Times New Roman"/>
          <w:sz w:val="28"/>
          <w:szCs w:val="28"/>
        </w:rPr>
        <w:t xml:space="preserve">Обеспечение настройки установленных в комитете финансов информационных систем в рамках компетенции в соответствии с актуальными нормативно-правовыми актами и с целью обеспечения непрерывного процесса финансирования  и его корректного отражения в отчетности. Оказание </w:t>
      </w:r>
      <w:r w:rsidRPr="000A11F4">
        <w:rPr>
          <w:rFonts w:ascii="Times New Roman" w:hAnsi="Times New Roman" w:cs="Times New Roman"/>
          <w:sz w:val="28"/>
          <w:szCs w:val="28"/>
        </w:rPr>
        <w:lastRenderedPageBreak/>
        <w:t>технической поддержки первого уровня всем пользователям используемых систем учреждений участников и неучастников бюджетного процесса всех уровней подчиненности.</w:t>
      </w:r>
    </w:p>
    <w:p w:rsidR="000A11F4" w:rsidRPr="000A11F4" w:rsidRDefault="000A11F4" w:rsidP="000A1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F4">
        <w:rPr>
          <w:rFonts w:ascii="Times New Roman" w:hAnsi="Times New Roman" w:cs="Times New Roman"/>
          <w:sz w:val="28"/>
          <w:szCs w:val="28"/>
        </w:rPr>
        <w:t xml:space="preserve">Проведена работа по внедрению </w:t>
      </w:r>
      <w:r w:rsidR="006507C9" w:rsidRPr="000A11F4">
        <w:rPr>
          <w:rFonts w:ascii="Times New Roman" w:hAnsi="Times New Roman" w:cs="Times New Roman"/>
          <w:sz w:val="28"/>
          <w:szCs w:val="28"/>
        </w:rPr>
        <w:t>информационной</w:t>
      </w:r>
      <w:r w:rsidRPr="000A11F4">
        <w:rPr>
          <w:rFonts w:ascii="Times New Roman" w:hAnsi="Times New Roman" w:cs="Times New Roman"/>
          <w:sz w:val="28"/>
          <w:szCs w:val="28"/>
        </w:rPr>
        <w:t xml:space="preserve"> системы АЦК-Планирование, предназначенной для автоматизации процесса планирования и анализа бюджета, настройке системы в соответствии с действующими НПА и предоставлению доступа  пользователям системы в соответствии с их полномочиями.</w:t>
      </w:r>
    </w:p>
    <w:p w:rsidR="000A11F4" w:rsidRPr="003277AA" w:rsidRDefault="000A11F4" w:rsidP="000A11F4">
      <w:pPr>
        <w:spacing w:after="0"/>
        <w:ind w:firstLine="567"/>
        <w:jc w:val="both"/>
      </w:pPr>
      <w:r w:rsidRPr="000A11F4">
        <w:rPr>
          <w:rFonts w:ascii="Times New Roman" w:hAnsi="Times New Roman" w:cs="Times New Roman"/>
          <w:sz w:val="28"/>
          <w:szCs w:val="28"/>
        </w:rPr>
        <w:t>Обеспечение бесперебойного документооборота с платежными системами федерального казначейства, Банка России и ПАО «Сбербанк» в условиях постоянного обновления программного обеспечения этих структур.</w:t>
      </w:r>
    </w:p>
    <w:p w:rsidR="000A11F4" w:rsidRPr="000A11F4" w:rsidRDefault="000A11F4" w:rsidP="000A1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F4">
        <w:rPr>
          <w:rFonts w:ascii="Times New Roman" w:hAnsi="Times New Roman" w:cs="Times New Roman"/>
          <w:sz w:val="28"/>
          <w:szCs w:val="28"/>
        </w:rPr>
        <w:t>Обеспечение бесперебойной работы компьютерной и оргтехники, установленной в комитете финансов, а также организация процесса закупки новой компьютерной и оргтехники, в том числе работа с поставщиками и разработка технических заданий на основании технических рекомендаций производителей всех используемых информационных систем.</w:t>
      </w:r>
    </w:p>
    <w:p w:rsidR="000A11F4" w:rsidRPr="000A11F4" w:rsidRDefault="000A11F4" w:rsidP="000A1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F4">
        <w:rPr>
          <w:rFonts w:ascii="Times New Roman" w:hAnsi="Times New Roman" w:cs="Times New Roman"/>
          <w:sz w:val="28"/>
          <w:szCs w:val="28"/>
        </w:rPr>
        <w:t>Оказание помощи по работе с информационными системами, компьютерной и оргтехникой пользователям комитета финансов, администрации Гатчинского муниципального района, а также всем пользователям района учреждений всех уровней подчиненности с целью повышения их компьютерной грамотности.</w:t>
      </w:r>
    </w:p>
    <w:p w:rsidR="00643E81" w:rsidRDefault="00643E81" w:rsidP="000A1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7C9" w:rsidRDefault="006507C9" w:rsidP="00934E92">
      <w:pPr>
        <w:tabs>
          <w:tab w:val="left" w:pos="0"/>
          <w:tab w:val="left" w:pos="993"/>
          <w:tab w:val="left" w:leader="underscore" w:pos="861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7C9" w:rsidRDefault="006507C9" w:rsidP="006507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C9" w:rsidRDefault="006507C9" w:rsidP="006507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0A1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0A1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0A1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AF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AF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AF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AF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7" w:rsidRDefault="004C4AB7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AB7" w:rsidSect="006507C9">
      <w:footerReference w:type="default" r:id="rId8"/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B4" w:rsidRDefault="00445AB4" w:rsidP="000A11F4">
      <w:pPr>
        <w:spacing w:after="0" w:line="240" w:lineRule="auto"/>
      </w:pPr>
      <w:r>
        <w:separator/>
      </w:r>
    </w:p>
  </w:endnote>
  <w:endnote w:type="continuationSeparator" w:id="1">
    <w:p w:rsidR="00445AB4" w:rsidRDefault="00445AB4" w:rsidP="000A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6439"/>
      <w:docPartObj>
        <w:docPartGallery w:val="Page Numbers (Bottom of Page)"/>
        <w:docPartUnique/>
      </w:docPartObj>
    </w:sdtPr>
    <w:sdtContent>
      <w:p w:rsidR="000A11F4" w:rsidRDefault="007C1C37">
        <w:pPr>
          <w:pStyle w:val="aa"/>
          <w:jc w:val="right"/>
        </w:pPr>
        <w:r>
          <w:fldChar w:fldCharType="begin"/>
        </w:r>
        <w:r w:rsidR="000A11F4">
          <w:instrText>PAGE   \* MERGEFORMAT</w:instrText>
        </w:r>
        <w:r>
          <w:fldChar w:fldCharType="separate"/>
        </w:r>
        <w:r w:rsidR="00C01836">
          <w:rPr>
            <w:noProof/>
          </w:rPr>
          <w:t>7</w:t>
        </w:r>
        <w:r>
          <w:fldChar w:fldCharType="end"/>
        </w:r>
      </w:p>
    </w:sdtContent>
  </w:sdt>
  <w:p w:rsidR="000A11F4" w:rsidRDefault="000A11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B4" w:rsidRDefault="00445AB4" w:rsidP="000A11F4">
      <w:pPr>
        <w:spacing w:after="0" w:line="240" w:lineRule="auto"/>
      </w:pPr>
      <w:r>
        <w:separator/>
      </w:r>
    </w:p>
  </w:footnote>
  <w:footnote w:type="continuationSeparator" w:id="1">
    <w:p w:rsidR="00445AB4" w:rsidRDefault="00445AB4" w:rsidP="000A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2A080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82F22B7"/>
    <w:multiLevelType w:val="hybridMultilevel"/>
    <w:tmpl w:val="FACADA1A"/>
    <w:lvl w:ilvl="0" w:tplc="FB86DC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570B"/>
    <w:multiLevelType w:val="hybridMultilevel"/>
    <w:tmpl w:val="59380E78"/>
    <w:lvl w:ilvl="0" w:tplc="95C8C6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67041"/>
    <w:multiLevelType w:val="hybridMultilevel"/>
    <w:tmpl w:val="59380E78"/>
    <w:lvl w:ilvl="0" w:tplc="95C8C6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267EC8"/>
    <w:multiLevelType w:val="hybridMultilevel"/>
    <w:tmpl w:val="B5E830D8"/>
    <w:lvl w:ilvl="0" w:tplc="737A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FFF"/>
    <w:rsid w:val="00071D7D"/>
    <w:rsid w:val="00073C28"/>
    <w:rsid w:val="000A11F4"/>
    <w:rsid w:val="000A6D19"/>
    <w:rsid w:val="000A7221"/>
    <w:rsid w:val="000B6A90"/>
    <w:rsid w:val="000E7314"/>
    <w:rsid w:val="001161D0"/>
    <w:rsid w:val="001B4E3A"/>
    <w:rsid w:val="001C2D61"/>
    <w:rsid w:val="001E4ADD"/>
    <w:rsid w:val="002102D3"/>
    <w:rsid w:val="00214D03"/>
    <w:rsid w:val="00254F0F"/>
    <w:rsid w:val="0026105F"/>
    <w:rsid w:val="002C2701"/>
    <w:rsid w:val="002F2631"/>
    <w:rsid w:val="003235CB"/>
    <w:rsid w:val="003D51E6"/>
    <w:rsid w:val="003E460E"/>
    <w:rsid w:val="0041347B"/>
    <w:rsid w:val="00445AB4"/>
    <w:rsid w:val="0045372A"/>
    <w:rsid w:val="00454C1D"/>
    <w:rsid w:val="0048528D"/>
    <w:rsid w:val="004A2A1D"/>
    <w:rsid w:val="004C4AB7"/>
    <w:rsid w:val="004D3E39"/>
    <w:rsid w:val="004E46A1"/>
    <w:rsid w:val="004E7679"/>
    <w:rsid w:val="005032CD"/>
    <w:rsid w:val="00503951"/>
    <w:rsid w:val="00572159"/>
    <w:rsid w:val="00575F88"/>
    <w:rsid w:val="005E3FE8"/>
    <w:rsid w:val="00617CD9"/>
    <w:rsid w:val="00643E81"/>
    <w:rsid w:val="006507C9"/>
    <w:rsid w:val="00651526"/>
    <w:rsid w:val="006A1589"/>
    <w:rsid w:val="006C21BA"/>
    <w:rsid w:val="006E5CB6"/>
    <w:rsid w:val="00766108"/>
    <w:rsid w:val="0079248C"/>
    <w:rsid w:val="007C1C37"/>
    <w:rsid w:val="00832EA3"/>
    <w:rsid w:val="00851817"/>
    <w:rsid w:val="0089226F"/>
    <w:rsid w:val="008B29E5"/>
    <w:rsid w:val="008F1CA4"/>
    <w:rsid w:val="009134B7"/>
    <w:rsid w:val="00934E92"/>
    <w:rsid w:val="0099295E"/>
    <w:rsid w:val="009A2B95"/>
    <w:rsid w:val="009E78BE"/>
    <w:rsid w:val="00A36B12"/>
    <w:rsid w:val="00A76F2B"/>
    <w:rsid w:val="00A933DD"/>
    <w:rsid w:val="00A96E33"/>
    <w:rsid w:val="00AF000C"/>
    <w:rsid w:val="00AF5267"/>
    <w:rsid w:val="00AF7289"/>
    <w:rsid w:val="00B05D8D"/>
    <w:rsid w:val="00B13C30"/>
    <w:rsid w:val="00B35B78"/>
    <w:rsid w:val="00BE57CB"/>
    <w:rsid w:val="00C01836"/>
    <w:rsid w:val="00C93B08"/>
    <w:rsid w:val="00CD1D6D"/>
    <w:rsid w:val="00CF3FF4"/>
    <w:rsid w:val="00D24FFF"/>
    <w:rsid w:val="00D41F7A"/>
    <w:rsid w:val="00D80C53"/>
    <w:rsid w:val="00DB4F52"/>
    <w:rsid w:val="00E23E15"/>
    <w:rsid w:val="00EC2F0B"/>
    <w:rsid w:val="00F1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B"/>
  </w:style>
  <w:style w:type="paragraph" w:styleId="1">
    <w:name w:val="heading 1"/>
    <w:basedOn w:val="a"/>
    <w:next w:val="a"/>
    <w:link w:val="10"/>
    <w:qFormat/>
    <w:rsid w:val="001B4E3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FF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BE57C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E57C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rsid w:val="00832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832E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semiHidden/>
    <w:rsid w:val="00832E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832E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1B4E3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1B4E3A"/>
    <w:pPr>
      <w:numPr>
        <w:numId w:val="3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1B4E3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C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52D3-97E8-4892-AA64-B5349E65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tvs-kf</cp:lastModifiedBy>
  <cp:revision>4</cp:revision>
  <cp:lastPrinted>2017-12-11T10:02:00Z</cp:lastPrinted>
  <dcterms:created xsi:type="dcterms:W3CDTF">2018-06-08T14:02:00Z</dcterms:created>
  <dcterms:modified xsi:type="dcterms:W3CDTF">2018-06-13T07:32:00Z</dcterms:modified>
</cp:coreProperties>
</file>