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16349A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"РАЦИО"; Регистрационный номер - 349 от 05.08.2016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6349A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RA.RU.21PO05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6349A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6349A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ЗАКЛЮЧЕНИЕ ЭКСПЕРТА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4"/>
        <w:gridCol w:w="195"/>
        <w:gridCol w:w="1741"/>
      </w:tblGrid>
      <w:tr w:rsidR="00D1250D" w:rsidRPr="0005269F" w:rsidTr="00D1250D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250D" w:rsidRPr="00F864CC" w:rsidRDefault="0016349A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136/20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0D" w:rsidRPr="00D1250D" w:rsidRDefault="00100FCA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fldSimple w:instr=" DOCVARIABLE izm_date \* MERGEFORMAT ">
              <w:r w:rsidR="00222FB8">
                <w:rPr>
                  <w:bCs/>
                </w:rPr>
                <w:t>17.07</w:t>
              </w:r>
              <w:r w:rsidR="0016349A">
                <w:rPr>
                  <w:bCs/>
                </w:rPr>
                <w:t>.2020</w:t>
              </w:r>
            </w:fldSimple>
          </w:p>
        </w:tc>
      </w:tr>
      <w:tr w:rsidR="00D1250D" w:rsidRPr="0005269F" w:rsidTr="00D1250D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35FAD" w:rsidRDefault="00B35FAD" w:rsidP="00D1250D">
      <w:pPr>
        <w:pStyle w:val="a6"/>
        <w:jc w:val="center"/>
        <w:rPr>
          <w:b w:val="0"/>
          <w:lang w:val="en-US"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fldSimple w:instr=" DOCVARIABLE N_prikaz \* MERGEFORMAT ">
        <w:r w:rsidR="0016349A">
          <w:t>1401</w:t>
        </w:r>
      </w:fldSimple>
      <w:r w:rsidRPr="00E324B1">
        <w:rPr>
          <w:iCs/>
        </w:rPr>
        <w:t xml:space="preserve"> от </w:t>
      </w:r>
      <w:fldSimple w:instr=" DOCVARIABLE D_prikaz \* MERGEFORMAT ">
        <w:r w:rsidR="0016349A">
          <w:t>20.05.2020</w:t>
        </w:r>
      </w:fldSimple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100FCA" w:rsidP="004043C5">
      <w:pPr>
        <w:jc w:val="both"/>
        <w:rPr>
          <w:i/>
        </w:rPr>
      </w:pPr>
      <w:fldSimple w:instr=" DOCVARIABLE rbtd_name \* MERGEFORMAT ">
        <w:r w:rsidR="0016349A">
          <w:rPr>
            <w:rStyle w:val="aa"/>
            <w:i/>
          </w:rPr>
          <w:t>Администрация муниципального образования Гатчинский муниципальный район Ленинградской области; Адрес: 188300, Ленинградская область, Гатчинский район, г. Гатчина, ул. Карла Маркса д.44</w:t>
        </w:r>
      </w:fldSimple>
      <w:r w:rsidR="000A5B67"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fldSimple w:instr=" DOCVARIABLE N_dog \* MERGEFORMAT ">
        <w:r w:rsidR="0016349A">
          <w:t>136/20</w:t>
        </w:r>
      </w:fldSimple>
      <w:r w:rsidR="00E75BAD" w:rsidRPr="00E324B1">
        <w:rPr>
          <w:iCs/>
        </w:rPr>
        <w:t xml:space="preserve"> от </w:t>
      </w:r>
      <w:fldSimple w:instr=" DOCVARIABLE D_dog \* MERGEFORMAT ">
        <w:r w:rsidR="0016349A">
          <w:t>07.07.2020</w:t>
        </w:r>
      </w:fldSimple>
      <w:r w:rsidRPr="004043C5">
        <w:t>привлекалась организация,  проводящая специальную оценку условий труда</w:t>
      </w:r>
      <w:r>
        <w:t>:</w:t>
      </w:r>
    </w:p>
    <w:p w:rsidR="005143F5" w:rsidRPr="001C4BC6" w:rsidRDefault="00100FCA" w:rsidP="005143F5">
      <w:pPr>
        <w:jc w:val="both"/>
        <w:rPr>
          <w:i/>
        </w:rPr>
      </w:pPr>
      <w:fldSimple w:instr=" DOCVARIABLE att_org \* MERGEFORMAT ">
        <w:r w:rsidR="0016349A">
          <w:rPr>
            <w:rStyle w:val="aa"/>
            <w:i/>
          </w:rPr>
          <w:t xml:space="preserve">Общество с ограниченной ответственностью "РАЦИО"; 160004, г. Вологда, ул. Октябрьская, д. 66-1; Регистрационный номер - 349 от 05.08.2016 </w:t>
        </w:r>
      </w:fldSimple>
      <w:r w:rsidR="005143F5" w:rsidRPr="001C4BC6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4043C5" w:rsidRPr="004043C5" w:rsidRDefault="00100FCA" w:rsidP="004043C5">
      <w:pPr>
        <w:jc w:val="both"/>
        <w:rPr>
          <w:i/>
        </w:rPr>
      </w:pPr>
      <w:fldSimple w:instr=" DOCVARIABLE exp_org \* MERGEFORMAT ">
        <w:r w:rsidR="0016349A">
          <w:rPr>
            <w:rStyle w:val="aa"/>
            <w:i/>
          </w:rPr>
          <w:t xml:space="preserve">Белькина Т.А. (№ в реестре: 5231) </w:t>
        </w:r>
      </w:fldSimple>
      <w:r w:rsidR="004043C5"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fldSimple w:instr=" DOCVARIABLE col_rm \* MERGEFORMAT ">
        <w:r w:rsidR="0016349A">
          <w:rPr>
            <w:rStyle w:val="aa"/>
            <w:i/>
          </w:rPr>
          <w:t xml:space="preserve"> 43</w:t>
        </w:r>
      </w:fldSimple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Pr="00222FB8" w:rsidRDefault="00E6400E" w:rsidP="002D7209"/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222FB8" w:rsidRDefault="00100FCA" w:rsidP="00F15414">
      <w:pPr>
        <w:jc w:val="both"/>
      </w:pPr>
      <w:fldSimple w:instr=" DOCVARIABLE good_rm \* MERGEFORMAT ">
        <w:r w:rsidR="0016349A">
          <w:rPr>
            <w:rStyle w:val="aa"/>
            <w:i/>
          </w:rPr>
          <w:t>Отсутствуют</w:t>
        </w:r>
      </w:fldSimple>
      <w:r w:rsidR="00190DA5" w:rsidRPr="004043C5">
        <w:rPr>
          <w:rStyle w:val="aa"/>
          <w:i/>
        </w:rPr>
        <w:t> </w:t>
      </w:r>
      <w:r w:rsidR="00F15414" w:rsidRPr="00222FB8">
        <w:rPr>
          <w:rStyle w:val="aa"/>
          <w:i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100FCA" w:rsidP="002D7209">
      <w:pPr>
        <w:jc w:val="both"/>
        <w:rPr>
          <w:rStyle w:val="aa"/>
          <w:i/>
          <w:sz w:val="2"/>
          <w:szCs w:val="2"/>
        </w:rPr>
      </w:pPr>
      <w:fldSimple w:instr=" DOCVARIABLE good_rm1_2 \* MERGEFORMAT ">
        <w:r w:rsidR="0016349A">
          <w:rPr>
            <w:rStyle w:val="aa"/>
            <w:i/>
          </w:rPr>
          <w:t>229. Начальник отдела по агропромышленному комплексу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230. Главный специалист отдела по агропромышленному комплексу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231. Главный специалист отдела по агропромышленному комплексу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232. Главный специалист отдела по агропромышленному комплексу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233. Главный специалист отдела по агропромышленному комплексу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234. Начальник сектора городского дизайна Комитета строительства и градостроительного развития территорий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235. Главный специалист сектора городского дизайна Комитета строительства и градостроительного развития территорий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236. Ведущий специалист сектора городского дизайна Комитета строительства и градостроительного развития территорий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237. Главный специалист отдела сопровождения документации и мониторинга программ Комитета строительства и градостроительного развития территорий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238. Главный специалист отдела сопровождения документации и мониторинга программ Комитета строительства и градостроительного развития территорий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239. Главный специалист сектора разработки и проверки сметных расчетов Комитета строительства и градостроительного развития территорий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</w:r>
        <w:r w:rsidR="0016349A">
          <w:rPr>
            <w:rStyle w:val="aa"/>
            <w:i/>
          </w:rPr>
          <w:lastRenderedPageBreak/>
          <w:t>240. Главный специалист сектора разработки и проверки сметных расчетов Комитета строительства и градостроительного развития территорий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241. Начальник общего отдела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242. Главный специалист общего отдела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243. Главный специалист общего отдела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244. Главный специалист общего отдела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245. Главный специалист общего отдела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246. Главный специалист общего отдела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247. Ведущий специалист общего отдела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248. Ведущий специалист общего отдела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249. Ведущий специалист по охране труда отдела кадров и наград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250. Главный специалист отдела кадров и наград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251. Главный специалист по транспорту отдела по дорожному хозяйству и транспорту Комитета жилищно-коммунального хозяйства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252. Главный специалист отдела по дорожному хозяйству и транспорту Комитета жилищно-коммунального хозяйства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253. Главный специалист отдела по дорожному хозяйству и транспорту Комитета жилищно-коммунального хозяйства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254. Главный специалист отдела городского хозяйства Комитета жилищно-коммунального хозяйства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255. </w:t>
        </w:r>
        <w:r w:rsidR="00FA6994" w:rsidRPr="00FA6994">
          <w:rPr>
            <w:rStyle w:val="aa"/>
            <w:i/>
          </w:rPr>
          <w:t>Главный специалист отдела по ТЭК Комитета жилищно-коммунального хозяйства</w:t>
        </w:r>
        <w:r w:rsidR="0016349A">
          <w:rPr>
            <w:rStyle w:val="aa"/>
            <w:i/>
          </w:rPr>
          <w:t xml:space="preserve"> (1 чел.);    </w:t>
        </w:r>
        <w:r w:rsidR="0016349A">
          <w:rPr>
            <w:rStyle w:val="aa"/>
            <w:i/>
          </w:rPr>
          <w:br/>
          <w:t>256. </w:t>
        </w:r>
        <w:r w:rsidR="00FA6994" w:rsidRPr="00FA6994">
          <w:rPr>
            <w:rStyle w:val="aa"/>
            <w:i/>
          </w:rPr>
          <w:t>Главный специалист отдела по ТЭК Комитета жилищно-коммунального хозяйства</w:t>
        </w:r>
        <w:r w:rsidR="0016349A">
          <w:rPr>
            <w:rStyle w:val="aa"/>
            <w:i/>
          </w:rPr>
          <w:t xml:space="preserve"> (1 чел.);    </w:t>
        </w:r>
        <w:r w:rsidR="0016349A">
          <w:rPr>
            <w:rStyle w:val="aa"/>
            <w:i/>
          </w:rPr>
          <w:br/>
          <w:t>257. </w:t>
        </w:r>
        <w:r w:rsidR="00FA6994" w:rsidRPr="00FA6994">
          <w:rPr>
            <w:rStyle w:val="aa"/>
            <w:i/>
          </w:rPr>
          <w:t>Главный специалист отдела по ТЭК Комитета жилищно-коммунального хозяйства</w:t>
        </w:r>
        <w:r w:rsidR="0016349A">
          <w:rPr>
            <w:rStyle w:val="aa"/>
            <w:i/>
          </w:rPr>
          <w:t xml:space="preserve"> (1 чел.);    </w:t>
        </w:r>
        <w:r w:rsidR="0016349A">
          <w:rPr>
            <w:rStyle w:val="aa"/>
            <w:i/>
          </w:rPr>
          <w:br/>
          <w:t>258. Главный специалист отдела экономического анализа предприятий ЖКХ Комитета жилищно-коммунального хозяйства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259. Главный специалист отдела экономического анализа предприятий ЖКХ Комитета жилищно-коммунального хозяйства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260. </w:t>
        </w:r>
        <w:r w:rsidR="00DC0ADE" w:rsidRPr="00DC0ADE">
          <w:rPr>
            <w:rStyle w:val="aa"/>
            <w:i/>
          </w:rPr>
          <w:t>Главный специалист отдела по ТЭК Комитета жилищно-коммунального хозяйства</w:t>
        </w:r>
        <w:r w:rsidR="0016349A">
          <w:rPr>
            <w:rStyle w:val="aa"/>
            <w:i/>
          </w:rPr>
          <w:t xml:space="preserve"> (1 чел.);    </w:t>
        </w:r>
        <w:r w:rsidR="0016349A">
          <w:rPr>
            <w:rStyle w:val="aa"/>
            <w:i/>
          </w:rPr>
          <w:br/>
          <w:t>261. Ведущий специалист по работе с ветеранами отдела по организационной работе с населением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262. Начальник сектора по моб. работе и бронированию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 xml:space="preserve">263. Главный специалист </w:t>
        </w:r>
        <w:r w:rsidR="003B7F85">
          <w:rPr>
            <w:rStyle w:val="aa"/>
            <w:i/>
          </w:rPr>
          <w:t xml:space="preserve">сектора </w:t>
        </w:r>
        <w:r w:rsidR="0016349A">
          <w:rPr>
            <w:rStyle w:val="aa"/>
            <w:i/>
          </w:rPr>
          <w:t>по моб. работе и бронированию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264. </w:t>
        </w:r>
        <w:r w:rsidR="00FA6994" w:rsidRPr="00FA6994">
          <w:rPr>
            <w:rStyle w:val="aa"/>
            <w:i/>
          </w:rPr>
          <w:t>Ведущий специалист по бронированию сектора по моб. работе и бронированию</w:t>
        </w:r>
        <w:r w:rsidR="0016349A">
          <w:rPr>
            <w:rStyle w:val="aa"/>
            <w:i/>
          </w:rPr>
          <w:t xml:space="preserve">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265. Главный специалист-ответственный секретарь административной комиссии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266. Начальник сектора по обеспечению жилых и имущественных прав комитета п</w:t>
        </w:r>
        <w:bookmarkStart w:id="3" w:name="_GoBack"/>
        <w:bookmarkEnd w:id="3"/>
        <w:r w:rsidR="0016349A">
          <w:rPr>
            <w:rStyle w:val="aa"/>
            <w:i/>
          </w:rPr>
          <w:t>о опеке и попечительству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267. Главный специалист отдела по защите прав и законных интересов несовершеннолетних детей и граждан, нуждающихся в государственной защите комитета по опеке и попечительству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268. Главный специалист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269. Ведущий специалист сектора по обеспечению жилых и имущественных прав комитета по опеке и попечительству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>270. Ведущий специалист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 (1 чел.); </w:t>
        </w:r>
        <w:r w:rsidR="0016349A">
          <w:rPr>
            <w:rStyle w:val="aa"/>
            <w:i/>
          </w:rPr>
          <w:tab/>
          <w:t>   </w:t>
        </w:r>
        <w:r w:rsidR="0016349A">
          <w:rPr>
            <w:rStyle w:val="aa"/>
            <w:i/>
          </w:rPr>
          <w:br/>
          <w:t xml:space="preserve">271. Водитель </w:t>
        </w:r>
        <w:r w:rsidR="00FA6994">
          <w:rPr>
            <w:rStyle w:val="aa"/>
            <w:i/>
          </w:rPr>
          <w:t xml:space="preserve">автомобиля </w:t>
        </w:r>
        <w:r w:rsidR="0016349A">
          <w:rPr>
            <w:rStyle w:val="aa"/>
            <w:i/>
          </w:rPr>
          <w:t>комитета по опеке и попечительству (1 чел.). </w:t>
        </w:r>
        <w:r w:rsidR="0016349A">
          <w:rPr>
            <w:rStyle w:val="aa"/>
            <w:i/>
          </w:rPr>
          <w:tab/>
          <w:t>   </w:t>
        </w:r>
      </w:fldSimple>
      <w:r w:rsidR="002D7209" w:rsidRPr="004043C5">
        <w:rPr>
          <w:rStyle w:val="aa"/>
          <w:i/>
        </w:rPr>
        <w:t> </w:t>
      </w:r>
      <w:r w:rsidR="002D7209"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lastRenderedPageBreak/>
        <w:t>3.3. Количество рабочих мест с оптимальными и допустимыми условиями труда:</w:t>
      </w:r>
      <w:fldSimple w:instr=" DOCVARIABLE dop_rm \* MERGEFORMAT ">
        <w:r w:rsidR="0016349A">
          <w:rPr>
            <w:rStyle w:val="aa"/>
            <w:i/>
          </w:rPr>
          <w:t xml:space="preserve"> 43</w:t>
        </w:r>
      </w:fldSimple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fldSimple w:instr=" DOCVARIABLE bad_rm \* MERGEFORMAT ">
        <w:r w:rsidR="0016349A">
          <w:rPr>
            <w:rStyle w:val="aa"/>
            <w:i/>
          </w:rPr>
          <w:t xml:space="preserve"> 0</w:t>
        </w:r>
      </w:fldSimple>
      <w:r w:rsidR="00FC3781" w:rsidRPr="004043C5">
        <w:rPr>
          <w:rStyle w:val="aa"/>
          <w:i/>
        </w:rPr>
        <w:t> </w:t>
      </w:r>
    </w:p>
    <w:p w:rsidR="00B35FAD" w:rsidRPr="00B35FAD" w:rsidRDefault="00B35FAD" w:rsidP="00B35FAD"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</w:t>
      </w:r>
      <w:r w:rsidR="0016349A">
        <w:t xml:space="preserve">не требуется </w:t>
      </w:r>
      <w:r w:rsidRPr="00B35FAD">
        <w:t>разраб</w:t>
      </w:r>
      <w:r w:rsidR="0016349A">
        <w:t>атывать</w:t>
      </w:r>
      <w:r w:rsidR="00B4140D">
        <w:t xml:space="preserve"> </w:t>
      </w:r>
      <w:r w:rsidR="00C2182B">
        <w:t>перечень</w:t>
      </w:r>
      <w:r w:rsidR="00B4140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заключилсчитать работу по СОУТ завершенной.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16349A" w:rsidTr="0016349A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6349A" w:rsidRDefault="0016349A" w:rsidP="00AA46ED">
            <w:pPr>
              <w:pStyle w:val="a8"/>
            </w:pPr>
            <w:r w:rsidRPr="0016349A">
              <w:t>5231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6349A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6349A" w:rsidRDefault="0016349A" w:rsidP="00AA46ED">
            <w:pPr>
              <w:pStyle w:val="a8"/>
            </w:pPr>
            <w:r w:rsidRPr="0016349A">
              <w:t>Главный специалист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6349A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6349A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16349A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6349A" w:rsidRDefault="0016349A" w:rsidP="00AA46ED">
            <w:pPr>
              <w:pStyle w:val="a8"/>
            </w:pPr>
            <w:r w:rsidRPr="0016349A">
              <w:t>Белькина Т.А.</w:t>
            </w:r>
          </w:p>
        </w:tc>
      </w:tr>
      <w:tr w:rsidR="00AA46ED" w:rsidRPr="0016349A" w:rsidTr="0016349A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16349A" w:rsidRDefault="0016349A" w:rsidP="00AA46ED">
            <w:pPr>
              <w:pStyle w:val="a8"/>
              <w:rPr>
                <w:b/>
                <w:vertAlign w:val="superscript"/>
              </w:rPr>
            </w:pPr>
            <w:r w:rsidRPr="001634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16349A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16349A" w:rsidRDefault="0016349A" w:rsidP="00AA46ED">
            <w:pPr>
              <w:pStyle w:val="a8"/>
              <w:rPr>
                <w:b/>
                <w:vertAlign w:val="superscript"/>
              </w:rPr>
            </w:pPr>
            <w:r w:rsidRPr="0016349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16349A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16349A" w:rsidRDefault="0016349A" w:rsidP="00AA46ED">
            <w:pPr>
              <w:pStyle w:val="a8"/>
              <w:rPr>
                <w:b/>
                <w:vertAlign w:val="superscript"/>
              </w:rPr>
            </w:pPr>
            <w:r w:rsidRPr="0016349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16349A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16349A" w:rsidRDefault="0016349A" w:rsidP="00AA46ED">
            <w:pPr>
              <w:pStyle w:val="a8"/>
              <w:rPr>
                <w:b/>
                <w:vertAlign w:val="superscript"/>
              </w:rPr>
            </w:pPr>
            <w:r w:rsidRPr="0016349A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3B" w:rsidRDefault="007B693B" w:rsidP="0076042D">
      <w:pPr>
        <w:pStyle w:val="a9"/>
      </w:pPr>
      <w:r>
        <w:separator/>
      </w:r>
    </w:p>
  </w:endnote>
  <w:endnote w:type="continuationSeparator" w:id="1">
    <w:p w:rsidR="007B693B" w:rsidRDefault="007B693B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9A" w:rsidRDefault="0016349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="00100FCA"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="00100FCA" w:rsidRPr="009E2A4C">
            <w:rPr>
              <w:rStyle w:val="ad"/>
              <w:sz w:val="20"/>
              <w:szCs w:val="20"/>
            </w:rPr>
            <w:fldChar w:fldCharType="separate"/>
          </w:r>
          <w:r w:rsidR="00B4140D">
            <w:rPr>
              <w:rStyle w:val="ad"/>
              <w:noProof/>
              <w:sz w:val="20"/>
              <w:szCs w:val="20"/>
            </w:rPr>
            <w:t>3</w:t>
          </w:r>
          <w:r w:rsidR="00100FCA"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fldSimple w:instr="SECTIONPAGES   \* MERGEFORMAT ">
            <w:r w:rsidR="00B4140D" w:rsidRPr="00B4140D">
              <w:rPr>
                <w:rStyle w:val="ad"/>
                <w:noProof/>
                <w:sz w:val="20"/>
              </w:rPr>
              <w:t>3</w:t>
            </w:r>
          </w:fldSimple>
        </w:p>
      </w:tc>
    </w:tr>
  </w:tbl>
  <w:p w:rsidR="000461BE" w:rsidRDefault="000461B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9A" w:rsidRDefault="001634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3B" w:rsidRDefault="007B693B" w:rsidP="0076042D">
      <w:pPr>
        <w:pStyle w:val="a9"/>
      </w:pPr>
      <w:r>
        <w:separator/>
      </w:r>
    </w:p>
  </w:footnote>
  <w:footnote w:type="continuationSeparator" w:id="1">
    <w:p w:rsidR="007B693B" w:rsidRDefault="007B693B" w:rsidP="0076042D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9A" w:rsidRDefault="0016349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9A" w:rsidRDefault="0016349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9A" w:rsidRDefault="001634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nal_rms" w:val="    "/>
    <w:docVar w:name="att_date" w:val="    "/>
    <w:docVar w:name="att_num" w:val="    "/>
    <w:docVar w:name="att_org" w:val="Общество с ограниченной ответственностью &quot;РАЦИО&quot;; 160004, г. Вологда, ул. Октябрьская, д. 66-1; Регистрационный номер - 349 от 05.08.2016 "/>
    <w:docVar w:name="att_zakl" w:val="- заключение;"/>
    <w:docVar w:name="bad_rm" w:val=" 0 "/>
    <w:docVar w:name="boss_fio" w:val="Дурягин Александр Иванович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43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7.07.2020"/>
    <w:docVar w:name="D_prikaz" w:val="20.05.2020"/>
    <w:docVar w:name="D5_dog" w:val="&quot;  &quot;    2015"/>
    <w:docVar w:name="decl_rms_all" w:val="229. Начальник отдела по агропромышленному комплексу (1 чел.); _x0009_   _x000b_230. Главный специалист отдела по агропромышленному комплексу (1 чел.); _x0009_   _x000b_231. Главный специалист отдела по агропромышленному комплексу (1 чел.); _x0009_   _x000b_232. Главный специалист отдела по агропромышленному комплексу (1 чел.); _x0009_   _x000b_233. Главный специалист отдела по агропромышленному комплексу (1 чел.); _x0009_   _x000b_234. Начальник сектора городского дизайна Комитета строительства и градостроительного развития территорий (1 чел.); _x0009_   _x000b_235. Главный специалист сектора городского дизайна Комитета строительства и градостроительного развития территорий (1 чел.); _x0009_   _x000b_236. Ведущий специалист сектора городского дизайна Комитета строительства и градостроительного развития территорий (1 чел.); _x0009_   _x000b_237. Главный специалист отдела сопровождения документации и мониторинга программ Комитета строительства и градостроительного развития территорий (1 чел.); _x0009_   _x000b_238. Главный специалист отдела сопровождения документации и мониторинга программ Комитета строительства и градостроительного развития территорий (1 чел.); _x0009_   _x000b_239. Главный специалист сектора разработки и проверки сметных расчетов Комитета строительства и градостроительного развития территорий (1 чел.); _x0009_   _x000b_240. Главный специалист сектора разработки и проверки сметных расчетов Комитета строительства и градостроительного развития территорий (1 чел.); _x0009_   _x000b_241. Начальник общего отдела (1 чел.); _x0009_   _x000b_242. Главный специалист общего отдела (1 чел.); _x0009_   _x000b_243. Главный специалист общего отдела (1 чел.); _x0009_   _x000b_244. Главный специалист общего отдела (1 чел.); _x0009_   _x000b_245. Главный специалист общего отдела (1 чел.); _x0009_   _x000b_246. Главный специалист общего отдела (1 чел.); _x0009_   _x000b_247. Ведущий специалист общего отдела (1 чел.); _x0009_   _x000b_248. Ведущий специалист общего отдела (1 чел.); _x0009_   _x000b_249. Ведущий специалист по охране труда отдела кадров и наград (1 чел.); _x0009_   _x000b_250. Главный специалист отдела кадров и наград (1 чел.); _x0009_   _x000b_251. Главный специалист по транспорту отдела по дорожному хозяйству и транспорту Комитета жилищно-коммунального хозяйства (1 чел.); _x0009_   _x000b_252. Главный специалист отдела по дорожному хозяйству и транспорту Комитета жилищно-коммунального хозяйства (1 чел.); _x0009_   _x000b_253. Главный специалист отдела по дорожному хозяйству и транспорту Комитета жилищно-коммунального хозяйства (1 чел.); _x0009_   _x000b_254. Главный специалист отдела городского хозяйства Комитета жилищно-коммунального хозяйства (1 чел.); _x0009_   _x000b_255. Главный специалист отдела по ТЭК Комитета коммунального хозяйства (1 чел.); _x0009_   _x000b_256. Главный специалист отдела по ТЭК Комитета коммунального хозяйства (1 чел.); _x0009_   _x000b_257. Главный специалист отдела по ТЭК Комитета коммунального хозяйства (1 чел.); _x0009_   _x000b_258. Главный специалист отдела экономического анализа предприятий ЖКХ Комитета жилищно-коммунального хозяйства (1 чел.); _x0009_   _x000b_259. Главный специалист отдела экономического анализа предприятий ЖКХ Комитета жилищно-коммунального хозяйства (1 чел.); _x0009_   _x000b_260. Главный специалист по энергосбережению отдела по ТЭК Комитета жилищно-коммунального хозяйства (1 чел.); _x0009_   _x000b_261. Ведущий специалист по работе с ветеранами отдела по организационной работе с населением (1 чел.); _x0009_   _x000b_262. Начальник сектора по моб. работе и бронированию (1 чел.); _x0009_   _x000b_263. Главный специалист по моб. работе и бронированию (1 чел.); _x0009_   _x000b_264. Ведущий специалист по моб. работе и бронированию (1 чел.); _x0009_   _x000b_265. Главный специалист-ответственный секретарь административной комиссии (1 чел.); _x0009_   _x000b_266. Начальник сектора по обеспечению жилых и имущественных прав комитета по опеке и попечительству (1 чел.); _x0009_   _x000b_267. Главный специалист отдела по защите прав и законных интересов несовершеннолетних детей и граждан, нуждающихся в государственной защите комитета по опеке и попечительству (1 чел.); _x0009_   _x000b_268. Главный специалист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 (1 чел.); _x0009_   _x000b_269. Ведущий специалист сектора по обеспечению жилых и имущественных прав комитета по опеке и попечительству (1 чел.); _x0009_   _x000b_270. Ведущий специалист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 (1 чел.); _x0009_   _x000b_271. Водитель комитета по опеке и попечительству (1 чел.). _x0009_   "/>
    <w:docVar w:name="decl_rms_co" w:val="43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43 "/>
    <w:docVar w:name="exp_name" w:val=" Белькина Т.А."/>
    <w:docVar w:name="exp_num" w:val=" 5231"/>
    <w:docVar w:name="exp_org" w:val="Белькина Т.А. (№ в реестре: 5231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co" w:val="0"/>
    <w:docVar w:name="good_rm_id" w:val="    "/>
    <w:docVar w:name="good_rm1_2" w:val="229. Начальник отдела по агропромышленному комплексу (1 чел.); _x0009_   _x000b_230. Главный специалист отдела по агропромышленному комплексу (1 чел.); _x0009_   _x000b_231. Главный специалист отдела по агропромышленному комплексу (1 чел.); _x0009_   _x000b_232. Главный специалист отдела по агропромышленному комплексу (1 чел.); _x0009_   _x000b_233. Главный специалист отдела по агропромышленному комплексу (1 чел.); _x0009_   _x000b_234. Начальник сектора городского дизайна Комитета строительства и градостроительного развития территорий (1 чел.); _x0009_   _x000b_235. Главный специалист сектора городского дизайна Комитета строительства и градостроительного развития территорий (1 чел.); _x0009_   _x000b_236. Ведущий специалист сектора городского дизайна Комитета строительства и градостроительного развития территорий (1 чел.); _x0009_   _x000b_237. Главный специалист отдела сопровождения документации и мониторинга программ Комитета строительства и градостроительного развития территорий (1 чел.); _x0009_   _x000b_238. Главный специалист отдела сопровождения документации и мониторинга программ Комитета строительства и градостроительного развития территорий (1 чел.); _x0009_   _x000b_239. Главный специалист сектора разработки и проверки сметных расчетов Комитета строительства и градостроительного развития территорий (1 чел.); _x0009_   _x000b_240. Главный специалист сектора разработки и проверки сметных расчетов Комитета строительства и градостроительного развития территорий (1 чел.); _x0009_   _x000b_241. Начальник общего отдела (1 чел.); _x0009_   _x000b_242. Главный специалист общего отдела (1 чел.); _x0009_   _x000b_243. Главный специалист общего отдела (1 чел.); _x0009_   _x000b_244. Главный специалист общего отдела (1 чел.); _x0009_   _x000b_245. Главный специалист общего отдела (1 чел.); _x0009_   _x000b_246. Главный специалист общего отдела (1 чел.); _x0009_   _x000b_247. Ведущий специалист общего отдела (1 чел.); _x0009_   _x000b_248. Ведущий специалист общего отдела (1 чел.); _x0009_   _x000b_249. Ведущий специалист по охране труда отдела кадров и наград (1 чел.); _x0009_   _x000b_250. Главный специалист отдела кадров и наград (1 чел.); _x0009_   _x000b_251. Главный специалист по транспорту отдела по дорожному хозяйству и транспорту Комитета жилищно-коммунального хозяйства (1 чел.); _x0009_   _x000b_252. Главный специалист отдела по дорожному хозяйству и транспорту Комитета жилищно-коммунального хозяйства (1 чел.); _x0009_   _x000b_253. Главный специалист отдела по дорожному хозяйству и транспорту Комитета жилищно-коммунального хозяйства (1 чел.); _x0009_   _x000b_254. Главный специалист отдела городского хозяйства Комитета жилищно-коммунального хозяйства (1 чел.); _x0009_   _x000b_255. Главный специалист отдела по ТЭК Комитета коммунального хозяйства (1 чел.); _x0009_   _x000b_256. Главный специалист отдела по ТЭК Комитета коммунального хозяйства (1 чел.); _x0009_   _x000b_257. Главный специалист отдела по ТЭК Комитета коммунального хозяйства (1 чел.); _x0009_   _x000b_258. Главный специалист отдела экономического анализа предприятий ЖКХ Комитета жилищно-коммунального хозяйства (1 чел.); _x0009_   _x000b_259. Главный специалист отдела экономического анализа предприятий ЖКХ Комитета жилищно-коммунального хозяйства (1 чел.); _x0009_   _x000b_260. Главный специалист по энергосбережению отдела по ТЭК Комитета жилищно-коммунального хозяйства (1 чел.); _x0009_   _x000b_261. Ведущий специалист по работе с ветеранами отдела по организационной работе с населением (1 чел.); _x0009_   _x000b_262. Начальник сектора по моб. работе и бронированию (1 чел.); _x0009_   _x000b_263. Главный специалист по моб. работе и бронированию (1 чел.); _x0009_   _x000b_264. Ведущий специалист по моб. работе и бронированию (1 чел.); _x0009_   _x000b_265. Главный специалист-ответственный секретарь административной комиссии (1 чел.); _x0009_   _x000b_266. Начальник сектора по обеспечению жилых и имущественных прав комитета по опеке и попечительству (1 чел.); _x0009_   _x000b_267. Главный специалист отдела по защите прав и законных интересов несовершеннолетних детей и граждан, нуждающихся в государственной защите комитета по опеке и попечительству (1 чел.); _x0009_   _x000b_268. Главный специалист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 (1 чел.); _x0009_   _x000b_269. Ведущий специалист сектора по обеспечению жилых и имущественных прав комитета по опеке и попечительству (1 чел.); _x0009_   _x000b_270. Ведущий специалист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 (1 чел.); _x0009_   _x000b_271. Водитель комитета по опеке и попечительству (1 чел.). _x0009_   "/>
    <w:docVar w:name="good_rm1_2_co" w:val="43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26.06.2020"/>
    <w:docVar w:name="izm_metod" w:val="    "/>
    <w:docVar w:name="izm_time" w:val="0"/>
    <w:docVar w:name="izm_tools" w:val="    "/>
    <w:docVar w:name="kpp_code" w:val="470501001"/>
    <w:docVar w:name="kut" w:val="     "/>
    <w:docVar w:name="meas_rm" w:val=" 0"/>
    <w:docVar w:name="measures" w:val="   "/>
    <w:docVar w:name="measures2" w:val="   "/>
    <w:docVar w:name="N_dog" w:val="136/20"/>
    <w:docVar w:name="N_prikaz" w:val="1401"/>
    <w:docVar w:name="oborud" w:val="    "/>
    <w:docVar w:name="operac" w:val="       "/>
    <w:docVar w:name="org_adr" w:val="188300, Ленинградская область, Гатчинский район, г. Гатчина, ул. Карла Маркса д.44"/>
    <w:docVar w:name="org_adr2" w:val=" "/>
    <w:docVar w:name="org_boss_fio" w:val="Заместитель главы администрации по финансовой политике Носков Илья Вениаминович"/>
    <w:docVar w:name="org_col_rab" w:val="1"/>
    <w:docVar w:name="org_col_rms" w:val="1"/>
    <w:docVar w:name="org_col_wom" w:val="0"/>
    <w:docVar w:name="org_col18" w:val="0"/>
    <w:docVar w:name="org_contact" w:val="munzak@mail.ru"/>
    <w:docVar w:name="org_fax" w:val="88137190855"/>
    <w:docVar w:name="org_guid" w:val="D239B3DBBB4F48D7908E6F0167345C32"/>
    <w:docVar w:name="org_id" w:val="1"/>
    <w:docVar w:name="org_inn" w:val="4705030989"/>
    <w:docVar w:name="org_invalid" w:val="0"/>
    <w:docVar w:name="org_name" w:val="Администрация муниципального образования Гатчинский муниципальный район Ленинградской области"/>
    <w:docVar w:name="org_ogrn" w:val="1054701273351"/>
    <w:docVar w:name="org_okogu" w:val="3300100"/>
    <w:docVar w:name="org_okpo" w:val="43504685"/>
    <w:docVar w:name="org_oktmo" w:val="41618101001"/>
    <w:docVar w:name="org_okved" w:val="84.11.3"/>
    <w:docVar w:name="org_phone" w:val="88137190855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73F607D78ADF4EB6926DEB9F104788A5@075-822-743-88"/>
    <w:docVar w:name="pers_snils" w:val="73F607D78ADF4EB6926DEB9F104788A5@075-822-743-88"/>
    <w:docVar w:name="rab_1" w:val="     "/>
    <w:docVar w:name="rab_2" w:val="     "/>
    <w:docVar w:name="rab_descr" w:val="   "/>
    <w:docVar w:name="raschet" w:val="   "/>
    <w:docVar w:name="rbtd_adr" w:val="     "/>
    <w:docVar w:name="rbtd_name" w:val="Администрация муниципального образования Гатчинский муниципальный район Ленинградской области; Адрес: 188300, Ленинградская область, Гатчинский район, г. Гатчина, ул. Карла Маркса д.44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out_id" w:val="1455556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16349A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00FCA"/>
    <w:rsid w:val="00110025"/>
    <w:rsid w:val="00117BDC"/>
    <w:rsid w:val="001429B1"/>
    <w:rsid w:val="001607C8"/>
    <w:rsid w:val="0016349A"/>
    <w:rsid w:val="00173BAE"/>
    <w:rsid w:val="001900E6"/>
    <w:rsid w:val="00190DA5"/>
    <w:rsid w:val="001F4D8D"/>
    <w:rsid w:val="00222FB8"/>
    <w:rsid w:val="00234932"/>
    <w:rsid w:val="0023578C"/>
    <w:rsid w:val="002D7209"/>
    <w:rsid w:val="002E55C6"/>
    <w:rsid w:val="00305B2F"/>
    <w:rsid w:val="003162BC"/>
    <w:rsid w:val="00316897"/>
    <w:rsid w:val="00323925"/>
    <w:rsid w:val="00367816"/>
    <w:rsid w:val="00386F07"/>
    <w:rsid w:val="003876C3"/>
    <w:rsid w:val="003B7F85"/>
    <w:rsid w:val="003C24DB"/>
    <w:rsid w:val="003E46D9"/>
    <w:rsid w:val="00402CAC"/>
    <w:rsid w:val="004043C5"/>
    <w:rsid w:val="00410A11"/>
    <w:rsid w:val="004420F4"/>
    <w:rsid w:val="00444410"/>
    <w:rsid w:val="00455117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B693B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4140D"/>
    <w:rsid w:val="00BA5029"/>
    <w:rsid w:val="00BC2F3C"/>
    <w:rsid w:val="00BC7939"/>
    <w:rsid w:val="00C019CB"/>
    <w:rsid w:val="00C02721"/>
    <w:rsid w:val="00C2182B"/>
    <w:rsid w:val="00C23F0B"/>
    <w:rsid w:val="00C4418D"/>
    <w:rsid w:val="00C44AA4"/>
    <w:rsid w:val="00C65E0D"/>
    <w:rsid w:val="00CE3307"/>
    <w:rsid w:val="00D1250D"/>
    <w:rsid w:val="00D76DF8"/>
    <w:rsid w:val="00DB5302"/>
    <w:rsid w:val="00DC0ADE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A6994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4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TiTan</dc:creator>
  <cp:keywords/>
  <dc:description/>
  <cp:lastModifiedBy>Романова Мария Александровна</cp:lastModifiedBy>
  <cp:revision>7</cp:revision>
  <cp:lastPrinted>2020-07-22T05:46:00Z</cp:lastPrinted>
  <dcterms:created xsi:type="dcterms:W3CDTF">2020-07-20T16:12:00Z</dcterms:created>
  <dcterms:modified xsi:type="dcterms:W3CDTF">2020-08-19T08:10:00Z</dcterms:modified>
</cp:coreProperties>
</file>