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ED" w:rsidRPr="000009F0" w:rsidRDefault="00C357ED" w:rsidP="00C357ED">
      <w:pPr>
        <w:autoSpaceDE w:val="0"/>
        <w:autoSpaceDN w:val="0"/>
        <w:adjustRightInd w:val="0"/>
        <w:ind w:left="5400"/>
        <w:jc w:val="right"/>
        <w:rPr>
          <w:sz w:val="28"/>
          <w:szCs w:val="28"/>
        </w:rPr>
      </w:pPr>
      <w:r w:rsidRPr="000009F0">
        <w:rPr>
          <w:sz w:val="28"/>
          <w:szCs w:val="28"/>
        </w:rPr>
        <w:t>Приложение 1</w:t>
      </w:r>
    </w:p>
    <w:p w:rsidR="00C357ED" w:rsidRPr="000009F0" w:rsidRDefault="00C357ED" w:rsidP="00C357ED">
      <w:pPr>
        <w:autoSpaceDE w:val="0"/>
        <w:autoSpaceDN w:val="0"/>
        <w:adjustRightInd w:val="0"/>
        <w:jc w:val="right"/>
        <w:rPr>
          <w:sz w:val="28"/>
          <w:szCs w:val="28"/>
        </w:rPr>
      </w:pPr>
      <w:r w:rsidRPr="000009F0">
        <w:rPr>
          <w:sz w:val="28"/>
          <w:szCs w:val="28"/>
        </w:rPr>
        <w:t xml:space="preserve">к постановлению администрации </w:t>
      </w:r>
    </w:p>
    <w:p w:rsidR="00C357ED" w:rsidRPr="000009F0" w:rsidRDefault="00C357ED" w:rsidP="00C357ED">
      <w:pPr>
        <w:autoSpaceDE w:val="0"/>
        <w:autoSpaceDN w:val="0"/>
        <w:adjustRightInd w:val="0"/>
        <w:jc w:val="right"/>
        <w:rPr>
          <w:sz w:val="28"/>
          <w:szCs w:val="28"/>
        </w:rPr>
      </w:pPr>
      <w:r w:rsidRPr="000009F0">
        <w:rPr>
          <w:sz w:val="28"/>
          <w:szCs w:val="28"/>
        </w:rPr>
        <w:t>Гатчинского муниципального района</w:t>
      </w:r>
    </w:p>
    <w:p w:rsidR="00C357ED" w:rsidRPr="006F5E4C" w:rsidRDefault="00C357ED" w:rsidP="00C357ED">
      <w:pPr>
        <w:autoSpaceDE w:val="0"/>
        <w:autoSpaceDN w:val="0"/>
        <w:adjustRightInd w:val="0"/>
        <w:ind w:left="5400"/>
        <w:jc w:val="right"/>
        <w:rPr>
          <w:b/>
          <w:sz w:val="28"/>
          <w:szCs w:val="28"/>
        </w:rPr>
      </w:pPr>
      <w:r w:rsidRPr="006F5E4C">
        <w:rPr>
          <w:b/>
          <w:sz w:val="28"/>
          <w:szCs w:val="28"/>
        </w:rPr>
        <w:t xml:space="preserve">от </w:t>
      </w:r>
      <w:proofErr w:type="gramStart"/>
      <w:r w:rsidRPr="006F5E4C">
        <w:rPr>
          <w:b/>
          <w:sz w:val="28"/>
          <w:szCs w:val="28"/>
        </w:rPr>
        <w:t>10.11.2017  №</w:t>
      </w:r>
      <w:proofErr w:type="gramEnd"/>
      <w:r w:rsidRPr="006F5E4C">
        <w:rPr>
          <w:b/>
          <w:sz w:val="28"/>
          <w:szCs w:val="28"/>
        </w:rPr>
        <w:t xml:space="preserve"> 4864</w:t>
      </w:r>
    </w:p>
    <w:p w:rsidR="00C357ED" w:rsidRPr="000009F0" w:rsidRDefault="00C357ED" w:rsidP="00C357ED">
      <w:pPr>
        <w:keepNext/>
        <w:ind w:left="2544" w:firstLine="4969"/>
        <w:jc w:val="center"/>
        <w:outlineLvl w:val="0"/>
        <w:rPr>
          <w:b/>
          <w:sz w:val="28"/>
          <w:szCs w:val="28"/>
        </w:rPr>
      </w:pPr>
    </w:p>
    <w:p w:rsidR="00C357ED" w:rsidRPr="000009F0" w:rsidRDefault="00C357ED" w:rsidP="00C357ED"/>
    <w:p w:rsidR="00C357ED" w:rsidRPr="000009F0" w:rsidRDefault="00C357ED" w:rsidP="00C357ED"/>
    <w:p w:rsidR="00C357ED" w:rsidRPr="000009F0" w:rsidRDefault="00C357ED" w:rsidP="00C357ED">
      <w:pPr>
        <w:ind w:firstLine="540"/>
        <w:jc w:val="center"/>
        <w:rPr>
          <w:sz w:val="28"/>
          <w:szCs w:val="28"/>
        </w:rPr>
      </w:pPr>
      <w:r w:rsidRPr="000009F0">
        <w:rPr>
          <w:sz w:val="28"/>
          <w:szCs w:val="28"/>
        </w:rPr>
        <w:t>Список уполномоченных должностных лиц, осуществляющих прием заявителей в общероссийский день приема граждан в администрации Гатчинского муниципального района</w:t>
      </w:r>
    </w:p>
    <w:p w:rsidR="00C357ED" w:rsidRPr="000009F0" w:rsidRDefault="00C357ED" w:rsidP="00C357ED">
      <w:pPr>
        <w:ind w:firstLine="540"/>
        <w:jc w:val="center"/>
        <w:rPr>
          <w:sz w:val="28"/>
          <w:szCs w:val="28"/>
        </w:rPr>
      </w:pPr>
    </w:p>
    <w:p w:rsidR="00C357ED" w:rsidRPr="000009F0" w:rsidRDefault="00C357ED" w:rsidP="00C357ED">
      <w:pPr>
        <w:ind w:firstLine="540"/>
        <w:jc w:val="center"/>
        <w:rPr>
          <w:sz w:val="28"/>
          <w:szCs w:val="28"/>
        </w:rPr>
      </w:pPr>
    </w:p>
    <w:tbl>
      <w:tblPr>
        <w:tblW w:w="99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5655"/>
      </w:tblGrid>
      <w:tr w:rsidR="00C357ED" w:rsidRPr="000009F0" w:rsidTr="00C50619">
        <w:trPr>
          <w:trHeight w:val="639"/>
        </w:trPr>
        <w:tc>
          <w:tcPr>
            <w:tcW w:w="4254"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jc w:val="center"/>
              <w:rPr>
                <w:sz w:val="28"/>
                <w:szCs w:val="28"/>
              </w:rPr>
            </w:pPr>
            <w:r w:rsidRPr="000009F0">
              <w:rPr>
                <w:sz w:val="28"/>
                <w:szCs w:val="28"/>
              </w:rPr>
              <w:t>Фамилия, имя, отчество</w:t>
            </w:r>
          </w:p>
        </w:tc>
        <w:tc>
          <w:tcPr>
            <w:tcW w:w="5655"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jc w:val="center"/>
              <w:rPr>
                <w:sz w:val="28"/>
                <w:szCs w:val="28"/>
              </w:rPr>
            </w:pPr>
            <w:r w:rsidRPr="000009F0">
              <w:rPr>
                <w:sz w:val="28"/>
                <w:szCs w:val="28"/>
              </w:rPr>
              <w:t>Занимаемая должность</w:t>
            </w:r>
          </w:p>
        </w:tc>
      </w:tr>
      <w:tr w:rsidR="00C357ED" w:rsidRPr="000009F0" w:rsidTr="00C50619">
        <w:trPr>
          <w:trHeight w:val="568"/>
        </w:trPr>
        <w:tc>
          <w:tcPr>
            <w:tcW w:w="4254"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rPr>
                <w:sz w:val="28"/>
                <w:szCs w:val="28"/>
              </w:rPr>
            </w:pPr>
            <w:proofErr w:type="spellStart"/>
            <w:r w:rsidRPr="000009F0">
              <w:rPr>
                <w:sz w:val="28"/>
                <w:szCs w:val="28"/>
              </w:rPr>
              <w:t>Дерендяев</w:t>
            </w:r>
            <w:proofErr w:type="spellEnd"/>
            <w:r w:rsidRPr="000009F0">
              <w:rPr>
                <w:sz w:val="28"/>
                <w:szCs w:val="28"/>
              </w:rPr>
              <w:t xml:space="preserve">  Роман  Олегович</w:t>
            </w:r>
          </w:p>
        </w:tc>
        <w:tc>
          <w:tcPr>
            <w:tcW w:w="5655"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jc w:val="both"/>
              <w:rPr>
                <w:sz w:val="28"/>
                <w:szCs w:val="28"/>
              </w:rPr>
            </w:pPr>
            <w:r w:rsidRPr="000009F0">
              <w:rPr>
                <w:sz w:val="28"/>
                <w:szCs w:val="28"/>
              </w:rPr>
              <w:t>первый заместитель главы администрации Гатчинского муниципального района</w:t>
            </w:r>
          </w:p>
          <w:p w:rsidR="00C357ED" w:rsidRPr="000009F0" w:rsidRDefault="00C357ED" w:rsidP="00C50619">
            <w:pPr>
              <w:jc w:val="both"/>
              <w:rPr>
                <w:sz w:val="28"/>
                <w:szCs w:val="28"/>
              </w:rPr>
            </w:pPr>
            <w:r w:rsidRPr="000009F0">
              <w:rPr>
                <w:sz w:val="28"/>
                <w:szCs w:val="28"/>
              </w:rPr>
              <w:t>по  выполнению государственных полномочий  и социальному  комплексу</w:t>
            </w:r>
          </w:p>
        </w:tc>
      </w:tr>
      <w:tr w:rsidR="00C357ED" w:rsidRPr="000009F0" w:rsidTr="00C50619">
        <w:trPr>
          <w:trHeight w:val="881"/>
        </w:trPr>
        <w:tc>
          <w:tcPr>
            <w:tcW w:w="4254"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rPr>
                <w:sz w:val="28"/>
                <w:szCs w:val="28"/>
              </w:rPr>
            </w:pPr>
            <w:r w:rsidRPr="000009F0">
              <w:rPr>
                <w:sz w:val="28"/>
                <w:szCs w:val="28"/>
              </w:rPr>
              <w:t>Голованов  Сергей Иванович</w:t>
            </w:r>
          </w:p>
        </w:tc>
        <w:tc>
          <w:tcPr>
            <w:tcW w:w="5655"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jc w:val="both"/>
              <w:rPr>
                <w:sz w:val="28"/>
                <w:szCs w:val="28"/>
              </w:rPr>
            </w:pPr>
            <w:r w:rsidRPr="000009F0">
              <w:rPr>
                <w:sz w:val="28"/>
                <w:szCs w:val="28"/>
              </w:rPr>
              <w:t>заместитель главы администрации Гатчинского муниципального района по  внутренней политике</w:t>
            </w:r>
          </w:p>
        </w:tc>
      </w:tr>
      <w:tr w:rsidR="00C357ED" w:rsidRPr="000009F0" w:rsidTr="00C50619">
        <w:trPr>
          <w:trHeight w:val="332"/>
        </w:trPr>
        <w:tc>
          <w:tcPr>
            <w:tcW w:w="4254"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rPr>
                <w:sz w:val="28"/>
                <w:szCs w:val="28"/>
              </w:rPr>
            </w:pPr>
            <w:proofErr w:type="spellStart"/>
            <w:r w:rsidRPr="000009F0">
              <w:rPr>
                <w:sz w:val="28"/>
                <w:szCs w:val="28"/>
              </w:rPr>
              <w:t>Норкин</w:t>
            </w:r>
            <w:proofErr w:type="spellEnd"/>
            <w:r w:rsidRPr="000009F0">
              <w:rPr>
                <w:sz w:val="28"/>
                <w:szCs w:val="28"/>
              </w:rPr>
              <w:t xml:space="preserve"> Владимир Алексеевич</w:t>
            </w:r>
          </w:p>
        </w:tc>
        <w:tc>
          <w:tcPr>
            <w:tcW w:w="5655"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jc w:val="both"/>
              <w:rPr>
                <w:sz w:val="28"/>
                <w:szCs w:val="28"/>
              </w:rPr>
            </w:pPr>
            <w:r w:rsidRPr="000009F0">
              <w:rPr>
                <w:sz w:val="28"/>
                <w:szCs w:val="28"/>
              </w:rPr>
              <w:t xml:space="preserve">заместитель главы администрации Гатчинского муниципального района </w:t>
            </w:r>
            <w:r w:rsidRPr="000009F0">
              <w:rPr>
                <w:sz w:val="28"/>
              </w:rPr>
              <w:t>по экономике – Председатель Комитета экономики и инвестиций</w:t>
            </w:r>
            <w:r w:rsidRPr="000009F0">
              <w:rPr>
                <w:sz w:val="28"/>
                <w:szCs w:val="28"/>
              </w:rPr>
              <w:t xml:space="preserve"> </w:t>
            </w:r>
          </w:p>
        </w:tc>
      </w:tr>
      <w:tr w:rsidR="00C357ED" w:rsidRPr="000009F0" w:rsidTr="00C50619">
        <w:trPr>
          <w:trHeight w:val="332"/>
        </w:trPr>
        <w:tc>
          <w:tcPr>
            <w:tcW w:w="4254"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rPr>
                <w:sz w:val="28"/>
                <w:szCs w:val="28"/>
              </w:rPr>
            </w:pPr>
            <w:r w:rsidRPr="000009F0">
              <w:rPr>
                <w:sz w:val="28"/>
                <w:szCs w:val="28"/>
              </w:rPr>
              <w:t>Носков Илья Вениаминович</w:t>
            </w:r>
          </w:p>
        </w:tc>
        <w:tc>
          <w:tcPr>
            <w:tcW w:w="5655"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jc w:val="both"/>
              <w:rPr>
                <w:sz w:val="28"/>
                <w:szCs w:val="28"/>
              </w:rPr>
            </w:pPr>
            <w:r w:rsidRPr="000009F0">
              <w:rPr>
                <w:sz w:val="28"/>
                <w:szCs w:val="28"/>
              </w:rPr>
              <w:t>заместитель главы администрации Гатчинского муниципального района по финансовой политике</w:t>
            </w:r>
          </w:p>
        </w:tc>
      </w:tr>
      <w:tr w:rsidR="00C357ED" w:rsidRPr="000009F0" w:rsidTr="00C50619">
        <w:trPr>
          <w:trHeight w:val="332"/>
        </w:trPr>
        <w:tc>
          <w:tcPr>
            <w:tcW w:w="4254"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rPr>
                <w:sz w:val="28"/>
                <w:szCs w:val="28"/>
              </w:rPr>
            </w:pPr>
            <w:r w:rsidRPr="000009F0">
              <w:rPr>
                <w:sz w:val="28"/>
                <w:szCs w:val="28"/>
              </w:rPr>
              <w:t>Фараонова Елена Юрьевна</w:t>
            </w:r>
          </w:p>
        </w:tc>
        <w:tc>
          <w:tcPr>
            <w:tcW w:w="5655" w:type="dxa"/>
            <w:tcBorders>
              <w:top w:val="single" w:sz="4" w:space="0" w:color="000000"/>
              <w:left w:val="single" w:sz="4" w:space="0" w:color="000000"/>
              <w:bottom w:val="single" w:sz="4" w:space="0" w:color="000000"/>
              <w:right w:val="single" w:sz="4" w:space="0" w:color="000000"/>
            </w:tcBorders>
            <w:hideMark/>
          </w:tcPr>
          <w:p w:rsidR="00C357ED" w:rsidRPr="000009F0" w:rsidRDefault="00C357ED" w:rsidP="00C50619">
            <w:pPr>
              <w:jc w:val="both"/>
              <w:rPr>
                <w:sz w:val="28"/>
                <w:szCs w:val="28"/>
              </w:rPr>
            </w:pPr>
            <w:r w:rsidRPr="000009F0">
              <w:rPr>
                <w:sz w:val="28"/>
                <w:szCs w:val="28"/>
              </w:rPr>
              <w:t>заместитель главы администрации Гатчинского муниципального района по городскому хозяйству</w:t>
            </w:r>
          </w:p>
        </w:tc>
      </w:tr>
      <w:tr w:rsidR="00C357ED" w:rsidRPr="000009F0" w:rsidTr="00C50619">
        <w:trPr>
          <w:trHeight w:val="332"/>
        </w:trPr>
        <w:tc>
          <w:tcPr>
            <w:tcW w:w="4254" w:type="dxa"/>
            <w:tcBorders>
              <w:top w:val="single" w:sz="4" w:space="0" w:color="000000"/>
              <w:left w:val="single" w:sz="4" w:space="0" w:color="000000"/>
              <w:bottom w:val="single" w:sz="4" w:space="0" w:color="000000"/>
              <w:right w:val="single" w:sz="4" w:space="0" w:color="000000"/>
            </w:tcBorders>
          </w:tcPr>
          <w:p w:rsidR="00C357ED" w:rsidRPr="000009F0" w:rsidRDefault="00C357ED" w:rsidP="00C50619">
            <w:pPr>
              <w:rPr>
                <w:sz w:val="28"/>
                <w:szCs w:val="28"/>
              </w:rPr>
            </w:pPr>
            <w:proofErr w:type="spellStart"/>
            <w:r w:rsidRPr="000009F0">
              <w:rPr>
                <w:sz w:val="28"/>
                <w:szCs w:val="28"/>
              </w:rPr>
              <w:t>Вэнскэ</w:t>
            </w:r>
            <w:proofErr w:type="spellEnd"/>
            <w:r w:rsidRPr="000009F0">
              <w:rPr>
                <w:sz w:val="28"/>
                <w:szCs w:val="28"/>
              </w:rPr>
              <w:t xml:space="preserve"> Светлана Михайловна</w:t>
            </w:r>
          </w:p>
        </w:tc>
        <w:tc>
          <w:tcPr>
            <w:tcW w:w="5655" w:type="dxa"/>
            <w:tcBorders>
              <w:top w:val="single" w:sz="4" w:space="0" w:color="000000"/>
              <w:left w:val="single" w:sz="4" w:space="0" w:color="000000"/>
              <w:bottom w:val="single" w:sz="4" w:space="0" w:color="000000"/>
              <w:right w:val="single" w:sz="4" w:space="0" w:color="000000"/>
            </w:tcBorders>
          </w:tcPr>
          <w:p w:rsidR="00C357ED" w:rsidRPr="000009F0" w:rsidRDefault="00C357ED" w:rsidP="00C50619">
            <w:pPr>
              <w:jc w:val="both"/>
              <w:rPr>
                <w:sz w:val="28"/>
                <w:szCs w:val="28"/>
              </w:rPr>
            </w:pPr>
            <w:r w:rsidRPr="000009F0">
              <w:rPr>
                <w:sz w:val="28"/>
                <w:szCs w:val="28"/>
              </w:rPr>
              <w:t>управляющий делами администрации Гатчинского муниципального района</w:t>
            </w:r>
          </w:p>
        </w:tc>
      </w:tr>
    </w:tbl>
    <w:p w:rsidR="00C357ED" w:rsidRPr="000009F0" w:rsidRDefault="00C357ED" w:rsidP="00C357ED">
      <w:pPr>
        <w:ind w:firstLine="540"/>
        <w:jc w:val="center"/>
        <w:rPr>
          <w:sz w:val="28"/>
          <w:szCs w:val="28"/>
        </w:rPr>
      </w:pPr>
    </w:p>
    <w:p w:rsidR="00C357ED" w:rsidRPr="000009F0" w:rsidRDefault="00C357ED" w:rsidP="00C357ED">
      <w:pPr>
        <w:ind w:firstLine="540"/>
        <w:jc w:val="center"/>
        <w:rPr>
          <w:sz w:val="28"/>
          <w:szCs w:val="28"/>
        </w:rPr>
      </w:pPr>
    </w:p>
    <w:p w:rsidR="00C357ED" w:rsidRPr="000009F0" w:rsidRDefault="00C357ED" w:rsidP="00C357ED">
      <w:pPr>
        <w:jc w:val="right"/>
      </w:pPr>
    </w:p>
    <w:p w:rsidR="00C357ED" w:rsidRPr="000009F0" w:rsidRDefault="00C357ED" w:rsidP="00C357ED">
      <w:pPr>
        <w:jc w:val="right"/>
      </w:pPr>
    </w:p>
    <w:p w:rsidR="00C357ED" w:rsidRPr="000009F0" w:rsidRDefault="00C357ED" w:rsidP="00C357ED">
      <w:pPr>
        <w:jc w:val="both"/>
      </w:pPr>
    </w:p>
    <w:p w:rsidR="00C357ED" w:rsidRPr="000009F0" w:rsidRDefault="00C357ED" w:rsidP="00C357ED"/>
    <w:tbl>
      <w:tblPr>
        <w:tblW w:w="0" w:type="auto"/>
        <w:tblCellSpacing w:w="15" w:type="dxa"/>
        <w:tblLook w:val="04A0" w:firstRow="1" w:lastRow="0" w:firstColumn="1" w:lastColumn="0" w:noHBand="0" w:noVBand="1"/>
      </w:tblPr>
      <w:tblGrid>
        <w:gridCol w:w="96"/>
      </w:tblGrid>
      <w:tr w:rsidR="00C357ED" w:rsidRPr="000009F0" w:rsidTr="00C50619">
        <w:trPr>
          <w:tblCellSpacing w:w="15" w:type="dxa"/>
        </w:trPr>
        <w:tc>
          <w:tcPr>
            <w:tcW w:w="0" w:type="auto"/>
            <w:tcMar>
              <w:top w:w="15" w:type="dxa"/>
              <w:left w:w="15" w:type="dxa"/>
              <w:bottom w:w="15" w:type="dxa"/>
              <w:right w:w="15" w:type="dxa"/>
            </w:tcMar>
            <w:vAlign w:val="center"/>
          </w:tcPr>
          <w:p w:rsidR="00C357ED" w:rsidRPr="000009F0" w:rsidRDefault="00C357ED" w:rsidP="00C50619">
            <w:pPr>
              <w:rPr>
                <w:rFonts w:eastAsia="Calibri"/>
                <w:sz w:val="20"/>
              </w:rPr>
            </w:pPr>
          </w:p>
        </w:tc>
      </w:tr>
    </w:tbl>
    <w:p w:rsidR="00C357ED" w:rsidRPr="000009F0" w:rsidRDefault="00C357ED" w:rsidP="00C357ED">
      <w:pPr>
        <w:shd w:val="clear" w:color="auto" w:fill="FFFFFF"/>
        <w:spacing w:before="240" w:line="360" w:lineRule="atLeast"/>
        <w:jc w:val="both"/>
        <w:rPr>
          <w:color w:val="333333"/>
        </w:rPr>
      </w:pPr>
      <w:r w:rsidRPr="000009F0">
        <w:rPr>
          <w:color w:val="333333"/>
        </w:rPr>
        <w:br/>
      </w:r>
    </w:p>
    <w:p w:rsidR="00C357ED" w:rsidRPr="000009F0" w:rsidRDefault="00C357ED" w:rsidP="00C357ED">
      <w:pPr>
        <w:shd w:val="clear" w:color="auto" w:fill="FFFFFF"/>
        <w:spacing w:before="240" w:line="360" w:lineRule="atLeast"/>
        <w:jc w:val="both"/>
        <w:rPr>
          <w:color w:val="333333"/>
        </w:rPr>
      </w:pPr>
    </w:p>
    <w:p w:rsidR="00C357ED" w:rsidRPr="000009F0" w:rsidRDefault="00C357ED" w:rsidP="00C357ED">
      <w:pPr>
        <w:shd w:val="clear" w:color="auto" w:fill="FFFFFF"/>
        <w:spacing w:before="240" w:line="360" w:lineRule="atLeast"/>
        <w:jc w:val="both"/>
        <w:rPr>
          <w:color w:val="333333"/>
        </w:rPr>
      </w:pPr>
    </w:p>
    <w:p w:rsidR="00C357ED" w:rsidRPr="000009F0" w:rsidRDefault="00C357ED" w:rsidP="00C357ED">
      <w:pPr>
        <w:shd w:val="clear" w:color="auto" w:fill="FFFFFF"/>
        <w:spacing w:line="276" w:lineRule="auto"/>
        <w:jc w:val="right"/>
        <w:rPr>
          <w:sz w:val="28"/>
          <w:szCs w:val="28"/>
        </w:rPr>
      </w:pPr>
    </w:p>
    <w:p w:rsidR="00C357ED" w:rsidRPr="000009F0" w:rsidRDefault="00C357ED" w:rsidP="00C357ED">
      <w:pPr>
        <w:shd w:val="clear" w:color="auto" w:fill="FFFFFF"/>
        <w:spacing w:line="276" w:lineRule="auto"/>
        <w:jc w:val="right"/>
        <w:rPr>
          <w:sz w:val="28"/>
          <w:szCs w:val="28"/>
        </w:rPr>
      </w:pPr>
    </w:p>
    <w:p w:rsidR="00C357ED" w:rsidRPr="000009F0" w:rsidRDefault="00C357ED" w:rsidP="00C357ED">
      <w:pPr>
        <w:shd w:val="clear" w:color="auto" w:fill="FFFFFF"/>
        <w:spacing w:line="276" w:lineRule="auto"/>
        <w:jc w:val="right"/>
        <w:rPr>
          <w:sz w:val="28"/>
          <w:szCs w:val="28"/>
        </w:rPr>
      </w:pPr>
      <w:bookmarkStart w:id="0" w:name="_GoBack"/>
      <w:bookmarkEnd w:id="0"/>
      <w:r w:rsidRPr="000009F0">
        <w:rPr>
          <w:sz w:val="28"/>
          <w:szCs w:val="28"/>
        </w:rPr>
        <w:t xml:space="preserve">Приложение 3 </w:t>
      </w:r>
    </w:p>
    <w:p w:rsidR="00C357ED" w:rsidRPr="000009F0" w:rsidRDefault="00C357ED" w:rsidP="00C357ED">
      <w:pPr>
        <w:autoSpaceDE w:val="0"/>
        <w:autoSpaceDN w:val="0"/>
        <w:adjustRightInd w:val="0"/>
        <w:jc w:val="right"/>
        <w:rPr>
          <w:sz w:val="28"/>
          <w:szCs w:val="28"/>
        </w:rPr>
      </w:pPr>
      <w:r w:rsidRPr="000009F0">
        <w:rPr>
          <w:sz w:val="28"/>
          <w:szCs w:val="28"/>
        </w:rPr>
        <w:t xml:space="preserve">к постановлению администрации </w:t>
      </w:r>
    </w:p>
    <w:p w:rsidR="00C357ED" w:rsidRPr="000009F0" w:rsidRDefault="00C357ED" w:rsidP="00C357ED">
      <w:pPr>
        <w:autoSpaceDE w:val="0"/>
        <w:autoSpaceDN w:val="0"/>
        <w:adjustRightInd w:val="0"/>
        <w:jc w:val="right"/>
        <w:rPr>
          <w:sz w:val="28"/>
          <w:szCs w:val="28"/>
        </w:rPr>
      </w:pPr>
      <w:r w:rsidRPr="000009F0">
        <w:rPr>
          <w:sz w:val="28"/>
          <w:szCs w:val="28"/>
        </w:rPr>
        <w:t>Гатчинского муниципального района</w:t>
      </w:r>
    </w:p>
    <w:p w:rsidR="00C357ED" w:rsidRPr="006F5E4C" w:rsidRDefault="00C357ED" w:rsidP="00C357ED">
      <w:pPr>
        <w:autoSpaceDE w:val="0"/>
        <w:autoSpaceDN w:val="0"/>
        <w:adjustRightInd w:val="0"/>
        <w:ind w:left="5400"/>
        <w:jc w:val="right"/>
        <w:rPr>
          <w:b/>
          <w:sz w:val="28"/>
          <w:szCs w:val="28"/>
        </w:rPr>
      </w:pPr>
      <w:r w:rsidRPr="006F5E4C">
        <w:rPr>
          <w:b/>
          <w:sz w:val="28"/>
          <w:szCs w:val="28"/>
        </w:rPr>
        <w:t xml:space="preserve">от </w:t>
      </w:r>
      <w:proofErr w:type="gramStart"/>
      <w:r w:rsidRPr="006F5E4C">
        <w:rPr>
          <w:b/>
          <w:sz w:val="28"/>
          <w:szCs w:val="28"/>
        </w:rPr>
        <w:t>10.11.2017  №</w:t>
      </w:r>
      <w:proofErr w:type="gramEnd"/>
      <w:r w:rsidRPr="006F5E4C">
        <w:rPr>
          <w:b/>
          <w:sz w:val="28"/>
          <w:szCs w:val="28"/>
        </w:rPr>
        <w:t xml:space="preserve"> 4864</w:t>
      </w:r>
    </w:p>
    <w:p w:rsidR="00C357ED" w:rsidRPr="000009F0" w:rsidRDefault="00C357ED" w:rsidP="00C357ED">
      <w:pPr>
        <w:autoSpaceDE w:val="0"/>
        <w:autoSpaceDN w:val="0"/>
        <w:adjustRightInd w:val="0"/>
        <w:ind w:left="5400"/>
        <w:jc w:val="right"/>
        <w:rPr>
          <w:sz w:val="28"/>
          <w:szCs w:val="28"/>
        </w:rPr>
      </w:pPr>
      <w:r w:rsidRPr="000009F0">
        <w:rPr>
          <w:sz w:val="28"/>
          <w:szCs w:val="28"/>
        </w:rPr>
        <w:t xml:space="preserve">          </w:t>
      </w:r>
    </w:p>
    <w:p w:rsidR="00C357ED" w:rsidRPr="000009F0" w:rsidRDefault="00C357ED" w:rsidP="00C357ED">
      <w:pPr>
        <w:autoSpaceDE w:val="0"/>
        <w:autoSpaceDN w:val="0"/>
        <w:adjustRightInd w:val="0"/>
        <w:ind w:left="5400"/>
        <w:jc w:val="right"/>
        <w:rPr>
          <w:b/>
          <w:sz w:val="28"/>
          <w:szCs w:val="28"/>
        </w:rPr>
      </w:pPr>
      <w:r w:rsidRPr="000009F0">
        <w:rPr>
          <w:b/>
          <w:sz w:val="28"/>
          <w:szCs w:val="28"/>
        </w:rPr>
        <w:t xml:space="preserve">           </w:t>
      </w:r>
    </w:p>
    <w:p w:rsidR="00C357ED" w:rsidRPr="000009F0" w:rsidRDefault="00C357ED" w:rsidP="00C357ED">
      <w:pPr>
        <w:autoSpaceDE w:val="0"/>
        <w:autoSpaceDN w:val="0"/>
        <w:adjustRightInd w:val="0"/>
        <w:ind w:left="5400"/>
        <w:jc w:val="right"/>
        <w:rPr>
          <w:b/>
          <w:sz w:val="28"/>
          <w:szCs w:val="28"/>
        </w:rPr>
      </w:pPr>
      <w:r w:rsidRPr="000009F0">
        <w:rPr>
          <w:b/>
          <w:sz w:val="28"/>
          <w:szCs w:val="28"/>
        </w:rPr>
        <w:t xml:space="preserve">              </w:t>
      </w:r>
    </w:p>
    <w:p w:rsidR="00C357ED" w:rsidRPr="000009F0" w:rsidRDefault="00C357ED" w:rsidP="00C357ED">
      <w:pPr>
        <w:shd w:val="clear" w:color="auto" w:fill="FFFFFF"/>
        <w:spacing w:before="240" w:line="360" w:lineRule="atLeast"/>
        <w:rPr>
          <w:color w:val="333333"/>
          <w:sz w:val="28"/>
          <w:szCs w:val="28"/>
        </w:rPr>
      </w:pPr>
    </w:p>
    <w:p w:rsidR="00C357ED" w:rsidRPr="000009F0" w:rsidRDefault="00C357ED" w:rsidP="00C357ED">
      <w:pPr>
        <w:shd w:val="clear" w:color="auto" w:fill="FFFFFF"/>
        <w:spacing w:before="240" w:line="360" w:lineRule="atLeast"/>
        <w:jc w:val="center"/>
        <w:rPr>
          <w:sz w:val="28"/>
          <w:szCs w:val="28"/>
        </w:rPr>
      </w:pPr>
      <w:r w:rsidRPr="000009F0">
        <w:rPr>
          <w:sz w:val="28"/>
          <w:szCs w:val="28"/>
        </w:rPr>
        <w:t>Форма согласия гражданина</w:t>
      </w:r>
    </w:p>
    <w:p w:rsidR="00C357ED" w:rsidRPr="000009F0" w:rsidRDefault="00C357ED" w:rsidP="00C357ED">
      <w:pPr>
        <w:shd w:val="clear" w:color="auto" w:fill="FFFFFF"/>
        <w:spacing w:before="240" w:line="360" w:lineRule="atLeast"/>
        <w:jc w:val="center"/>
        <w:rPr>
          <w:sz w:val="28"/>
          <w:szCs w:val="28"/>
        </w:rPr>
      </w:pPr>
    </w:p>
    <w:p w:rsidR="00C357ED" w:rsidRPr="000009F0" w:rsidRDefault="00C357ED" w:rsidP="00C357ED">
      <w:pPr>
        <w:shd w:val="clear" w:color="auto" w:fill="FFFFFF"/>
        <w:spacing w:line="276" w:lineRule="auto"/>
        <w:jc w:val="right"/>
        <w:rPr>
          <w:sz w:val="28"/>
          <w:szCs w:val="28"/>
        </w:rPr>
      </w:pPr>
      <w:r w:rsidRPr="000009F0">
        <w:rPr>
          <w:sz w:val="28"/>
          <w:szCs w:val="28"/>
        </w:rPr>
        <w:t>Уполномоченному лицу администрации</w:t>
      </w:r>
    </w:p>
    <w:p w:rsidR="00C357ED" w:rsidRPr="000009F0" w:rsidRDefault="00C357ED" w:rsidP="00C357ED">
      <w:pPr>
        <w:shd w:val="clear" w:color="auto" w:fill="FFFFFF"/>
        <w:spacing w:line="276" w:lineRule="auto"/>
        <w:jc w:val="right"/>
        <w:rPr>
          <w:sz w:val="28"/>
          <w:szCs w:val="28"/>
        </w:rPr>
      </w:pPr>
      <w:r w:rsidRPr="000009F0">
        <w:rPr>
          <w:sz w:val="28"/>
          <w:szCs w:val="28"/>
        </w:rPr>
        <w:t xml:space="preserve"> Гатчинского муниципального района </w:t>
      </w:r>
    </w:p>
    <w:p w:rsidR="00C357ED" w:rsidRPr="000009F0" w:rsidRDefault="00C357ED" w:rsidP="00C357ED">
      <w:pPr>
        <w:shd w:val="clear" w:color="auto" w:fill="FFFFFF"/>
        <w:spacing w:line="276" w:lineRule="auto"/>
        <w:jc w:val="right"/>
        <w:rPr>
          <w:sz w:val="28"/>
          <w:szCs w:val="28"/>
        </w:rPr>
      </w:pPr>
      <w:r w:rsidRPr="000009F0">
        <w:rPr>
          <w:sz w:val="28"/>
          <w:szCs w:val="28"/>
        </w:rPr>
        <w:t>на проведение приемного дня граждан</w:t>
      </w:r>
    </w:p>
    <w:p w:rsidR="00C357ED" w:rsidRPr="000009F0" w:rsidRDefault="00C357ED" w:rsidP="00C357ED">
      <w:pPr>
        <w:shd w:val="clear" w:color="auto" w:fill="FFFFFF"/>
        <w:spacing w:before="240" w:line="360" w:lineRule="atLeast"/>
        <w:jc w:val="right"/>
        <w:rPr>
          <w:color w:val="333333"/>
        </w:rPr>
      </w:pPr>
    </w:p>
    <w:p w:rsidR="00C357ED" w:rsidRPr="000009F0" w:rsidRDefault="00C357ED" w:rsidP="00C357ED">
      <w:pPr>
        <w:shd w:val="clear" w:color="auto" w:fill="FFFFFF"/>
        <w:jc w:val="center"/>
        <w:rPr>
          <w:sz w:val="28"/>
          <w:szCs w:val="28"/>
        </w:rPr>
      </w:pPr>
      <w:proofErr w:type="gramStart"/>
      <w:r w:rsidRPr="000009F0">
        <w:rPr>
          <w:sz w:val="28"/>
          <w:szCs w:val="28"/>
        </w:rPr>
        <w:t>Я,_</w:t>
      </w:r>
      <w:proofErr w:type="gramEnd"/>
      <w:r w:rsidRPr="000009F0">
        <w:rPr>
          <w:sz w:val="28"/>
          <w:szCs w:val="28"/>
        </w:rPr>
        <w:t>_____________________________________________________________,</w:t>
      </w:r>
    </w:p>
    <w:p w:rsidR="00C357ED" w:rsidRPr="000009F0" w:rsidRDefault="00C357ED" w:rsidP="00C357ED">
      <w:pPr>
        <w:shd w:val="clear" w:color="auto" w:fill="FFFFFF"/>
        <w:jc w:val="center"/>
      </w:pPr>
      <w:r w:rsidRPr="000009F0">
        <w:t>(</w:t>
      </w:r>
      <w:proofErr w:type="spellStart"/>
      <w:r w:rsidRPr="000009F0">
        <w:t>ф.и.о.</w:t>
      </w:r>
      <w:proofErr w:type="spellEnd"/>
      <w:r w:rsidRPr="000009F0">
        <w:t>)</w:t>
      </w:r>
    </w:p>
    <w:p w:rsidR="00C357ED" w:rsidRPr="000009F0" w:rsidRDefault="00C357ED" w:rsidP="00C357ED">
      <w:pPr>
        <w:shd w:val="clear" w:color="auto" w:fill="FFFFFF"/>
        <w:jc w:val="center"/>
        <w:rPr>
          <w:color w:val="333333"/>
        </w:rPr>
      </w:pPr>
    </w:p>
    <w:p w:rsidR="00C357ED" w:rsidRPr="000009F0" w:rsidRDefault="00C357ED" w:rsidP="00C357ED">
      <w:pPr>
        <w:jc w:val="both"/>
        <w:rPr>
          <w:sz w:val="28"/>
          <w:szCs w:val="28"/>
        </w:rPr>
      </w:pPr>
      <w:r w:rsidRPr="000009F0">
        <w:rPr>
          <w:sz w:val="28"/>
          <w:szCs w:val="28"/>
        </w:rPr>
        <w:t xml:space="preserve">даю согласие на осуществление личного обращения в режиме видео-конференц-связи, </w:t>
      </w:r>
      <w:proofErr w:type="gramStart"/>
      <w:r w:rsidRPr="000009F0">
        <w:rPr>
          <w:sz w:val="28"/>
          <w:szCs w:val="28"/>
        </w:rPr>
        <w:t xml:space="preserve">видеосвязи,  </w:t>
      </w:r>
      <w:proofErr w:type="spellStart"/>
      <w:r w:rsidRPr="000009F0">
        <w:rPr>
          <w:sz w:val="28"/>
          <w:szCs w:val="28"/>
        </w:rPr>
        <w:t>аудиосвязи</w:t>
      </w:r>
      <w:proofErr w:type="spellEnd"/>
      <w:proofErr w:type="gramEnd"/>
      <w:r w:rsidRPr="000009F0">
        <w:rPr>
          <w:sz w:val="28"/>
          <w:szCs w:val="28"/>
        </w:rPr>
        <w:t xml:space="preserve"> или иных видов связи к уполномоченным лицам  государственных органов власти и органов местного самоуправления, в компетенцию которых входит решение поставленных в устном обращении вопросов. </w:t>
      </w:r>
    </w:p>
    <w:p w:rsidR="00C357ED" w:rsidRPr="000009F0" w:rsidRDefault="00C357ED" w:rsidP="00C357ED">
      <w:pPr>
        <w:shd w:val="clear" w:color="auto" w:fill="FFFFFF"/>
        <w:rPr>
          <w:color w:val="333333"/>
          <w:sz w:val="28"/>
          <w:szCs w:val="28"/>
        </w:rPr>
      </w:pPr>
    </w:p>
    <w:p w:rsidR="00C357ED" w:rsidRPr="000009F0" w:rsidRDefault="00C357ED" w:rsidP="00C357ED">
      <w:pPr>
        <w:shd w:val="clear" w:color="auto" w:fill="FFFFFF"/>
        <w:rPr>
          <w:color w:val="333333"/>
        </w:rPr>
      </w:pPr>
    </w:p>
    <w:p w:rsidR="00C357ED" w:rsidRPr="000009F0" w:rsidRDefault="00C357ED" w:rsidP="00C357ED">
      <w:pPr>
        <w:shd w:val="clear" w:color="auto" w:fill="FFFFFF"/>
        <w:rPr>
          <w:color w:val="333333"/>
        </w:rPr>
      </w:pPr>
    </w:p>
    <w:p w:rsidR="00C357ED" w:rsidRPr="000009F0" w:rsidRDefault="00C357ED" w:rsidP="00C357ED">
      <w:pPr>
        <w:shd w:val="clear" w:color="auto" w:fill="FFFFFF"/>
        <w:rPr>
          <w:color w:val="333333"/>
        </w:rPr>
      </w:pPr>
    </w:p>
    <w:p w:rsidR="00C357ED" w:rsidRPr="000009F0" w:rsidRDefault="00C357ED" w:rsidP="00C357ED">
      <w:pPr>
        <w:shd w:val="clear" w:color="auto" w:fill="FFFFFF"/>
        <w:rPr>
          <w:color w:val="333333"/>
        </w:rPr>
      </w:pPr>
    </w:p>
    <w:p w:rsidR="00C357ED" w:rsidRPr="000009F0" w:rsidRDefault="00C357ED" w:rsidP="00C357ED">
      <w:pPr>
        <w:shd w:val="clear" w:color="auto" w:fill="FFFFFF"/>
      </w:pPr>
    </w:p>
    <w:p w:rsidR="00C357ED" w:rsidRPr="000009F0" w:rsidRDefault="00C357ED" w:rsidP="00C357ED">
      <w:pPr>
        <w:shd w:val="clear" w:color="auto" w:fill="FFFFFF"/>
      </w:pPr>
    </w:p>
    <w:p w:rsidR="00C357ED" w:rsidRPr="000009F0" w:rsidRDefault="00C357ED" w:rsidP="00C357ED">
      <w:pPr>
        <w:shd w:val="clear" w:color="auto" w:fill="FFFFFF"/>
      </w:pPr>
    </w:p>
    <w:p w:rsidR="00C357ED" w:rsidRPr="000009F0" w:rsidRDefault="00C357ED" w:rsidP="00C357ED">
      <w:pPr>
        <w:shd w:val="clear" w:color="auto" w:fill="FFFFFF"/>
        <w:jc w:val="right"/>
      </w:pPr>
      <w:r w:rsidRPr="000009F0">
        <w:t>_________________</w:t>
      </w:r>
    </w:p>
    <w:p w:rsidR="00C357ED" w:rsidRPr="000009F0" w:rsidRDefault="00C357ED" w:rsidP="00C357ED">
      <w:pPr>
        <w:shd w:val="clear" w:color="auto" w:fill="FFFFFF"/>
        <w:jc w:val="center"/>
      </w:pPr>
      <w:r w:rsidRPr="000009F0">
        <w:t xml:space="preserve">                                                                                                             </w:t>
      </w:r>
    </w:p>
    <w:p w:rsidR="00C357ED" w:rsidRPr="000009F0" w:rsidRDefault="00C357ED" w:rsidP="00C357ED">
      <w:pPr>
        <w:shd w:val="clear" w:color="auto" w:fill="FFFFFF"/>
        <w:ind w:left="6372" w:firstLine="708"/>
        <w:jc w:val="center"/>
        <w:rPr>
          <w:sz w:val="20"/>
          <w:szCs w:val="20"/>
        </w:rPr>
      </w:pPr>
      <w:r w:rsidRPr="000009F0">
        <w:rPr>
          <w:sz w:val="20"/>
          <w:szCs w:val="20"/>
        </w:rPr>
        <w:t>(подпись)</w:t>
      </w:r>
      <w:r w:rsidRPr="000009F0">
        <w:rPr>
          <w:sz w:val="20"/>
          <w:szCs w:val="20"/>
        </w:rPr>
        <w:br/>
      </w:r>
    </w:p>
    <w:p w:rsidR="00C357ED" w:rsidRPr="000009F0" w:rsidRDefault="00C357ED" w:rsidP="00C357ED">
      <w:pPr>
        <w:jc w:val="right"/>
        <w:rPr>
          <w:sz w:val="28"/>
          <w:szCs w:val="28"/>
        </w:rPr>
      </w:pPr>
      <w:r w:rsidRPr="000009F0">
        <w:rPr>
          <w:sz w:val="28"/>
          <w:szCs w:val="28"/>
        </w:rPr>
        <w:t>_____________</w:t>
      </w:r>
    </w:p>
    <w:p w:rsidR="00C357ED" w:rsidRPr="000009F0" w:rsidRDefault="00C357ED" w:rsidP="00C357ED">
      <w:pPr>
        <w:jc w:val="center"/>
        <w:rPr>
          <w:sz w:val="28"/>
          <w:szCs w:val="28"/>
        </w:rPr>
      </w:pPr>
      <w:r w:rsidRPr="000009F0">
        <w:rPr>
          <w:sz w:val="28"/>
          <w:szCs w:val="28"/>
        </w:rPr>
        <w:t xml:space="preserve">                                                                                                     </w:t>
      </w:r>
    </w:p>
    <w:p w:rsidR="00C357ED" w:rsidRPr="000009F0" w:rsidRDefault="00C357ED" w:rsidP="00C357ED">
      <w:pPr>
        <w:jc w:val="center"/>
        <w:rPr>
          <w:sz w:val="28"/>
          <w:szCs w:val="28"/>
        </w:rPr>
      </w:pPr>
      <w:r w:rsidRPr="000009F0">
        <w:rPr>
          <w:sz w:val="28"/>
          <w:szCs w:val="28"/>
        </w:rPr>
        <w:t xml:space="preserve">                                                                                                         </w:t>
      </w:r>
      <w:r w:rsidRPr="000009F0">
        <w:rPr>
          <w:sz w:val="20"/>
          <w:szCs w:val="20"/>
        </w:rPr>
        <w:t>(дата)</w:t>
      </w:r>
    </w:p>
    <w:p w:rsidR="00C357ED" w:rsidRPr="000009F0" w:rsidRDefault="00C357ED" w:rsidP="00C357ED">
      <w:pPr>
        <w:rPr>
          <w:sz w:val="20"/>
          <w:szCs w:val="20"/>
        </w:rPr>
      </w:pPr>
      <w:r w:rsidRPr="000009F0">
        <w:rPr>
          <w:sz w:val="20"/>
          <w:szCs w:val="20"/>
        </w:rPr>
        <w:t xml:space="preserve">  </w:t>
      </w:r>
      <w:r w:rsidRPr="000009F0">
        <w:rPr>
          <w:sz w:val="20"/>
          <w:szCs w:val="20"/>
        </w:rPr>
        <w:tab/>
      </w:r>
      <w:r w:rsidRPr="000009F0">
        <w:rPr>
          <w:sz w:val="20"/>
          <w:szCs w:val="20"/>
        </w:rPr>
        <w:tab/>
      </w:r>
      <w:r w:rsidRPr="000009F0">
        <w:rPr>
          <w:sz w:val="20"/>
          <w:szCs w:val="20"/>
        </w:rPr>
        <w:tab/>
      </w:r>
      <w:r w:rsidRPr="000009F0">
        <w:rPr>
          <w:sz w:val="20"/>
          <w:szCs w:val="20"/>
        </w:rPr>
        <w:tab/>
      </w:r>
      <w:r w:rsidRPr="000009F0">
        <w:rPr>
          <w:sz w:val="20"/>
          <w:szCs w:val="20"/>
        </w:rPr>
        <w:tab/>
      </w:r>
      <w:r w:rsidRPr="000009F0">
        <w:rPr>
          <w:sz w:val="20"/>
          <w:szCs w:val="20"/>
        </w:rPr>
        <w:tab/>
      </w:r>
      <w:r w:rsidRPr="000009F0">
        <w:rPr>
          <w:sz w:val="20"/>
          <w:szCs w:val="20"/>
        </w:rPr>
        <w:tab/>
      </w:r>
      <w:r w:rsidRPr="000009F0">
        <w:rPr>
          <w:sz w:val="20"/>
          <w:szCs w:val="20"/>
        </w:rPr>
        <w:tab/>
      </w:r>
      <w:r w:rsidRPr="000009F0">
        <w:rPr>
          <w:sz w:val="20"/>
          <w:szCs w:val="20"/>
        </w:rPr>
        <w:tab/>
      </w:r>
    </w:p>
    <w:p w:rsidR="00C357ED" w:rsidRPr="000009F0" w:rsidRDefault="00C357ED" w:rsidP="00C357ED">
      <w:pPr>
        <w:rPr>
          <w:sz w:val="20"/>
          <w:szCs w:val="20"/>
        </w:rPr>
      </w:pPr>
    </w:p>
    <w:p w:rsidR="00C357ED" w:rsidRDefault="00C357ED" w:rsidP="00C357ED">
      <w:pPr>
        <w:rPr>
          <w:sz w:val="20"/>
          <w:szCs w:val="20"/>
        </w:rPr>
      </w:pPr>
    </w:p>
    <w:p w:rsidR="00C357ED" w:rsidRDefault="00C357ED" w:rsidP="00C357ED">
      <w:pPr>
        <w:rPr>
          <w:sz w:val="20"/>
          <w:szCs w:val="20"/>
        </w:rPr>
      </w:pPr>
    </w:p>
    <w:p w:rsidR="00C357ED"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shd w:val="clear" w:color="auto" w:fill="FFFFFF"/>
        <w:spacing w:line="276" w:lineRule="auto"/>
        <w:jc w:val="right"/>
        <w:rPr>
          <w:sz w:val="28"/>
          <w:szCs w:val="28"/>
        </w:rPr>
      </w:pPr>
      <w:r w:rsidRPr="000009F0">
        <w:rPr>
          <w:sz w:val="28"/>
          <w:szCs w:val="28"/>
        </w:rPr>
        <w:t xml:space="preserve">Приложение 4 </w:t>
      </w:r>
    </w:p>
    <w:p w:rsidR="00C357ED" w:rsidRPr="000009F0" w:rsidRDefault="00C357ED" w:rsidP="00C357ED">
      <w:pPr>
        <w:autoSpaceDE w:val="0"/>
        <w:autoSpaceDN w:val="0"/>
        <w:adjustRightInd w:val="0"/>
        <w:jc w:val="right"/>
        <w:rPr>
          <w:sz w:val="28"/>
          <w:szCs w:val="28"/>
        </w:rPr>
      </w:pPr>
      <w:r w:rsidRPr="000009F0">
        <w:rPr>
          <w:sz w:val="28"/>
          <w:szCs w:val="28"/>
        </w:rPr>
        <w:t xml:space="preserve">к постановлению администрации </w:t>
      </w:r>
    </w:p>
    <w:p w:rsidR="00C357ED" w:rsidRPr="000009F0" w:rsidRDefault="00C357ED" w:rsidP="00C357ED">
      <w:pPr>
        <w:autoSpaceDE w:val="0"/>
        <w:autoSpaceDN w:val="0"/>
        <w:adjustRightInd w:val="0"/>
        <w:jc w:val="right"/>
        <w:rPr>
          <w:sz w:val="28"/>
          <w:szCs w:val="28"/>
        </w:rPr>
      </w:pPr>
      <w:r w:rsidRPr="000009F0">
        <w:rPr>
          <w:sz w:val="28"/>
          <w:szCs w:val="28"/>
        </w:rPr>
        <w:t>Гатчинского муниципального района</w:t>
      </w:r>
    </w:p>
    <w:p w:rsidR="00C357ED" w:rsidRPr="006160C0" w:rsidRDefault="00C357ED" w:rsidP="00C357ED">
      <w:pPr>
        <w:autoSpaceDE w:val="0"/>
        <w:autoSpaceDN w:val="0"/>
        <w:adjustRightInd w:val="0"/>
        <w:ind w:left="5400"/>
        <w:jc w:val="right"/>
        <w:rPr>
          <w:b/>
          <w:sz w:val="28"/>
          <w:szCs w:val="28"/>
        </w:rPr>
      </w:pPr>
      <w:r w:rsidRPr="000009F0">
        <w:rPr>
          <w:sz w:val="28"/>
          <w:szCs w:val="28"/>
        </w:rPr>
        <w:t xml:space="preserve"> </w:t>
      </w:r>
      <w:r w:rsidRPr="006160C0">
        <w:rPr>
          <w:b/>
          <w:sz w:val="28"/>
          <w:szCs w:val="28"/>
        </w:rPr>
        <w:t xml:space="preserve">от 10.11.2017 </w:t>
      </w:r>
      <w:proofErr w:type="gramStart"/>
      <w:r w:rsidRPr="006160C0">
        <w:rPr>
          <w:b/>
          <w:sz w:val="28"/>
          <w:szCs w:val="28"/>
        </w:rPr>
        <w:t>№  4864</w:t>
      </w:r>
      <w:proofErr w:type="gramEnd"/>
      <w:r w:rsidRPr="006160C0">
        <w:rPr>
          <w:b/>
          <w:sz w:val="28"/>
          <w:szCs w:val="28"/>
        </w:rPr>
        <w:t xml:space="preserve">          </w:t>
      </w:r>
    </w:p>
    <w:p w:rsidR="00C357ED" w:rsidRPr="000009F0" w:rsidRDefault="00C357ED" w:rsidP="00C357ED">
      <w:pPr>
        <w:autoSpaceDE w:val="0"/>
        <w:autoSpaceDN w:val="0"/>
        <w:adjustRightInd w:val="0"/>
        <w:ind w:left="5400"/>
        <w:jc w:val="right"/>
        <w:rPr>
          <w:sz w:val="28"/>
          <w:szCs w:val="28"/>
        </w:rPr>
      </w:pPr>
      <w:r w:rsidRPr="000009F0">
        <w:rPr>
          <w:sz w:val="28"/>
          <w:szCs w:val="28"/>
        </w:rPr>
        <w:t xml:space="preserve">              </w:t>
      </w: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shd w:val="clear" w:color="auto" w:fill="FFFFFF"/>
        <w:spacing w:line="276" w:lineRule="auto"/>
        <w:jc w:val="center"/>
        <w:rPr>
          <w:sz w:val="28"/>
          <w:szCs w:val="28"/>
        </w:rPr>
      </w:pPr>
      <w:r w:rsidRPr="000009F0">
        <w:rPr>
          <w:bCs/>
          <w:sz w:val="28"/>
          <w:szCs w:val="28"/>
        </w:rPr>
        <w:t>ПОРЯДОК</w:t>
      </w:r>
    </w:p>
    <w:p w:rsidR="00C357ED" w:rsidRPr="000009F0" w:rsidRDefault="00C357ED" w:rsidP="00C357ED">
      <w:pPr>
        <w:shd w:val="clear" w:color="auto" w:fill="FFFFFF"/>
        <w:spacing w:line="276" w:lineRule="auto"/>
        <w:jc w:val="center"/>
        <w:rPr>
          <w:sz w:val="28"/>
          <w:szCs w:val="28"/>
        </w:rPr>
      </w:pPr>
      <w:r w:rsidRPr="000009F0">
        <w:rPr>
          <w:bCs/>
          <w:sz w:val="28"/>
          <w:szCs w:val="28"/>
        </w:rPr>
        <w:t xml:space="preserve">проведения предварительной записи заявителей на прием в день </w:t>
      </w:r>
      <w:r w:rsidRPr="000009F0">
        <w:rPr>
          <w:sz w:val="28"/>
          <w:szCs w:val="28"/>
        </w:rPr>
        <w:t>проведения общероссийского дня приема граждан в администрации Гатчинского муниципального района 12.12.2017</w:t>
      </w:r>
    </w:p>
    <w:p w:rsidR="00C357ED" w:rsidRPr="000009F0" w:rsidRDefault="00C357ED" w:rsidP="00C357ED">
      <w:pPr>
        <w:shd w:val="clear" w:color="auto" w:fill="FFFFFF"/>
        <w:spacing w:line="276" w:lineRule="auto"/>
        <w:jc w:val="center"/>
        <w:rPr>
          <w:bCs/>
          <w:sz w:val="28"/>
          <w:szCs w:val="28"/>
        </w:rPr>
      </w:pPr>
    </w:p>
    <w:p w:rsidR="00C357ED" w:rsidRPr="000009F0" w:rsidRDefault="00C357ED" w:rsidP="00C357ED">
      <w:pPr>
        <w:shd w:val="clear" w:color="auto" w:fill="FFFFFF"/>
        <w:spacing w:line="276" w:lineRule="auto"/>
        <w:jc w:val="both"/>
        <w:rPr>
          <w:sz w:val="28"/>
          <w:szCs w:val="28"/>
        </w:rPr>
      </w:pPr>
      <w:r w:rsidRPr="000009F0">
        <w:rPr>
          <w:bCs/>
          <w:sz w:val="28"/>
          <w:szCs w:val="28"/>
        </w:rPr>
        <w:t xml:space="preserve"> </w:t>
      </w:r>
      <w:r w:rsidRPr="000009F0">
        <w:rPr>
          <w:sz w:val="28"/>
          <w:szCs w:val="28"/>
        </w:rPr>
        <w:t xml:space="preserve">1. Предварительная запись граждан на прием </w:t>
      </w:r>
      <w:r w:rsidRPr="000009F0">
        <w:rPr>
          <w:bCs/>
          <w:sz w:val="28"/>
          <w:szCs w:val="28"/>
        </w:rPr>
        <w:t xml:space="preserve">в день </w:t>
      </w:r>
      <w:r w:rsidRPr="000009F0">
        <w:rPr>
          <w:sz w:val="28"/>
          <w:szCs w:val="28"/>
        </w:rPr>
        <w:t xml:space="preserve">проведения общероссийского дня приема граждан в администрации Гатчинского муниципального района 12.12.2017 (далее – предварительная запись) осуществляется специалистом общего отдела администрации Гатчинского муниципального в приемной главы администрации Гатчинского муниципального района (далее – Приемная) по адресу: </w:t>
      </w:r>
      <w:proofErr w:type="spellStart"/>
      <w:r w:rsidRPr="000009F0">
        <w:rPr>
          <w:sz w:val="28"/>
          <w:szCs w:val="28"/>
        </w:rPr>
        <w:t>г.Гатчина</w:t>
      </w:r>
      <w:proofErr w:type="spellEnd"/>
      <w:r w:rsidRPr="000009F0">
        <w:rPr>
          <w:sz w:val="28"/>
          <w:szCs w:val="28"/>
        </w:rPr>
        <w:t xml:space="preserve">, </w:t>
      </w:r>
      <w:proofErr w:type="spellStart"/>
      <w:r w:rsidRPr="000009F0">
        <w:rPr>
          <w:sz w:val="28"/>
          <w:szCs w:val="28"/>
        </w:rPr>
        <w:t>ул.К.Маркса</w:t>
      </w:r>
      <w:proofErr w:type="spellEnd"/>
      <w:r w:rsidRPr="000009F0">
        <w:rPr>
          <w:sz w:val="28"/>
          <w:szCs w:val="28"/>
        </w:rPr>
        <w:t xml:space="preserve">, дом 44, кабинет № 17, с 01 декабря по 10 декабря 2017 года в рабочие дни с 9 часов 30 минут до 13 часов 00 минут и с 14 часов 00 минут до 17 часов 30 минут, в предвыходные дни с 9 часов 30 минут до 13 часов 00 минут и с 14 часов 00 минут до 16 часов 30 минут </w:t>
      </w:r>
      <w:r w:rsidRPr="000009F0">
        <w:rPr>
          <w:sz w:val="28"/>
          <w:szCs w:val="28"/>
          <w:shd w:val="clear" w:color="auto" w:fill="FFFFFF"/>
        </w:rPr>
        <w:t xml:space="preserve"> при наличии у гражданина документа, удостоверяющего личность (паспорта гражданина Российской Федерации).</w:t>
      </w:r>
    </w:p>
    <w:p w:rsidR="00C357ED" w:rsidRPr="000009F0" w:rsidRDefault="00C357ED" w:rsidP="00C357ED">
      <w:pPr>
        <w:shd w:val="clear" w:color="auto" w:fill="FFFFFF"/>
        <w:spacing w:line="276" w:lineRule="auto"/>
        <w:ind w:firstLine="284"/>
        <w:jc w:val="both"/>
        <w:rPr>
          <w:sz w:val="28"/>
          <w:szCs w:val="28"/>
        </w:rPr>
      </w:pPr>
      <w:r w:rsidRPr="000009F0">
        <w:rPr>
          <w:sz w:val="28"/>
          <w:szCs w:val="28"/>
        </w:rPr>
        <w:t>2. Предварительная запись осуществляется посредством личного обращения заявителя в Приемную либо телефонного звонка по номеру 8(81371) 2-28-06.</w:t>
      </w:r>
    </w:p>
    <w:p w:rsidR="00C357ED" w:rsidRPr="000009F0" w:rsidRDefault="00C357ED" w:rsidP="00C357ED">
      <w:pPr>
        <w:shd w:val="clear" w:color="auto" w:fill="FFFFFF"/>
        <w:spacing w:line="276" w:lineRule="auto"/>
        <w:ind w:firstLine="284"/>
        <w:jc w:val="both"/>
        <w:rPr>
          <w:sz w:val="28"/>
          <w:szCs w:val="28"/>
        </w:rPr>
      </w:pPr>
      <w:r w:rsidRPr="000009F0">
        <w:rPr>
          <w:sz w:val="28"/>
          <w:szCs w:val="28"/>
        </w:rPr>
        <w:t>3. Для осуществления предварительной записи гражданину необходимо сообщить:</w:t>
      </w:r>
    </w:p>
    <w:p w:rsidR="00C357ED" w:rsidRPr="000009F0" w:rsidRDefault="00C357ED" w:rsidP="00C357ED">
      <w:pPr>
        <w:shd w:val="clear" w:color="auto" w:fill="FFFFFF"/>
        <w:spacing w:line="276" w:lineRule="auto"/>
        <w:jc w:val="both"/>
        <w:rPr>
          <w:sz w:val="28"/>
          <w:szCs w:val="28"/>
        </w:rPr>
      </w:pPr>
      <w:r w:rsidRPr="000009F0">
        <w:rPr>
          <w:sz w:val="28"/>
          <w:szCs w:val="28"/>
        </w:rPr>
        <w:t>фамилию, имя, отчество (при наличии); почтовый адрес для направления ответа; суть предложения, заявления или жалобы.</w:t>
      </w:r>
    </w:p>
    <w:p w:rsidR="00C357ED" w:rsidRPr="000009F0" w:rsidRDefault="00C357ED" w:rsidP="00C357ED">
      <w:pPr>
        <w:shd w:val="clear" w:color="auto" w:fill="FFFFFF"/>
        <w:spacing w:line="276" w:lineRule="auto"/>
        <w:ind w:firstLine="284"/>
        <w:jc w:val="both"/>
        <w:rPr>
          <w:sz w:val="28"/>
          <w:szCs w:val="28"/>
        </w:rPr>
      </w:pPr>
      <w:r w:rsidRPr="000009F0">
        <w:rPr>
          <w:sz w:val="28"/>
          <w:szCs w:val="28"/>
        </w:rPr>
        <w:t xml:space="preserve">4. Правом на первоочередной прием </w:t>
      </w:r>
      <w:r w:rsidRPr="000009F0">
        <w:rPr>
          <w:bCs/>
          <w:sz w:val="28"/>
          <w:szCs w:val="28"/>
        </w:rPr>
        <w:t xml:space="preserve">в день </w:t>
      </w:r>
      <w:r w:rsidRPr="000009F0">
        <w:rPr>
          <w:sz w:val="28"/>
          <w:szCs w:val="28"/>
        </w:rPr>
        <w:t>проведения общероссийского дня приема граждан в администрации Гатчинского муниципального района 12.12.2017 обладают:</w:t>
      </w:r>
    </w:p>
    <w:p w:rsidR="00C357ED" w:rsidRPr="000009F0" w:rsidRDefault="00C357ED" w:rsidP="00C357ED">
      <w:pPr>
        <w:shd w:val="clear" w:color="auto" w:fill="FFFFFF"/>
        <w:spacing w:line="276" w:lineRule="auto"/>
        <w:jc w:val="both"/>
        <w:rPr>
          <w:sz w:val="28"/>
          <w:szCs w:val="28"/>
        </w:rPr>
      </w:pPr>
      <w:r w:rsidRPr="000009F0">
        <w:rPr>
          <w:sz w:val="28"/>
          <w:szCs w:val="28"/>
        </w:rPr>
        <w:t>- ветераны Великой Отечественной войны;</w:t>
      </w:r>
    </w:p>
    <w:p w:rsidR="00C357ED" w:rsidRPr="000009F0" w:rsidRDefault="00C357ED" w:rsidP="00C357ED">
      <w:pPr>
        <w:shd w:val="clear" w:color="auto" w:fill="FFFFFF"/>
        <w:spacing w:line="276" w:lineRule="auto"/>
        <w:jc w:val="both"/>
        <w:rPr>
          <w:sz w:val="28"/>
          <w:szCs w:val="28"/>
        </w:rPr>
      </w:pPr>
      <w:r w:rsidRPr="000009F0">
        <w:rPr>
          <w:sz w:val="28"/>
          <w:szCs w:val="28"/>
        </w:rPr>
        <w:t>- ветераны боевых действий;</w:t>
      </w:r>
    </w:p>
    <w:p w:rsidR="00C357ED" w:rsidRPr="000009F0" w:rsidRDefault="00C357ED" w:rsidP="00C357ED">
      <w:pPr>
        <w:shd w:val="clear" w:color="auto" w:fill="FFFFFF"/>
        <w:spacing w:line="276" w:lineRule="auto"/>
        <w:jc w:val="both"/>
        <w:rPr>
          <w:sz w:val="28"/>
          <w:szCs w:val="28"/>
        </w:rPr>
      </w:pPr>
      <w:r w:rsidRPr="000009F0">
        <w:rPr>
          <w:sz w:val="28"/>
          <w:szCs w:val="28"/>
        </w:rPr>
        <w:t>- инвалиды первой группы и их опекуны;</w:t>
      </w:r>
    </w:p>
    <w:p w:rsidR="00C357ED" w:rsidRPr="000009F0" w:rsidRDefault="00C357ED" w:rsidP="00C357ED">
      <w:pPr>
        <w:shd w:val="clear" w:color="auto" w:fill="FFFFFF"/>
        <w:spacing w:line="276" w:lineRule="auto"/>
        <w:jc w:val="both"/>
        <w:rPr>
          <w:sz w:val="28"/>
          <w:szCs w:val="28"/>
        </w:rPr>
      </w:pPr>
      <w:r w:rsidRPr="000009F0">
        <w:rPr>
          <w:sz w:val="28"/>
          <w:szCs w:val="28"/>
        </w:rPr>
        <w:t>- родители, опекуны и попечители детей-инвалидов;</w:t>
      </w:r>
    </w:p>
    <w:p w:rsidR="00C357ED" w:rsidRPr="000009F0" w:rsidRDefault="00C357ED" w:rsidP="00C357ED">
      <w:pPr>
        <w:shd w:val="clear" w:color="auto" w:fill="FFFFFF"/>
        <w:spacing w:line="276" w:lineRule="auto"/>
        <w:jc w:val="both"/>
        <w:rPr>
          <w:sz w:val="28"/>
          <w:szCs w:val="28"/>
        </w:rPr>
      </w:pPr>
      <w:r w:rsidRPr="000009F0">
        <w:rPr>
          <w:sz w:val="28"/>
          <w:szCs w:val="28"/>
        </w:rPr>
        <w:t>- беременные женщины;</w:t>
      </w:r>
    </w:p>
    <w:p w:rsidR="00C357ED" w:rsidRPr="000009F0" w:rsidRDefault="00C357ED" w:rsidP="00C357ED">
      <w:pPr>
        <w:shd w:val="clear" w:color="auto" w:fill="FFFFFF"/>
        <w:spacing w:line="276" w:lineRule="auto"/>
        <w:jc w:val="both"/>
        <w:rPr>
          <w:sz w:val="28"/>
          <w:szCs w:val="28"/>
        </w:rPr>
      </w:pPr>
      <w:r w:rsidRPr="000009F0">
        <w:rPr>
          <w:sz w:val="28"/>
          <w:szCs w:val="28"/>
        </w:rPr>
        <w:lastRenderedPageBreak/>
        <w:t>- почётные граждане Гатчинского муниципального района и муниципального образования «Город Гатчина»;</w:t>
      </w:r>
    </w:p>
    <w:p w:rsidR="00C357ED" w:rsidRPr="000009F0" w:rsidRDefault="00C357ED" w:rsidP="00C357ED">
      <w:pPr>
        <w:shd w:val="clear" w:color="auto" w:fill="FFFFFF"/>
        <w:spacing w:line="276" w:lineRule="auto"/>
        <w:jc w:val="both"/>
        <w:rPr>
          <w:sz w:val="28"/>
          <w:szCs w:val="28"/>
        </w:rPr>
      </w:pPr>
      <w:r w:rsidRPr="000009F0">
        <w:rPr>
          <w:sz w:val="28"/>
          <w:szCs w:val="28"/>
          <w:shd w:val="clear" w:color="auto" w:fill="FFFFFF"/>
        </w:rPr>
        <w:t>- родители, явившиеся на личный прием с ребенком в возрасте до трех лет.</w:t>
      </w:r>
      <w:r w:rsidRPr="000009F0">
        <w:rPr>
          <w:sz w:val="28"/>
          <w:szCs w:val="28"/>
        </w:rPr>
        <w:br/>
        <w:t>5. Предварительная запись</w:t>
      </w:r>
      <w:r w:rsidRPr="000009F0">
        <w:rPr>
          <w:bCs/>
          <w:sz w:val="28"/>
          <w:szCs w:val="28"/>
        </w:rPr>
        <w:t xml:space="preserve"> заявителей на прием в день </w:t>
      </w:r>
      <w:r w:rsidRPr="000009F0">
        <w:rPr>
          <w:sz w:val="28"/>
          <w:szCs w:val="28"/>
        </w:rPr>
        <w:t>проведения общероссийского дня приема граждан в администрации Гатчинского муниципального района осуществляется по вопросам, отнесенным к компетенции  администрации Гатчинского муниципального района, в случае обращения гражданина по вопросам, решение которых не входит в компетенцию органов местного самоуправления Гатчинского муниципального района, ему рекомендуется обратиться в органы государственной власти и иные органы местного самоуправления, в компетенцию которых входят указанные вопросы.</w:t>
      </w:r>
    </w:p>
    <w:p w:rsidR="00C357ED" w:rsidRPr="000009F0" w:rsidRDefault="00C357ED" w:rsidP="00C357ED">
      <w:pPr>
        <w:shd w:val="clear" w:color="auto" w:fill="FFFFFF"/>
        <w:spacing w:line="276" w:lineRule="auto"/>
        <w:jc w:val="both"/>
        <w:rPr>
          <w:sz w:val="28"/>
          <w:szCs w:val="28"/>
        </w:rPr>
      </w:pPr>
      <w:r w:rsidRPr="000009F0">
        <w:rPr>
          <w:sz w:val="28"/>
          <w:szCs w:val="28"/>
        </w:rPr>
        <w:t>6. В ходе предварительной записи специалистом общего отдела администрации Гатчинского муниципального района гражданину даются следующие разъяснения:</w:t>
      </w:r>
    </w:p>
    <w:p w:rsidR="00C357ED" w:rsidRPr="000009F0" w:rsidRDefault="00C357ED" w:rsidP="00C357ED">
      <w:pPr>
        <w:shd w:val="clear" w:color="auto" w:fill="FFFFFF"/>
        <w:spacing w:line="276" w:lineRule="auto"/>
        <w:jc w:val="both"/>
        <w:rPr>
          <w:sz w:val="28"/>
          <w:szCs w:val="28"/>
        </w:rPr>
      </w:pPr>
      <w:r w:rsidRPr="000009F0">
        <w:rPr>
          <w:sz w:val="28"/>
          <w:szCs w:val="28"/>
        </w:rPr>
        <w:t>- в помещении для проведения</w:t>
      </w:r>
      <w:r w:rsidRPr="000009F0">
        <w:rPr>
          <w:bCs/>
          <w:sz w:val="28"/>
          <w:szCs w:val="28"/>
        </w:rPr>
        <w:t xml:space="preserve"> приема граждан в </w:t>
      </w:r>
      <w:r w:rsidRPr="000009F0">
        <w:rPr>
          <w:sz w:val="28"/>
          <w:szCs w:val="28"/>
        </w:rPr>
        <w:t xml:space="preserve">общероссийский день приёма граждан </w:t>
      </w:r>
      <w:r w:rsidRPr="000009F0">
        <w:rPr>
          <w:bCs/>
          <w:sz w:val="28"/>
          <w:szCs w:val="28"/>
        </w:rPr>
        <w:t>12 декабря 2017 года</w:t>
      </w:r>
      <w:r w:rsidRPr="000009F0">
        <w:rPr>
          <w:b/>
          <w:bCs/>
          <w:sz w:val="28"/>
          <w:szCs w:val="28"/>
        </w:rPr>
        <w:t xml:space="preserve"> </w:t>
      </w:r>
      <w:r w:rsidRPr="000009F0">
        <w:rPr>
          <w:sz w:val="28"/>
          <w:szCs w:val="28"/>
        </w:rPr>
        <w:t>рассмотрение обращения гражданина по существу поставленных им вопросов осуществляется уполномоченным лицом администрации Гатчинского муниципального района, в компетенцию которого входит решение поставленного в обращении вопроса;</w:t>
      </w:r>
    </w:p>
    <w:p w:rsidR="00C357ED" w:rsidRPr="000009F0" w:rsidRDefault="00C357ED" w:rsidP="00C357ED">
      <w:pPr>
        <w:shd w:val="clear" w:color="auto" w:fill="FFFFFF"/>
        <w:spacing w:line="276" w:lineRule="auto"/>
        <w:jc w:val="both"/>
        <w:rPr>
          <w:sz w:val="28"/>
          <w:szCs w:val="28"/>
        </w:rPr>
      </w:pPr>
      <w:r w:rsidRPr="000009F0">
        <w:rPr>
          <w:sz w:val="28"/>
          <w:szCs w:val="28"/>
        </w:rPr>
        <w:t>- сообщается информация о назначенном времени приема;</w:t>
      </w:r>
    </w:p>
    <w:p w:rsidR="00C357ED" w:rsidRPr="000009F0" w:rsidRDefault="00C357ED" w:rsidP="00C357ED">
      <w:pPr>
        <w:shd w:val="clear" w:color="auto" w:fill="FFFFFF"/>
        <w:spacing w:line="276" w:lineRule="auto"/>
        <w:jc w:val="both"/>
        <w:rPr>
          <w:sz w:val="28"/>
          <w:szCs w:val="28"/>
        </w:rPr>
      </w:pPr>
      <w:r w:rsidRPr="000009F0">
        <w:rPr>
          <w:sz w:val="28"/>
          <w:szCs w:val="28"/>
        </w:rPr>
        <w:t>- продолжительность приема одного заявителя не более 30 минут;</w:t>
      </w:r>
    </w:p>
    <w:p w:rsidR="00C357ED" w:rsidRPr="000009F0" w:rsidRDefault="00C357ED" w:rsidP="00C357ED">
      <w:pPr>
        <w:shd w:val="clear" w:color="auto" w:fill="FFFFFF"/>
        <w:spacing w:line="276" w:lineRule="auto"/>
        <w:jc w:val="both"/>
        <w:rPr>
          <w:sz w:val="28"/>
          <w:szCs w:val="28"/>
        </w:rPr>
      </w:pPr>
      <w:r w:rsidRPr="000009F0">
        <w:rPr>
          <w:sz w:val="28"/>
          <w:szCs w:val="28"/>
        </w:rPr>
        <w:t>-в случае приема граждан, обратившихся без предварительной записи, непосредственно в день проведения общероссийского дня приема граждан, время приема гражданина по предварительной записи может быть смещено;</w:t>
      </w:r>
    </w:p>
    <w:p w:rsidR="00C357ED" w:rsidRPr="000009F0" w:rsidRDefault="00C357ED" w:rsidP="00C357ED">
      <w:pPr>
        <w:shd w:val="clear" w:color="auto" w:fill="FFFFFF"/>
        <w:spacing w:line="276" w:lineRule="auto"/>
        <w:jc w:val="both"/>
        <w:rPr>
          <w:sz w:val="28"/>
          <w:szCs w:val="28"/>
        </w:rPr>
      </w:pPr>
      <w:r w:rsidRPr="000009F0">
        <w:rPr>
          <w:sz w:val="28"/>
          <w:szCs w:val="28"/>
        </w:rPr>
        <w:t>- право использования запланированного времени приема не может быть передано другому лицу;</w:t>
      </w:r>
    </w:p>
    <w:p w:rsidR="00C357ED" w:rsidRPr="000009F0" w:rsidRDefault="00C357ED" w:rsidP="00C357ED">
      <w:pPr>
        <w:shd w:val="clear" w:color="auto" w:fill="FFFFFF"/>
        <w:spacing w:line="276" w:lineRule="auto"/>
        <w:jc w:val="both"/>
        <w:rPr>
          <w:sz w:val="28"/>
          <w:szCs w:val="28"/>
        </w:rPr>
      </w:pPr>
      <w:r w:rsidRPr="000009F0">
        <w:rPr>
          <w:sz w:val="28"/>
          <w:szCs w:val="28"/>
        </w:rPr>
        <w:t>- в случае неявки гражданина на прием</w:t>
      </w:r>
      <w:r w:rsidRPr="000009F0">
        <w:rPr>
          <w:bCs/>
          <w:sz w:val="28"/>
          <w:szCs w:val="28"/>
        </w:rPr>
        <w:t xml:space="preserve"> в день </w:t>
      </w:r>
      <w:r w:rsidRPr="000009F0">
        <w:rPr>
          <w:sz w:val="28"/>
          <w:szCs w:val="28"/>
        </w:rPr>
        <w:t>проведения общероссийского дня приема граждан в администрации Гатчинского муниципального района 12.12.2017 по истечении 10 минут с назначенного времени, его прием осуществляется в имеющиеся свободные периоды времени либо в порядке общей очереди;</w:t>
      </w:r>
    </w:p>
    <w:p w:rsidR="00C357ED" w:rsidRPr="000009F0" w:rsidRDefault="00C357ED" w:rsidP="00C357ED">
      <w:pPr>
        <w:shd w:val="clear" w:color="auto" w:fill="FFFFFF"/>
        <w:spacing w:line="276" w:lineRule="auto"/>
        <w:jc w:val="both"/>
        <w:rPr>
          <w:sz w:val="28"/>
          <w:szCs w:val="28"/>
        </w:rPr>
      </w:pPr>
      <w:r w:rsidRPr="000009F0">
        <w:rPr>
          <w:sz w:val="28"/>
          <w:szCs w:val="28"/>
        </w:rPr>
        <w:t>- в случае отказа гражданина от приема по предварительной записи, гражданину необходимо не позднее 09 декабря 2017 года известить об этом специалиста общего отдела администрации Гатчинского муниципального района, осуществляющего предварительную запись, любым удобным способом.</w:t>
      </w:r>
    </w:p>
    <w:p w:rsidR="00C357ED" w:rsidRPr="000009F0" w:rsidRDefault="00C357ED" w:rsidP="00C357ED">
      <w:pPr>
        <w:shd w:val="clear" w:color="auto" w:fill="FFFFFF"/>
        <w:spacing w:line="276" w:lineRule="auto"/>
        <w:jc w:val="both"/>
        <w:rPr>
          <w:sz w:val="28"/>
          <w:szCs w:val="28"/>
        </w:rPr>
      </w:pPr>
      <w:r w:rsidRPr="000009F0">
        <w:rPr>
          <w:sz w:val="28"/>
          <w:szCs w:val="28"/>
        </w:rPr>
        <w:t>7.  В целях надлежащей организации приема граждан</w:t>
      </w:r>
      <w:r w:rsidRPr="000009F0">
        <w:rPr>
          <w:bCs/>
          <w:sz w:val="28"/>
          <w:szCs w:val="28"/>
        </w:rPr>
        <w:t xml:space="preserve"> в день </w:t>
      </w:r>
      <w:r w:rsidRPr="000009F0">
        <w:rPr>
          <w:sz w:val="28"/>
          <w:szCs w:val="28"/>
        </w:rPr>
        <w:t xml:space="preserve">проведения общероссийского дня приема граждан в администрации Гатчинского муниципального района 12.12.2017, по итогам предварительной записи </w:t>
      </w:r>
      <w:r w:rsidRPr="000009F0">
        <w:rPr>
          <w:sz w:val="28"/>
          <w:szCs w:val="28"/>
        </w:rPr>
        <w:lastRenderedPageBreak/>
        <w:t xml:space="preserve">сведения о фамилии, имени, отчестве (при наличии) граждан, сути обращений, выбранных способах рассмотрения обращений по существу, </w:t>
      </w:r>
    </w:p>
    <w:p w:rsidR="00C357ED" w:rsidRPr="000009F0" w:rsidRDefault="00C357ED" w:rsidP="00C357ED">
      <w:pPr>
        <w:shd w:val="clear" w:color="auto" w:fill="FFFFFF"/>
        <w:spacing w:line="276" w:lineRule="auto"/>
        <w:jc w:val="both"/>
        <w:rPr>
          <w:sz w:val="28"/>
          <w:szCs w:val="28"/>
        </w:rPr>
      </w:pPr>
      <w:r w:rsidRPr="000009F0">
        <w:rPr>
          <w:sz w:val="28"/>
          <w:szCs w:val="28"/>
        </w:rPr>
        <w:t>направляются специалистом  общего отдела администрации Гатчинского муниципального района, осуществляющим предварительную запись, в структурные подразделения администрации Гатчинского муниципального района посредством телефонной или факсимильной связи не позднее следующего рабочего дня после их поступления, а затем, информационные справки, подготовленные структурными подразделениями администрации Гатчинского муниципального района и согласованные с заместителем главы администрации, курирующим указанное структурное подразделение, возвращаются  специалисту  общего отдела администрации Гатчинского муниципального района.</w:t>
      </w:r>
    </w:p>
    <w:p w:rsidR="00C357ED" w:rsidRPr="000009F0" w:rsidRDefault="00C357ED" w:rsidP="00C357ED">
      <w:pPr>
        <w:shd w:val="clear" w:color="auto" w:fill="FFFFFF"/>
        <w:spacing w:line="276" w:lineRule="auto"/>
        <w:ind w:firstLine="284"/>
        <w:jc w:val="both"/>
        <w:rPr>
          <w:sz w:val="20"/>
          <w:szCs w:val="20"/>
        </w:rPr>
      </w:pPr>
      <w:r w:rsidRPr="000009F0">
        <w:rPr>
          <w:sz w:val="28"/>
          <w:szCs w:val="28"/>
        </w:rPr>
        <w:t>8.Контроль за соблюдением настоящего порядка возлагается на начальника общего отдела администрации Гатчинского муниципального района (Петрунина Ю.Б.).</w:t>
      </w: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spacing w:line="276" w:lineRule="auto"/>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Pr>
        <w:rPr>
          <w:sz w:val="20"/>
          <w:szCs w:val="20"/>
        </w:rPr>
      </w:pPr>
    </w:p>
    <w:p w:rsidR="00C357ED" w:rsidRPr="000009F0" w:rsidRDefault="00C357ED" w:rsidP="00C357ED"/>
    <w:p w:rsidR="00C357ED" w:rsidRPr="000009F0" w:rsidRDefault="00C357ED" w:rsidP="00C357ED">
      <w:pPr>
        <w:rPr>
          <w:b/>
        </w:rPr>
      </w:pPr>
    </w:p>
    <w:p w:rsidR="00C357ED" w:rsidRPr="000009F0" w:rsidRDefault="00C357ED" w:rsidP="00C357ED">
      <w:pPr>
        <w:rPr>
          <w:b/>
        </w:rPr>
      </w:pPr>
    </w:p>
    <w:p w:rsidR="00887CB2" w:rsidRDefault="00887CB2"/>
    <w:sectPr w:rsidR="00887CB2" w:rsidSect="00AD0F72">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1E"/>
    <w:rsid w:val="0019021E"/>
    <w:rsid w:val="00887CB2"/>
    <w:rsid w:val="00C3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81EE2-F916-475E-90F4-178D1E4C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dc:creator>
  <cp:keywords/>
  <dc:description/>
  <cp:lastModifiedBy>pub</cp:lastModifiedBy>
  <cp:revision>2</cp:revision>
  <dcterms:created xsi:type="dcterms:W3CDTF">2017-12-04T12:19:00Z</dcterms:created>
  <dcterms:modified xsi:type="dcterms:W3CDTF">2017-12-04T12:20:00Z</dcterms:modified>
</cp:coreProperties>
</file>