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E87" w:rsidRDefault="00A86733" w:rsidP="000C7E02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-161291</wp:posOffset>
            </wp:positionH>
            <wp:positionV relativeFrom="page">
              <wp:posOffset>0</wp:posOffset>
            </wp:positionV>
            <wp:extent cx="7610475" cy="10734675"/>
            <wp:effectExtent l="19050" t="0" r="9525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04" cy="1074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80E87" w:rsidRDefault="00080E87" w:rsidP="000C7E02">
      <w:pPr>
        <w:spacing w:after="0" w:line="240" w:lineRule="auto"/>
      </w:pPr>
    </w:p>
    <w:p w:rsidR="00080E87" w:rsidRDefault="001B05D9" w:rsidP="000C7E02">
      <w:pPr>
        <w:spacing w:after="0" w:line="240" w:lineRule="auto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9.9pt;margin-top:6.25pt;width:507.65pt;height:774.3pt;z-index:-25165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08JAIAAPoDAAAOAAAAZHJzL2Uyb0RvYy54bWysU82O0zAQviPxDpbvNGlpt23UdLXsUoS0&#10;/EgLD+A6TmNhe4ztNllu3HkF3oEDB268QveNGDvdbrXcEDlYnsz483zffF6cd1qRnXBeginpcJBT&#10;IgyHSppNST9+WD2bUeIDMxVTYERJb4Wn58unTxatLcQIGlCVcARBjC9aW9ImBFtkmeeN0MwPwAqD&#10;yRqcZgFDt8kqx1pE1yob5flZ1oKrrAMuvMe/V32SLhN+XQse3tW1F4GokmJvIa0ureu4ZssFKzaO&#10;2UbyQxvsH7rQTBq89Ah1xQIjWyf/gtKSO/BQhwEHnUFdSy4SB2QzzB+xuWmYFYkLiuPtUSb//2D5&#10;2917R2RV0uf5lBLDNA5p/33/Y/9z/3v/6+7r3Tcyiiq11hdYfGOxPHQvoMNpJ8beXgP/5ImBy4aZ&#10;jbhwDtpGsAq7HMaT2cnRHsdHkHX7Biq8jG0DJKCudjpKiKIQRMdp3R4nJLpAOP4czabz6WhCCcfc&#10;2TjPZ2mEGSvuT1vnwysBmsRNSR06IKGz3bUPsRtW3JfEywyspFLJBcqQtqTzCcI/ymgZ0KRK6pLO&#10;8vj1tokkX5oqHQ5Mqn6PFyhzYB2J9pRDt+6wMEqxhuoW+TvozYiPBzcNuC+UtGjEkvrPW+YEJeq1&#10;QQ3nw/E4OjcF48l0hIE7zaxPM8xwhCppoKTfXobk9sjI2wvUeiWTDA+dHHpFgyV1Do8hOvg0TlUP&#10;T3b5BwAA//8DAFBLAwQUAAYACAAAACEAXPEZKt0AAAAKAQAADwAAAGRycy9kb3ducmV2LnhtbEyP&#10;S0/DMBCE70j8B2uRuFG7kL5CnKriIXHgQgl3N97GEbEdxdsm/fcsJziOZjTzTbGdfCfOOKQ2Bg3z&#10;mQKBoY62DY2G6vP1bg0ikQnWdDGghgsm2JbXV4XJbRzDB5731AguCSk3GhxRn0uZaofepFnsMbB3&#10;jIM3xHJopB3MyOW+k/dKLaU3beAFZ3p8clh/709eA5HdzS/Vi09vX9P78+hUvTCV1rc30+4RBOFE&#10;f2H4xWd0KJnpEE/BJtGx3ihGJw3ZagWCA8ssewBxYCdbL0CWhfx/ofwBAAD//wMAUEsBAi0AFAAG&#10;AAgAAAAhALaDOJL+AAAA4QEAABMAAAAAAAAAAAAAAAAAAAAAAFtDb250ZW50X1R5cGVzXS54bWxQ&#10;SwECLQAUAAYACAAAACEAOP0h/9YAAACUAQAACwAAAAAAAAAAAAAAAAAvAQAAX3JlbHMvLnJlbHNQ&#10;SwECLQAUAAYACAAAACEA3BTtPCQCAAD6AwAADgAAAAAAAAAAAAAAAAAuAgAAZHJzL2Uyb0RvYy54&#10;bWxQSwECLQAUAAYACAAAACEAXPEZKt0AAAAKAQAADwAAAAAAAAAAAAAAAAB+BAAAZHJzL2Rvd25y&#10;ZXYueG1sUEsFBgAAAAAEAAQA8wAAAIgFAAAAAA==&#10;" filled="f" stroked="f">
            <v:textbox>
              <w:txbxContent>
                <w:p w:rsidR="00812810" w:rsidRPr="00C2757A" w:rsidRDefault="00812810" w:rsidP="009D5D9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</w:pPr>
                  <w:r>
                    <w:rPr>
                      <w:sz w:val="36"/>
                      <w:szCs w:val="36"/>
                    </w:rPr>
                    <w:t xml:space="preserve"> </w:t>
                  </w: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 xml:space="preserve">Управление </w:t>
                  </w:r>
                  <w:proofErr w:type="gramStart"/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Федеральной</w:t>
                  </w:r>
                  <w:proofErr w:type="gramEnd"/>
                </w:p>
                <w:p w:rsidR="00812810" w:rsidRPr="00C2757A" w:rsidRDefault="00812810" w:rsidP="009D5D98">
                  <w:pPr>
                    <w:spacing w:after="0" w:line="240" w:lineRule="auto"/>
                    <w:ind w:firstLine="709"/>
                    <w:jc w:val="right"/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</w:pP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налоговой службы по Ленинградской</w:t>
                  </w:r>
                  <w:r w:rsidR="009D5D98"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 xml:space="preserve"> </w:t>
                  </w:r>
                  <w:r w:rsidRPr="00C2757A">
                    <w:rPr>
                      <w:rFonts w:ascii="Times New Roman" w:hAnsi="Times New Roman"/>
                      <w:b/>
                      <w:color w:val="7F7F7F" w:themeColor="text1" w:themeTint="80"/>
                      <w:sz w:val="32"/>
                      <w:szCs w:val="32"/>
                    </w:rPr>
                    <w:t>области</w:t>
                  </w:r>
                </w:p>
                <w:p w:rsidR="00812810" w:rsidRPr="009D5D98" w:rsidRDefault="00812810" w:rsidP="0086623B">
                  <w:pPr>
                    <w:ind w:firstLine="709"/>
                    <w:jc w:val="center"/>
                    <w:rPr>
                      <w:b/>
                      <w:color w:val="808080" w:themeColor="background1" w:themeShade="80"/>
                      <w:sz w:val="32"/>
                      <w:szCs w:val="32"/>
                    </w:rPr>
                  </w:pPr>
                </w:p>
                <w:p w:rsidR="00812810" w:rsidRPr="009455A2" w:rsidRDefault="00812810" w:rsidP="009E7545">
                  <w:pPr>
                    <w:spacing w:after="240"/>
                    <w:ind w:firstLine="709"/>
                    <w:jc w:val="center"/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</w:pPr>
                  <w:r w:rsidRPr="009455A2">
                    <w:rPr>
                      <w:rFonts w:ascii="Times New Roman" w:hAnsi="Times New Roman"/>
                      <w:b/>
                      <w:color w:val="17365D" w:themeColor="text2" w:themeShade="BF"/>
                      <w:sz w:val="36"/>
                      <w:szCs w:val="36"/>
                    </w:rPr>
                    <w:t>Уважаемые налогоплательщики!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Управление ФНС России по Ленинградской области 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сообщает о проведении 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27 октября 2022 года</w:t>
                  </w:r>
                  <w:r w:rsidR="00C2757A"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 в 15-00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бесплатн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ого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</w:t>
                  </w:r>
                  <w:r w:rsidR="009D5D98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семинар</w:t>
                  </w:r>
                  <w:r w:rsidR="00C2757A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а по теме: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«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Единый налоговый счет и Единый налоговый платеж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».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Мероприятие будет проводиться в форме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и с возможностью личного присутствия по адресу: Санкт-Петербург, 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br/>
                    <w:t xml:space="preserve">пр. Металлистов, д.34. </w:t>
                  </w:r>
                </w:p>
                <w:p w:rsidR="00812810" w:rsidRPr="003519CB" w:rsidRDefault="00812810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8"/>
                      <w:szCs w:val="28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Для участия в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вебинаре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воспользуйтесь указанной ссылкой для регистрации: </w:t>
                  </w:r>
                  <w:r w:rsidRPr="003519CB">
                    <w:rPr>
                      <w:color w:val="0F243E" w:themeColor="text2" w:themeShade="80"/>
                      <w:sz w:val="28"/>
                      <w:szCs w:val="28"/>
                    </w:rPr>
                    <w:t>http://b10031.vr.mirapolis.ru/mira/s/ETpNB0</w:t>
                  </w:r>
                </w:p>
                <w:p w:rsidR="00812810" w:rsidRPr="003519CB" w:rsidRDefault="009D5D98" w:rsidP="00DE4912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и</w:t>
                  </w:r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ли отсканируйте </w:t>
                  </w:r>
                  <w:proofErr w:type="gramStart"/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QR</w:t>
                  </w:r>
                  <w:proofErr w:type="gramEnd"/>
                  <w:r w:rsidR="00812810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код</w:t>
                  </w: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9D5D98" w:rsidRDefault="009D5D98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</w:p>
                <w:p w:rsidR="00812810" w:rsidRPr="003519CB" w:rsidRDefault="00812810" w:rsidP="00C97EE9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В программе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: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Перспективы перехода на Единый налоговый счет и Единый налоговый платеж;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Особенности процедуры взыскания при переходе на ЕНС;</w:t>
                  </w:r>
                </w:p>
                <w:p w:rsidR="00812810" w:rsidRPr="003519CB" w:rsidRDefault="00812810" w:rsidP="00812810">
                  <w:pPr>
                    <w:pStyle w:val="ab"/>
                    <w:numPr>
                      <w:ilvl w:val="0"/>
                      <w:numId w:val="9"/>
                    </w:numPr>
                    <w:spacing w:after="0"/>
                    <w:ind w:left="0" w:firstLine="0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Обсуждение вопросов по внедрению ЕНС.</w:t>
                  </w:r>
                </w:p>
                <w:p w:rsidR="00812810" w:rsidRPr="003519CB" w:rsidRDefault="00812810" w:rsidP="00DE4912">
                  <w:pPr>
                    <w:spacing w:after="0"/>
                    <w:ind w:left="106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20"/>
                      <w:szCs w:val="20"/>
                    </w:rPr>
                  </w:pPr>
                </w:p>
                <w:p w:rsidR="00812810" w:rsidRPr="003519CB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Спикерами на мероприятии выступят заместитель Руководителя Управления ФНС России по Ленинградской области </w:t>
                  </w:r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 xml:space="preserve">С.В. </w:t>
                  </w:r>
                  <w:proofErr w:type="spellStart"/>
                  <w:r w:rsidRPr="003519CB">
                    <w:rPr>
                      <w:rFonts w:ascii="Times New Roman" w:hAnsi="Times New Roman"/>
                      <w:b/>
                      <w:color w:val="0F243E" w:themeColor="text2" w:themeShade="80"/>
                      <w:sz w:val="32"/>
                      <w:szCs w:val="32"/>
                    </w:rPr>
                    <w:t>Кашкина</w:t>
                  </w:r>
                  <w:proofErr w:type="spellEnd"/>
                  <w:r w:rsidR="009D5D98"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, а также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сотрудники отдела урегулирования задолженности Управления.</w:t>
                  </w:r>
                </w:p>
                <w:p w:rsidR="00812810" w:rsidRPr="003519CB" w:rsidRDefault="00812810" w:rsidP="00DE4912">
                  <w:pPr>
                    <w:spacing w:after="0"/>
                    <w:ind w:firstLine="709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Полная запись 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вебинара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будет размещена на сайте </w:t>
                  </w:r>
                  <w:hyperlink r:id="rId9" w:history="1"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www</w:t>
                    </w:r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nalog</w:t>
                    </w:r>
                    <w:proofErr w:type="spellEnd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gov</w:t>
                    </w:r>
                    <w:proofErr w:type="spellEnd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</w:rPr>
                      <w:t>.</w:t>
                    </w:r>
                    <w:proofErr w:type="spellStart"/>
                    <w:r w:rsidRPr="003519CB">
                      <w:rPr>
                        <w:rStyle w:val="aa"/>
                        <w:rFonts w:ascii="Times New Roman" w:hAnsi="Times New Roman"/>
                        <w:color w:val="0F243E" w:themeColor="text2" w:themeShade="80"/>
                        <w:sz w:val="32"/>
                        <w:szCs w:val="32"/>
                        <w:lang w:val="en-US"/>
                      </w:rPr>
                      <w:t>ru</w:t>
                    </w:r>
                    <w:proofErr w:type="spellEnd"/>
                  </w:hyperlink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 xml:space="preserve"> в региональном разделе «Новости». </w:t>
                  </w:r>
                </w:p>
                <w:p w:rsidR="00812810" w:rsidRPr="003519CB" w:rsidRDefault="00812810" w:rsidP="00812810">
                  <w:pPr>
                    <w:spacing w:after="0"/>
                    <w:ind w:firstLine="851"/>
                    <w:jc w:val="both"/>
                    <w:rPr>
                      <w:rFonts w:ascii="Times New Roman" w:hAnsi="Times New Roman"/>
                      <w:color w:val="0F243E" w:themeColor="text2" w:themeShade="80"/>
                      <w:sz w:val="16"/>
                      <w:szCs w:val="16"/>
                    </w:rPr>
                  </w:pPr>
                </w:p>
                <w:p w:rsidR="00812810" w:rsidRPr="003519CB" w:rsidRDefault="00812810" w:rsidP="00812810">
                  <w:pPr>
                    <w:ind w:firstLine="851"/>
                    <w:jc w:val="both"/>
                    <w:rPr>
                      <w:color w:val="0F243E" w:themeColor="text2" w:themeShade="80"/>
                    </w:rPr>
                  </w:pP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Информацию о личной явке, а также о вопросах для их последующего рассмотрения в ходе мероприятия следует сообщить не позднее 26.10.2022 по адресу электронной почты a.vinokurova.r4700@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tax</w:t>
                  </w:r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  <w:lang w:val="en-US"/>
                    </w:rPr>
                    <w:t>gov</w:t>
                  </w:r>
                  <w:proofErr w:type="spellEnd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.</w:t>
                  </w:r>
                  <w:proofErr w:type="spellStart"/>
                  <w:r w:rsidRPr="003519CB">
                    <w:rPr>
                      <w:rFonts w:ascii="Times New Roman" w:hAnsi="Times New Roman"/>
                      <w:color w:val="0F243E" w:themeColor="text2" w:themeShade="80"/>
                      <w:sz w:val="32"/>
                      <w:szCs w:val="32"/>
                    </w:rPr>
                    <w:t>ru</w:t>
                  </w:r>
                  <w:proofErr w:type="spellEnd"/>
                </w:p>
                <w:p w:rsidR="00812810" w:rsidRDefault="00812810" w:rsidP="00064878">
                  <w:pPr>
                    <w:ind w:firstLine="1134"/>
                    <w:jc w:val="both"/>
                    <w:rPr>
                      <w:rFonts w:ascii="Times New Roman" w:hAnsi="Times New Roman"/>
                      <w:color w:val="17365D" w:themeColor="text2" w:themeShade="BF"/>
                      <w:sz w:val="36"/>
                      <w:szCs w:val="36"/>
                    </w:rPr>
                  </w:pPr>
                </w:p>
                <w:p w:rsidR="00812810" w:rsidRPr="005D03C3" w:rsidRDefault="00812810" w:rsidP="0086623B">
                  <w:pPr>
                    <w:spacing w:after="0" w:line="240" w:lineRule="auto"/>
                    <w:rPr>
                      <w:rFonts w:ascii="Times New Roman" w:hAnsi="Times New Roman"/>
                      <w:color w:val="002060"/>
                      <w:sz w:val="32"/>
                      <w:szCs w:val="32"/>
                    </w:rPr>
                  </w:pPr>
                </w:p>
                <w:p w:rsidR="00812810" w:rsidRDefault="00812810" w:rsidP="0086623B">
                  <w:pPr>
                    <w:spacing w:after="0" w:line="240" w:lineRule="auto"/>
                    <w:rPr>
                      <w:rFonts w:ascii="Times New Roman" w:hAnsi="Times New Roman"/>
                      <w:color w:val="244061" w:themeColor="accent1" w:themeShade="8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9D5D98" w:rsidP="000C7E0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78740</wp:posOffset>
            </wp:positionV>
            <wp:extent cx="1600200" cy="1600200"/>
            <wp:effectExtent l="0" t="0" r="0" b="0"/>
            <wp:wrapNone/>
            <wp:docPr id="4" name="Рисунок 1" descr="http://qrcoder.ru/code/?https%3A%2F%2Fb10031.vr.mirapolis.ru%2Fmira%2F%23%26doaction%3DGo%26s%3DjzGBL2hbskusaaVsJvAH%26id%3D2881%26type%3Dstudentcours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b10031.vr.mirapolis.ru%2Fmira%2F%23%26doaction%3DGo%26s%3DjzGBL2hbskusaaVsJvAH%26id%3D2881%26type%3Dstudentcourse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C97EE9">
      <w:pPr>
        <w:spacing w:after="0" w:line="240" w:lineRule="auto"/>
        <w:jc w:val="center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320F19" w:rsidRDefault="00320F19" w:rsidP="000C7E02">
      <w:pPr>
        <w:spacing w:after="0" w:line="240" w:lineRule="auto"/>
      </w:pPr>
    </w:p>
    <w:sectPr w:rsidR="00320F19" w:rsidSect="00080E8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810" w:rsidRDefault="00812810" w:rsidP="00080E87">
      <w:pPr>
        <w:spacing w:after="0" w:line="240" w:lineRule="auto"/>
      </w:pPr>
      <w:r>
        <w:separator/>
      </w:r>
    </w:p>
  </w:endnote>
  <w:endnote w:type="continuationSeparator" w:id="1">
    <w:p w:rsidR="00812810" w:rsidRDefault="00812810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F8C198D-9F56-440B-8DA7-E234A2704735}"/>
    <w:embedBold r:id="rId2" w:fontKey="{1503AC11-976E-47BE-9882-298A2F6DEFB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C6CFD37F-856E-48C7-BB3D-8885B29B8AB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56E17FF-365E-4E48-8581-8A810A07C70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810" w:rsidRDefault="00812810" w:rsidP="00080E87">
      <w:pPr>
        <w:spacing w:after="0" w:line="240" w:lineRule="auto"/>
      </w:pPr>
      <w:r>
        <w:separator/>
      </w:r>
    </w:p>
  </w:footnote>
  <w:footnote w:type="continuationSeparator" w:id="1">
    <w:p w:rsidR="00812810" w:rsidRDefault="00812810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C27"/>
    <w:multiLevelType w:val="hybridMultilevel"/>
    <w:tmpl w:val="152A6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B06AD6"/>
    <w:multiLevelType w:val="hybridMultilevel"/>
    <w:tmpl w:val="C338C0F8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">
    <w:nsid w:val="26007DC5"/>
    <w:multiLevelType w:val="hybridMultilevel"/>
    <w:tmpl w:val="71AA2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0A6519"/>
    <w:multiLevelType w:val="hybridMultilevel"/>
    <w:tmpl w:val="67665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76A5E"/>
    <w:multiLevelType w:val="hybridMultilevel"/>
    <w:tmpl w:val="ACCEC9DC"/>
    <w:lvl w:ilvl="0" w:tplc="C6B4817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DA0D65"/>
    <w:multiLevelType w:val="hybridMultilevel"/>
    <w:tmpl w:val="40A69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5C02F3"/>
    <w:multiLevelType w:val="hybridMultilevel"/>
    <w:tmpl w:val="893C6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8692F"/>
    <w:multiLevelType w:val="hybridMultilevel"/>
    <w:tmpl w:val="1BE80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FE2570"/>
    <w:multiLevelType w:val="multilevel"/>
    <w:tmpl w:val="D99C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0E87"/>
    <w:rsid w:val="00023EDE"/>
    <w:rsid w:val="00064878"/>
    <w:rsid w:val="0006604B"/>
    <w:rsid w:val="00080E87"/>
    <w:rsid w:val="00083543"/>
    <w:rsid w:val="000A4BAC"/>
    <w:rsid w:val="000C7E02"/>
    <w:rsid w:val="001306E0"/>
    <w:rsid w:val="00162473"/>
    <w:rsid w:val="001B05D9"/>
    <w:rsid w:val="00275801"/>
    <w:rsid w:val="002C38E1"/>
    <w:rsid w:val="00320F19"/>
    <w:rsid w:val="003519CB"/>
    <w:rsid w:val="003548C2"/>
    <w:rsid w:val="0035744C"/>
    <w:rsid w:val="0038542F"/>
    <w:rsid w:val="003D68B1"/>
    <w:rsid w:val="003D743D"/>
    <w:rsid w:val="003E7C91"/>
    <w:rsid w:val="0046382E"/>
    <w:rsid w:val="0048604D"/>
    <w:rsid w:val="004D7A03"/>
    <w:rsid w:val="004F357E"/>
    <w:rsid w:val="00551179"/>
    <w:rsid w:val="005937D8"/>
    <w:rsid w:val="005D0246"/>
    <w:rsid w:val="005D03C3"/>
    <w:rsid w:val="005D43A2"/>
    <w:rsid w:val="00603400"/>
    <w:rsid w:val="00634673"/>
    <w:rsid w:val="006E6283"/>
    <w:rsid w:val="006F21AD"/>
    <w:rsid w:val="00710E9B"/>
    <w:rsid w:val="00812810"/>
    <w:rsid w:val="0086623B"/>
    <w:rsid w:val="00907945"/>
    <w:rsid w:val="009455A2"/>
    <w:rsid w:val="009B2403"/>
    <w:rsid w:val="009D5D98"/>
    <w:rsid w:val="009E7545"/>
    <w:rsid w:val="00A50709"/>
    <w:rsid w:val="00A76B0A"/>
    <w:rsid w:val="00A86733"/>
    <w:rsid w:val="00AB1813"/>
    <w:rsid w:val="00AC0138"/>
    <w:rsid w:val="00B02A54"/>
    <w:rsid w:val="00B76DC5"/>
    <w:rsid w:val="00BA406A"/>
    <w:rsid w:val="00BA4FFA"/>
    <w:rsid w:val="00BB1B36"/>
    <w:rsid w:val="00C01925"/>
    <w:rsid w:val="00C2757A"/>
    <w:rsid w:val="00C97EE9"/>
    <w:rsid w:val="00D439EC"/>
    <w:rsid w:val="00D863DC"/>
    <w:rsid w:val="00D94A4A"/>
    <w:rsid w:val="00DE4912"/>
    <w:rsid w:val="00DE618E"/>
    <w:rsid w:val="00DE7593"/>
    <w:rsid w:val="00DF4A7D"/>
    <w:rsid w:val="00E50C29"/>
    <w:rsid w:val="00E87CE8"/>
    <w:rsid w:val="00E9488C"/>
    <w:rsid w:val="00EB6F76"/>
    <w:rsid w:val="00F26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82E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customStyle="1" w:styleId="ConsPlusNormal">
    <w:name w:val="ConsPlusNormal"/>
    <w:rsid w:val="008662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a8fc5f3b9dd242f5msonormalmrcssattr">
    <w:name w:val="a8fc5f3b9dd242f5msonormal_mr_css_attr"/>
    <w:basedOn w:val="a"/>
    <w:rsid w:val="008662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6623B"/>
    <w:rPr>
      <w:b/>
      <w:bCs/>
    </w:rPr>
  </w:style>
  <w:style w:type="character" w:styleId="aa">
    <w:name w:val="Hyperlink"/>
    <w:basedOn w:val="a0"/>
    <w:uiPriority w:val="99"/>
    <w:unhideWhenUsed/>
    <w:rsid w:val="0086623B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0648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http://www.nalog.gov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DC3E9-4E8B-4A1C-B6C9-7638380D8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4700-00-779</cp:lastModifiedBy>
  <cp:revision>7</cp:revision>
  <cp:lastPrinted>2022-05-31T14:14:00Z</cp:lastPrinted>
  <dcterms:created xsi:type="dcterms:W3CDTF">2022-05-31T12:20:00Z</dcterms:created>
  <dcterms:modified xsi:type="dcterms:W3CDTF">2022-10-19T13:38:00Z</dcterms:modified>
</cp:coreProperties>
</file>