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83" w:rsidRDefault="00A10D83" w:rsidP="00A10D83">
      <w:pPr>
        <w:spacing w:after="0" w:line="240" w:lineRule="auto"/>
      </w:pPr>
    </w:p>
    <w:p w:rsidR="00A10D83" w:rsidRDefault="00820239" w:rsidP="00A10D83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4pt;margin-top:.6pt;width:237.35pt;height:230.2pt;z-index:251664384" filled="f" stroked="f">
            <v:textbox style="mso-next-textbox:#_x0000_s1028">
              <w:txbxContent>
                <w:p w:rsidR="00A10D83" w:rsidRPr="00AE40D8" w:rsidRDefault="00A10D83" w:rsidP="00A10D83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0"/>
                      <w:lang w:val="en-US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 wp14:anchorId="126CB6EB" wp14:editId="6FB21043">
                        <wp:extent cx="527050" cy="628650"/>
                        <wp:effectExtent l="19050" t="0" r="6350" b="0"/>
                        <wp:docPr id="3" name="Рисунок 7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D83" w:rsidRPr="00AE40D8" w:rsidRDefault="00A10D83" w:rsidP="00A10D83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0"/>
                      <w:lang w:val="en-US"/>
                    </w:rPr>
                  </w:pP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45247">
                    <w:rPr>
                      <w:rFonts w:ascii="Arial" w:hAnsi="Arial" w:cs="Arial"/>
                      <w:b/>
                    </w:rPr>
                    <w:t>Российская Федерация</w:t>
                  </w:r>
                </w:p>
                <w:p w:rsidR="00A10D83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ОБЩЕСТВЕННАЯ ПАЛАТА</w:t>
                  </w: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45247">
                    <w:rPr>
                      <w:rFonts w:ascii="Arial" w:hAnsi="Arial" w:cs="Arial"/>
                      <w:b/>
                    </w:rPr>
                    <w:t>ГАТЧИНСКОГО</w:t>
                  </w: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45247">
                    <w:rPr>
                      <w:rFonts w:ascii="Arial" w:hAnsi="Arial" w:cs="Arial"/>
                      <w:b/>
                    </w:rPr>
                    <w:t>муниципального района</w:t>
                  </w: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8"/>
                    </w:rPr>
                  </w:pPr>
                  <w:r w:rsidRPr="00345247">
                    <w:rPr>
                      <w:rFonts w:ascii="Arial" w:hAnsi="Arial" w:cs="Arial"/>
                      <w:b/>
                    </w:rPr>
                    <w:t>Ленинградской области</w:t>
                  </w: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5247">
                    <w:rPr>
                      <w:rFonts w:ascii="Arial" w:hAnsi="Arial" w:cs="Arial"/>
                      <w:sz w:val="20"/>
                    </w:rPr>
                    <w:t>188300, Ленинградская обл.,</w:t>
                  </w: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5247">
                    <w:rPr>
                      <w:rFonts w:ascii="Arial" w:hAnsi="Arial" w:cs="Arial"/>
                      <w:sz w:val="20"/>
                    </w:rPr>
                    <w:t>г. Гатчина, ул. К. Маркса, 44</w:t>
                  </w:r>
                </w:p>
                <w:p w:rsidR="00A10D83" w:rsidRPr="00345247" w:rsidRDefault="00A10D83" w:rsidP="00A10D83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5247">
                    <w:rPr>
                      <w:rFonts w:ascii="Arial" w:hAnsi="Arial" w:cs="Arial"/>
                      <w:sz w:val="20"/>
                    </w:rPr>
                    <w:t>Телефон</w:t>
                  </w:r>
                  <w:r>
                    <w:rPr>
                      <w:rFonts w:ascii="Arial" w:hAnsi="Arial" w:cs="Arial"/>
                      <w:sz w:val="20"/>
                    </w:rPr>
                    <w:t>/факс</w:t>
                  </w:r>
                  <w:r w:rsidRPr="00345247">
                    <w:rPr>
                      <w:rFonts w:ascii="Arial" w:hAnsi="Arial" w:cs="Arial"/>
                      <w:sz w:val="20"/>
                    </w:rPr>
                    <w:t>: (81371) 3-88-19</w:t>
                  </w:r>
                </w:p>
                <w:p w:rsidR="00A10D83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345247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345247">
                    <w:rPr>
                      <w:rFonts w:ascii="Arial" w:hAnsi="Arial" w:cs="Arial"/>
                      <w:sz w:val="20"/>
                    </w:rPr>
                    <w:t>-</w:t>
                  </w:r>
                  <w:r w:rsidRPr="00345247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r w:rsidRPr="00345247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hyperlink r:id="rId6" w:history="1">
                    <w:r w:rsidRPr="00B20FA0">
                      <w:rPr>
                        <w:rStyle w:val="a3"/>
                        <w:rFonts w:ascii="Arial" w:hAnsi="Arial" w:cs="Arial"/>
                        <w:sz w:val="20"/>
                      </w:rPr>
                      <w:t>о</w:t>
                    </w:r>
                    <w:r w:rsidRPr="00781984">
                      <w:rPr>
                        <w:rStyle w:val="a3"/>
                        <w:rFonts w:ascii="Arial" w:hAnsi="Arial" w:cs="Arial"/>
                        <w:sz w:val="20"/>
                        <w:lang w:val="en-US"/>
                      </w:rPr>
                      <w:t>pgmr</w:t>
                    </w:r>
                    <w:r w:rsidRPr="00781984">
                      <w:rPr>
                        <w:rStyle w:val="a3"/>
                        <w:rFonts w:ascii="Arial" w:hAnsi="Arial" w:cs="Arial"/>
                        <w:sz w:val="20"/>
                      </w:rPr>
                      <w:t>@</w:t>
                    </w:r>
                    <w:r w:rsidRPr="00781984">
                      <w:rPr>
                        <w:rStyle w:val="a3"/>
                        <w:rFonts w:ascii="Arial" w:hAnsi="Arial" w:cs="Arial"/>
                        <w:sz w:val="20"/>
                        <w:lang w:val="en-US"/>
                      </w:rPr>
                      <w:t>yandex</w:t>
                    </w:r>
                    <w:r w:rsidRPr="00781984">
                      <w:rPr>
                        <w:rStyle w:val="a3"/>
                        <w:rFonts w:ascii="Arial" w:hAnsi="Arial" w:cs="Arial"/>
                        <w:sz w:val="20"/>
                      </w:rPr>
                      <w:t>.</w:t>
                    </w:r>
                    <w:proofErr w:type="spellStart"/>
                    <w:r w:rsidRPr="00781984">
                      <w:rPr>
                        <w:rStyle w:val="a3"/>
                        <w:rFonts w:ascii="Arial" w:hAnsi="Arial" w:cs="Arial"/>
                        <w:sz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5247">
                    <w:rPr>
                      <w:rFonts w:ascii="Arial" w:hAnsi="Arial" w:cs="Arial"/>
                      <w:sz w:val="20"/>
                    </w:rPr>
                    <w:t>«</w:t>
                  </w:r>
                  <w:r>
                    <w:rPr>
                      <w:rFonts w:ascii="Arial" w:hAnsi="Arial" w:cs="Arial"/>
                      <w:sz w:val="20"/>
                    </w:rPr>
                    <w:t>28</w:t>
                  </w:r>
                  <w:r w:rsidRPr="00345247">
                    <w:rPr>
                      <w:rFonts w:ascii="Arial" w:hAnsi="Arial" w:cs="Arial"/>
                      <w:sz w:val="20"/>
                    </w:rPr>
                    <w:t>»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__04___ 2017</w:t>
                  </w:r>
                  <w:r w:rsidRPr="00345247">
                    <w:rPr>
                      <w:rFonts w:ascii="Arial" w:hAnsi="Arial" w:cs="Arial"/>
                      <w:sz w:val="20"/>
                    </w:rPr>
                    <w:t xml:space="preserve"> г.  </w:t>
                  </w:r>
                  <w:proofErr w:type="gramStart"/>
                  <w:r w:rsidRPr="00345247">
                    <w:rPr>
                      <w:rFonts w:ascii="Arial" w:hAnsi="Arial" w:cs="Arial"/>
                      <w:sz w:val="20"/>
                    </w:rPr>
                    <w:t xml:space="preserve">№  </w:t>
                  </w:r>
                  <w:r>
                    <w:rPr>
                      <w:rFonts w:ascii="Arial" w:hAnsi="Arial" w:cs="Arial"/>
                      <w:sz w:val="20"/>
                    </w:rPr>
                    <w:t>07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-02/18</w:t>
                  </w: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  <w:p w:rsidR="00A10D83" w:rsidRPr="00345247" w:rsidRDefault="00A10D83" w:rsidP="00A10D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45247">
                    <w:rPr>
                      <w:rFonts w:ascii="Arial" w:hAnsi="Arial" w:cs="Arial"/>
                      <w:sz w:val="20"/>
                    </w:rPr>
                    <w:t xml:space="preserve">на № ___ </w:t>
                  </w:r>
                  <w:proofErr w:type="gramStart"/>
                  <w:r w:rsidRPr="00345247">
                    <w:rPr>
                      <w:rFonts w:ascii="Arial" w:hAnsi="Arial" w:cs="Arial"/>
                      <w:sz w:val="20"/>
                    </w:rPr>
                    <w:t>от  «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___</w:t>
                  </w:r>
                  <w:r w:rsidRPr="00345247">
                    <w:rPr>
                      <w:rFonts w:ascii="Arial" w:hAnsi="Arial" w:cs="Arial"/>
                      <w:sz w:val="20"/>
                    </w:rPr>
                    <w:t xml:space="preserve"> »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____   </w:t>
                  </w:r>
                  <w:r w:rsidRPr="00345247">
                    <w:rPr>
                      <w:rFonts w:ascii="Arial" w:hAnsi="Arial" w:cs="Arial"/>
                      <w:sz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</w:rPr>
                    <w:t>6</w:t>
                  </w:r>
                  <w:r w:rsidRPr="00345247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C3686B">
                    <w:rPr>
                      <w:rFonts w:ascii="Arial" w:hAnsi="Arial" w:cs="Arial"/>
                      <w:sz w:val="20"/>
                    </w:rPr>
                    <w:t>г.</w:t>
                  </w:r>
                </w:p>
                <w:p w:rsidR="00A10D83" w:rsidRPr="00EB615F" w:rsidRDefault="00A10D83" w:rsidP="00A10D83">
                  <w:pPr>
                    <w:spacing w:after="0"/>
                    <w:jc w:val="center"/>
                    <w:rPr>
                      <w:rFonts w:cs="Arial"/>
                      <w:szCs w:val="24"/>
                    </w:rPr>
                  </w:pPr>
                </w:p>
                <w:p w:rsidR="00A10D83" w:rsidRPr="00EB615F" w:rsidRDefault="00A10D83" w:rsidP="00A10D83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EB615F">
                    <w:rPr>
                      <w:rFonts w:cs="Arial"/>
                      <w:szCs w:val="24"/>
                    </w:rPr>
                    <w:t xml:space="preserve">  </w:t>
                  </w:r>
                </w:p>
                <w:p w:rsidR="00A10D83" w:rsidRPr="00EB615F" w:rsidRDefault="00A10D83" w:rsidP="00A10D8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  <w:p w:rsidR="00A10D83" w:rsidRPr="00EB615F" w:rsidRDefault="00A10D83" w:rsidP="00A10D8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  <w:p w:rsidR="00A10D83" w:rsidRPr="00EB615F" w:rsidRDefault="00A10D83" w:rsidP="00A10D8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  <w:p w:rsidR="00A10D83" w:rsidRPr="00EB615F" w:rsidRDefault="00A10D83" w:rsidP="00A10D83">
                  <w:pPr>
                    <w:jc w:val="center"/>
                    <w:rPr>
                      <w:rFonts w:cs="Arial"/>
                      <w:szCs w:val="24"/>
                    </w:rPr>
                  </w:pPr>
                </w:p>
                <w:p w:rsidR="00A10D83" w:rsidRPr="00EB615F" w:rsidRDefault="00A10D83" w:rsidP="00A10D83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  <w:p w:rsidR="00A10D83" w:rsidRPr="00EB615F" w:rsidRDefault="00A10D83" w:rsidP="00A10D83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A10D83" w:rsidRPr="00EB615F" w:rsidRDefault="00A10D83" w:rsidP="00A10D83"/>
              </w:txbxContent>
            </v:textbox>
          </v:shape>
        </w:pict>
      </w:r>
    </w:p>
    <w:tbl>
      <w:tblPr>
        <w:tblW w:w="4947" w:type="dxa"/>
        <w:tblInd w:w="5226" w:type="dxa"/>
        <w:tblLayout w:type="fixed"/>
        <w:tblLook w:val="00A0" w:firstRow="1" w:lastRow="0" w:firstColumn="1" w:lastColumn="0" w:noHBand="0" w:noVBand="0"/>
      </w:tblPr>
      <w:tblGrid>
        <w:gridCol w:w="411"/>
        <w:gridCol w:w="4536"/>
      </w:tblGrid>
      <w:tr w:rsidR="00A10D83" w:rsidTr="00421F99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10D83" w:rsidRPr="000A590B" w:rsidRDefault="00A10D83" w:rsidP="00421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0D83" w:rsidRPr="000A590B" w:rsidRDefault="00A10D83" w:rsidP="00421F99">
            <w:pPr>
              <w:spacing w:after="0" w:line="240" w:lineRule="auto"/>
              <w:ind w:left="-264" w:right="3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10D83" w:rsidRPr="000A590B" w:rsidRDefault="00A10D83" w:rsidP="00421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0D83" w:rsidRPr="000A590B" w:rsidRDefault="00A10D83" w:rsidP="00421F99">
            <w:pPr>
              <w:spacing w:after="0" w:line="240" w:lineRule="auto"/>
              <w:ind w:left="600" w:right="34"/>
              <w:rPr>
                <w:rFonts w:ascii="Times New Roman" w:hAnsi="Times New Roman"/>
                <w:sz w:val="28"/>
                <w:szCs w:val="28"/>
              </w:rPr>
            </w:pPr>
          </w:p>
          <w:p w:rsidR="00A10D83" w:rsidRPr="000A590B" w:rsidRDefault="00A10D83" w:rsidP="00421F99">
            <w:pPr>
              <w:spacing w:after="0" w:line="240" w:lineRule="auto"/>
              <w:ind w:left="600" w:right="34"/>
              <w:rPr>
                <w:rFonts w:ascii="Times New Roman" w:hAnsi="Times New Roman"/>
                <w:sz w:val="28"/>
                <w:szCs w:val="28"/>
              </w:rPr>
            </w:pPr>
            <w:r w:rsidRPr="000A5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10D83" w:rsidRDefault="00A10D83" w:rsidP="00A10D83">
      <w:pPr>
        <w:spacing w:after="0" w:line="240" w:lineRule="auto"/>
      </w:pPr>
    </w:p>
    <w:p w:rsidR="00A10D83" w:rsidRDefault="00A10D83" w:rsidP="00A10D8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10D83" w:rsidRDefault="00A10D83" w:rsidP="00A10D8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врачу </w:t>
      </w:r>
    </w:p>
    <w:p w:rsidR="00A10D83" w:rsidRDefault="00A10D83" w:rsidP="00A10D8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 учреждения</w:t>
      </w:r>
      <w:r w:rsidRPr="00A10D83">
        <w:rPr>
          <w:rFonts w:ascii="Times New Roman" w:hAnsi="Times New Roman"/>
          <w:sz w:val="28"/>
          <w:szCs w:val="28"/>
        </w:rPr>
        <w:t xml:space="preserve"> здравоохранения Ленинградской области</w:t>
      </w:r>
    </w:p>
    <w:p w:rsidR="00A10D83" w:rsidRDefault="00A10D83" w:rsidP="00A10D8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10D83">
        <w:rPr>
          <w:rFonts w:ascii="Times New Roman" w:hAnsi="Times New Roman"/>
          <w:sz w:val="28"/>
          <w:szCs w:val="28"/>
        </w:rPr>
        <w:t xml:space="preserve"> «Гатчинская КМБ»</w:t>
      </w:r>
    </w:p>
    <w:p w:rsidR="00A10D83" w:rsidRPr="00A10D83" w:rsidRDefault="00A10D83" w:rsidP="00A10D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К.А. Харитоненко</w:t>
      </w:r>
    </w:p>
    <w:p w:rsidR="00A10D83" w:rsidRDefault="00A10D83" w:rsidP="00A10D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10D83" w:rsidRDefault="00A10D83" w:rsidP="00A10D8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10D83" w:rsidRDefault="00A10D83" w:rsidP="00A10D83">
      <w:pPr>
        <w:tabs>
          <w:tab w:val="left" w:pos="13892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A10D83" w:rsidRDefault="00A10D83" w:rsidP="00A10D83">
      <w:pPr>
        <w:tabs>
          <w:tab w:val="left" w:pos="13892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A10D83" w:rsidRDefault="00A10D83" w:rsidP="00A10D83">
      <w:pPr>
        <w:tabs>
          <w:tab w:val="left" w:pos="138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B38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 Константин Александрович</w:t>
      </w:r>
      <w:r w:rsidRPr="000B5B38">
        <w:rPr>
          <w:rFonts w:ascii="Times New Roman" w:hAnsi="Times New Roman" w:cs="Times New Roman"/>
          <w:sz w:val="28"/>
          <w:szCs w:val="28"/>
        </w:rPr>
        <w:t>!</w:t>
      </w:r>
    </w:p>
    <w:p w:rsidR="00A10D83" w:rsidRPr="000B5B38" w:rsidRDefault="00A10D83" w:rsidP="00A10D83">
      <w:pPr>
        <w:tabs>
          <w:tab w:val="left" w:pos="138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D83" w:rsidRDefault="00A10D83" w:rsidP="00A10D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6E2">
        <w:rPr>
          <w:rFonts w:ascii="Times New Roman" w:hAnsi="Times New Roman"/>
          <w:sz w:val="28"/>
          <w:szCs w:val="28"/>
        </w:rPr>
        <w:t>Общественной палатой Гатчинского муниципального района в составе комиссий</w:t>
      </w:r>
      <w:r>
        <w:rPr>
          <w:rFonts w:ascii="Times New Roman" w:hAnsi="Times New Roman"/>
          <w:sz w:val="28"/>
          <w:szCs w:val="28"/>
        </w:rPr>
        <w:t>:</w:t>
      </w:r>
      <w:r w:rsidRPr="000E26E2">
        <w:rPr>
          <w:rFonts w:ascii="Times New Roman" w:hAnsi="Times New Roman"/>
          <w:sz w:val="28"/>
          <w:szCs w:val="28"/>
        </w:rPr>
        <w:t xml:space="preserve"> по местному самоуправле</w:t>
      </w:r>
      <w:r>
        <w:rPr>
          <w:rFonts w:ascii="Times New Roman" w:hAnsi="Times New Roman"/>
          <w:sz w:val="28"/>
          <w:szCs w:val="28"/>
        </w:rPr>
        <w:t>нию и общественной безопасности;</w:t>
      </w:r>
      <w:r w:rsidRPr="000E26E2">
        <w:rPr>
          <w:rFonts w:ascii="Times New Roman" w:hAnsi="Times New Roman"/>
          <w:sz w:val="28"/>
          <w:szCs w:val="28"/>
        </w:rPr>
        <w:t xml:space="preserve"> по общественному контролю и  противодействию коррупции</w:t>
      </w:r>
      <w:r>
        <w:rPr>
          <w:rFonts w:ascii="Times New Roman" w:hAnsi="Times New Roman"/>
          <w:sz w:val="28"/>
          <w:szCs w:val="28"/>
        </w:rPr>
        <w:t>;</w:t>
      </w:r>
      <w:r w:rsidRPr="000E26E2">
        <w:rPr>
          <w:rFonts w:ascii="Times New Roman" w:hAnsi="Times New Roman"/>
          <w:sz w:val="28"/>
          <w:szCs w:val="28"/>
        </w:rPr>
        <w:t xml:space="preserve"> по социальным вопросам, делам ветеранов и молодёжи </w:t>
      </w:r>
      <w:r>
        <w:rPr>
          <w:rFonts w:ascii="Times New Roman" w:hAnsi="Times New Roman"/>
          <w:sz w:val="28"/>
          <w:szCs w:val="28"/>
        </w:rPr>
        <w:t xml:space="preserve">27 апреля 2017 года проведен    «круглый стол» на тему: </w:t>
      </w:r>
      <w:r w:rsidRPr="00A67499">
        <w:rPr>
          <w:rFonts w:ascii="Times New Roman" w:hAnsi="Times New Roman"/>
          <w:sz w:val="28"/>
          <w:szCs w:val="28"/>
        </w:rPr>
        <w:t>«Внедрение и перспективы развития Всероссийского физкультурно-спортивного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499">
        <w:rPr>
          <w:rFonts w:ascii="Times New Roman" w:hAnsi="Times New Roman"/>
          <w:sz w:val="28"/>
          <w:szCs w:val="28"/>
        </w:rPr>
        <w:t>«Готов к труду и обороне» на территории  Гатчинского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котором присутствовали </w:t>
      </w:r>
      <w:r>
        <w:rPr>
          <w:rFonts w:ascii="Times New Roman" w:hAnsi="Times New Roman"/>
          <w:sz w:val="28"/>
          <w:szCs w:val="28"/>
        </w:rPr>
        <w:t>члены О</w:t>
      </w:r>
      <w:r w:rsidRPr="00390CED">
        <w:rPr>
          <w:rFonts w:ascii="Times New Roman" w:hAnsi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/>
          <w:sz w:val="28"/>
          <w:szCs w:val="28"/>
        </w:rPr>
        <w:t>и</w:t>
      </w:r>
      <w:r w:rsidRPr="00390CED">
        <w:rPr>
          <w:rFonts w:ascii="Times New Roman" w:hAnsi="Times New Roman"/>
          <w:sz w:val="28"/>
          <w:szCs w:val="28"/>
        </w:rPr>
        <w:t xml:space="preserve"> представители</w:t>
      </w:r>
      <w:r>
        <w:rPr>
          <w:rFonts w:ascii="Times New Roman" w:hAnsi="Times New Roman"/>
          <w:sz w:val="28"/>
          <w:szCs w:val="28"/>
        </w:rPr>
        <w:t xml:space="preserve"> Комитета по физической культуре и спорту Ленинградской области,</w:t>
      </w:r>
      <w:r w:rsidRPr="0039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Pr="00390CED">
        <w:rPr>
          <w:rFonts w:ascii="Times New Roman" w:hAnsi="Times New Roman"/>
          <w:sz w:val="28"/>
          <w:szCs w:val="28"/>
        </w:rPr>
        <w:t xml:space="preserve">администрации Гатчинского муниципального района и администраций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CED">
        <w:rPr>
          <w:rFonts w:ascii="Times New Roman" w:hAnsi="Times New Roman"/>
          <w:sz w:val="28"/>
          <w:szCs w:val="28"/>
        </w:rPr>
        <w:t xml:space="preserve"> поселений Гатчинского муниципального района, депутаты Совета депутатов</w:t>
      </w:r>
      <w:r>
        <w:rPr>
          <w:rFonts w:ascii="Times New Roman" w:hAnsi="Times New Roman"/>
          <w:sz w:val="28"/>
          <w:szCs w:val="28"/>
        </w:rPr>
        <w:t xml:space="preserve"> города Гатчина, </w:t>
      </w:r>
      <w:r w:rsidRPr="00390CED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0CED">
        <w:rPr>
          <w:rFonts w:ascii="Times New Roman" w:hAnsi="Times New Roman"/>
          <w:sz w:val="28"/>
          <w:szCs w:val="28"/>
        </w:rPr>
        <w:t xml:space="preserve">Законодательного </w:t>
      </w:r>
      <w:r>
        <w:rPr>
          <w:rFonts w:ascii="Times New Roman" w:hAnsi="Times New Roman"/>
          <w:sz w:val="28"/>
          <w:szCs w:val="28"/>
        </w:rPr>
        <w:t>собрания Ленинградской области,</w:t>
      </w:r>
      <w:r w:rsidRPr="00390CED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 xml:space="preserve">ители ГБУЗ ЛО «Гатчинская КМБ» и СМИ. </w:t>
      </w:r>
    </w:p>
    <w:p w:rsidR="00A10D83" w:rsidRDefault="00A10D83" w:rsidP="00A10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04012">
        <w:rPr>
          <w:rFonts w:ascii="Times New Roman" w:eastAsia="Calibri" w:hAnsi="Times New Roman" w:cs="Times New Roman"/>
          <w:sz w:val="28"/>
          <w:szCs w:val="28"/>
        </w:rPr>
        <w:t xml:space="preserve">о итогам круглого </w:t>
      </w:r>
      <w:r>
        <w:rPr>
          <w:rFonts w:ascii="Times New Roman" w:eastAsia="Calibri" w:hAnsi="Times New Roman" w:cs="Times New Roman"/>
          <w:sz w:val="28"/>
          <w:szCs w:val="28"/>
        </w:rPr>
        <w:t>стола были подготовлены рекомендации, которые направляем Вам для рассмотрения и возможного применения в практической деятельности.</w:t>
      </w:r>
    </w:p>
    <w:p w:rsidR="00A10D83" w:rsidRDefault="00A10D83" w:rsidP="00A10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D83" w:rsidRPr="00104012" w:rsidRDefault="00A10D83" w:rsidP="00A10D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Приложение: рекомендации Общественной палаты Гатчинского муниципального района - на 3 листах в 1 экземпляре. </w:t>
      </w:r>
    </w:p>
    <w:p w:rsidR="00A10D83" w:rsidRDefault="00A10D83" w:rsidP="00A10D83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A10D83" w:rsidRDefault="00A10D83" w:rsidP="00A10D83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A10D83" w:rsidRDefault="00A10D83" w:rsidP="00A10D8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A10D83" w:rsidRDefault="00A10D83" w:rsidP="00A10D8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A10D83" w:rsidRDefault="00A10D83" w:rsidP="00A10D8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8DC1437" wp14:editId="7E002C9C">
            <wp:simplePos x="0" y="0"/>
            <wp:positionH relativeFrom="column">
              <wp:posOffset>3123565</wp:posOffset>
            </wp:positionH>
            <wp:positionV relativeFrom="paragraph">
              <wp:posOffset>76835</wp:posOffset>
            </wp:positionV>
            <wp:extent cx="1206500" cy="514350"/>
            <wp:effectExtent l="19050" t="0" r="0" b="0"/>
            <wp:wrapThrough wrapText="bothSides">
              <wp:wrapPolygon edited="0">
                <wp:start x="-341" y="0"/>
                <wp:lineTo x="-341" y="20800"/>
                <wp:lineTo x="21486" y="20800"/>
                <wp:lineTo x="21486" y="0"/>
                <wp:lineTo x="-341" y="0"/>
              </wp:wrapPolygon>
            </wp:wrapThrough>
            <wp:docPr id="1" name="Рисунок 1" descr="C:\Users\lie_arc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_arc\Downloads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19005" r="6521" b="12670"/>
                    <a:stretch/>
                  </pic:blipFill>
                  <pic:spPr bwMode="auto">
                    <a:xfrm>
                      <a:off x="0" y="0"/>
                      <a:ext cx="1206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председатель Общественной палаты                     </w:t>
      </w:r>
    </w:p>
    <w:p w:rsidR="00A10D83" w:rsidRDefault="00A10D83" w:rsidP="00A10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М.В. Кравчук                                        </w:t>
      </w:r>
    </w:p>
    <w:p w:rsidR="00A10D83" w:rsidRDefault="00A10D83" w:rsidP="00A10D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34A5">
        <w:rPr>
          <w:rFonts w:ascii="Arial" w:hAnsi="Arial" w:cs="Arial"/>
          <w:sz w:val="18"/>
          <w:szCs w:val="18"/>
        </w:rPr>
        <w:t>Исп. Г. Иевлева</w:t>
      </w:r>
    </w:p>
    <w:p w:rsidR="00A10D83" w:rsidRDefault="00A10D83" w:rsidP="00A10D83">
      <w:pPr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AB34A5">
        <w:rPr>
          <w:rFonts w:ascii="Arial" w:hAnsi="Arial" w:cs="Arial"/>
          <w:sz w:val="18"/>
          <w:szCs w:val="18"/>
        </w:rPr>
        <w:t>ел</w:t>
      </w:r>
      <w:r>
        <w:rPr>
          <w:rFonts w:ascii="Arial" w:hAnsi="Arial" w:cs="Arial"/>
          <w:sz w:val="18"/>
          <w:szCs w:val="18"/>
        </w:rPr>
        <w:t>. 921-985-6552</w:t>
      </w:r>
    </w:p>
    <w:p w:rsidR="00A10D83" w:rsidRDefault="00A10D83" w:rsidP="00A10D83">
      <w:pPr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</w:p>
    <w:p w:rsidR="00A10D83" w:rsidRDefault="00A10D83" w:rsidP="00A10D83">
      <w:pPr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</w:p>
    <w:p w:rsidR="008F7AD6" w:rsidRDefault="008F7AD6" w:rsidP="008F7AD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7AD6" w:rsidRPr="00390CED" w:rsidRDefault="008F7AD6" w:rsidP="008F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lastRenderedPageBreak/>
        <w:t xml:space="preserve">ОБЩЕСТВЕННАЯ ПАЛАТА </w:t>
      </w:r>
    </w:p>
    <w:p w:rsidR="008F7AD6" w:rsidRPr="00390CED" w:rsidRDefault="008F7AD6" w:rsidP="008F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8F7AD6" w:rsidRPr="00390CED" w:rsidRDefault="008F7AD6" w:rsidP="008F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F7AD6" w:rsidRDefault="008F7AD6" w:rsidP="008F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>первый созыв</w:t>
      </w:r>
    </w:p>
    <w:p w:rsidR="008F7AD6" w:rsidRPr="00390CED" w:rsidRDefault="008F7AD6" w:rsidP="008F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AD6" w:rsidRPr="00390CED" w:rsidRDefault="008F7AD6" w:rsidP="008F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AD6" w:rsidRPr="00390CED" w:rsidRDefault="008F7AD6" w:rsidP="008F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РЕКОМЕНДАЦИИ</w:t>
      </w:r>
    </w:p>
    <w:p w:rsidR="008F7AD6" w:rsidRPr="00390CED" w:rsidRDefault="008F7AD6" w:rsidP="008F7AD6">
      <w:pPr>
        <w:spacing w:after="0" w:line="240" w:lineRule="auto"/>
        <w:ind w:left="-426" w:right="-143"/>
        <w:jc w:val="center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по итогам круглого стола на тему</w:t>
      </w:r>
      <w:r w:rsidRPr="00390CED">
        <w:rPr>
          <w:rFonts w:ascii="Times New Roman" w:hAnsi="Times New Roman"/>
          <w:sz w:val="28"/>
          <w:szCs w:val="28"/>
        </w:rPr>
        <w:t>:</w:t>
      </w:r>
    </w:p>
    <w:p w:rsidR="008F7AD6" w:rsidRDefault="008F7AD6" w:rsidP="008F7AD6">
      <w:pPr>
        <w:spacing w:after="0" w:line="240" w:lineRule="auto"/>
        <w:ind w:left="-426"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A67499">
        <w:rPr>
          <w:rFonts w:ascii="Times New Roman" w:hAnsi="Times New Roman"/>
          <w:b/>
          <w:sz w:val="28"/>
          <w:szCs w:val="28"/>
        </w:rPr>
        <w:t>«Внедрение и перспективы развития Всероссийского</w:t>
      </w:r>
    </w:p>
    <w:p w:rsidR="008F7AD6" w:rsidRDefault="008F7AD6" w:rsidP="008F7AD6">
      <w:pPr>
        <w:spacing w:after="0" w:line="240" w:lineRule="auto"/>
        <w:ind w:left="-426"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7499">
        <w:rPr>
          <w:rFonts w:ascii="Times New Roman" w:hAnsi="Times New Roman"/>
          <w:b/>
          <w:sz w:val="28"/>
          <w:szCs w:val="28"/>
        </w:rPr>
        <w:t xml:space="preserve">физкультурно-спортивного комплекса «Готов к труду и обороне» </w:t>
      </w:r>
    </w:p>
    <w:p w:rsidR="008F7AD6" w:rsidRPr="00A67499" w:rsidRDefault="008F7AD6" w:rsidP="008F7AD6">
      <w:pPr>
        <w:spacing w:after="0" w:line="240" w:lineRule="auto"/>
        <w:ind w:left="-426"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A67499">
        <w:rPr>
          <w:rFonts w:ascii="Times New Roman" w:hAnsi="Times New Roman"/>
          <w:b/>
          <w:sz w:val="28"/>
          <w:szCs w:val="28"/>
        </w:rPr>
        <w:t>Гатчинского муниципального района»</w:t>
      </w:r>
    </w:p>
    <w:p w:rsidR="008F7AD6" w:rsidRPr="00390CED" w:rsidRDefault="008F7AD6" w:rsidP="008F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AD6" w:rsidRDefault="008F7AD6" w:rsidP="008F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F7AD6" w:rsidRPr="00390CED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г.</w:t>
      </w:r>
      <w:r w:rsidRPr="00390CED">
        <w:rPr>
          <w:rFonts w:ascii="Times New Roman" w:hAnsi="Times New Roman"/>
          <w:sz w:val="28"/>
          <w:szCs w:val="28"/>
        </w:rPr>
        <w:t xml:space="preserve"> Гатчина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CED">
        <w:rPr>
          <w:rFonts w:ascii="Times New Roman" w:hAnsi="Times New Roman"/>
          <w:sz w:val="28"/>
          <w:szCs w:val="28"/>
        </w:rPr>
        <w:t xml:space="preserve"> 27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F7AD6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AD6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AD6" w:rsidRPr="00390CED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AD6" w:rsidRPr="00A67499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>Общественной палатой Гатчинского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390CED">
        <w:rPr>
          <w:rFonts w:ascii="Times New Roman" w:hAnsi="Times New Roman"/>
          <w:sz w:val="28"/>
          <w:szCs w:val="28"/>
        </w:rPr>
        <w:t xml:space="preserve"> в составе комиссий по местному самоуправлению и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0CED">
        <w:rPr>
          <w:rFonts w:ascii="Times New Roman" w:hAnsi="Times New Roman"/>
          <w:sz w:val="28"/>
          <w:szCs w:val="28"/>
        </w:rPr>
        <w:t xml:space="preserve"> по социальным вопросам, делам ветеранов и молодежи</w:t>
      </w:r>
      <w:r>
        <w:rPr>
          <w:rFonts w:ascii="Times New Roman" w:hAnsi="Times New Roman"/>
          <w:sz w:val="28"/>
          <w:szCs w:val="28"/>
        </w:rPr>
        <w:t>, по общественному контролю и противодействию коррупции</w:t>
      </w:r>
      <w:r w:rsidRPr="0039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CED">
        <w:rPr>
          <w:rFonts w:ascii="Times New Roman" w:hAnsi="Times New Roman"/>
          <w:sz w:val="28"/>
          <w:szCs w:val="28"/>
        </w:rPr>
        <w:t xml:space="preserve">проведено заседание </w:t>
      </w:r>
      <w:r>
        <w:rPr>
          <w:rFonts w:ascii="Times New Roman" w:hAnsi="Times New Roman"/>
          <w:sz w:val="28"/>
          <w:szCs w:val="28"/>
        </w:rPr>
        <w:t>«</w:t>
      </w:r>
      <w:r w:rsidRPr="00390CED">
        <w:rPr>
          <w:rFonts w:ascii="Times New Roman" w:hAnsi="Times New Roman"/>
          <w:sz w:val="28"/>
          <w:szCs w:val="28"/>
        </w:rPr>
        <w:t>круглого стола</w:t>
      </w:r>
      <w:r>
        <w:rPr>
          <w:rFonts w:ascii="Times New Roman" w:hAnsi="Times New Roman"/>
          <w:sz w:val="28"/>
          <w:szCs w:val="28"/>
        </w:rPr>
        <w:t>»</w:t>
      </w:r>
      <w:r w:rsidRPr="00390CED">
        <w:rPr>
          <w:rFonts w:ascii="Times New Roman" w:hAnsi="Times New Roman"/>
          <w:sz w:val="28"/>
          <w:szCs w:val="28"/>
        </w:rPr>
        <w:t xml:space="preserve"> на тему: </w:t>
      </w:r>
      <w:r w:rsidRPr="00A67499">
        <w:rPr>
          <w:rFonts w:ascii="Times New Roman" w:hAnsi="Times New Roman"/>
          <w:sz w:val="28"/>
          <w:szCs w:val="28"/>
        </w:rPr>
        <w:t>«Внедрение и перспективы развития Всероссийского физкультурно-спортивного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499">
        <w:rPr>
          <w:rFonts w:ascii="Times New Roman" w:hAnsi="Times New Roman"/>
          <w:sz w:val="28"/>
          <w:szCs w:val="28"/>
        </w:rPr>
        <w:t>«Готов к труду и обороне» на территории  Гатчинского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с целью перспективного развития и внедрения третьего этапа ВФСК ГТО.</w:t>
      </w:r>
    </w:p>
    <w:p w:rsidR="008F7AD6" w:rsidRPr="00390CED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 xml:space="preserve">        В работе </w:t>
      </w:r>
      <w:r>
        <w:rPr>
          <w:rFonts w:ascii="Times New Roman" w:hAnsi="Times New Roman"/>
          <w:sz w:val="28"/>
          <w:szCs w:val="28"/>
        </w:rPr>
        <w:t>«</w:t>
      </w:r>
      <w:r w:rsidRPr="00390CED">
        <w:rPr>
          <w:rFonts w:ascii="Times New Roman" w:hAnsi="Times New Roman"/>
          <w:sz w:val="28"/>
          <w:szCs w:val="28"/>
        </w:rPr>
        <w:t>круглого стола</w:t>
      </w:r>
      <w:r>
        <w:rPr>
          <w:rFonts w:ascii="Times New Roman" w:hAnsi="Times New Roman"/>
          <w:sz w:val="28"/>
          <w:szCs w:val="28"/>
        </w:rPr>
        <w:t>»</w:t>
      </w:r>
      <w:r w:rsidRPr="00390CED"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има</w:t>
      </w:r>
      <w:r w:rsidRPr="00390CED">
        <w:rPr>
          <w:rFonts w:ascii="Times New Roman" w:hAnsi="Times New Roman"/>
          <w:sz w:val="28"/>
          <w:szCs w:val="28"/>
        </w:rPr>
        <w:t>ли участие члены общественной палаты Гатчинского муниципального района и Ленинградской области, представители</w:t>
      </w:r>
      <w:r>
        <w:rPr>
          <w:rFonts w:ascii="Times New Roman" w:hAnsi="Times New Roman"/>
          <w:sz w:val="28"/>
          <w:szCs w:val="28"/>
        </w:rPr>
        <w:t xml:space="preserve"> Комитета по физической культуре и спорту Ленинградской области,</w:t>
      </w:r>
      <w:r w:rsidRPr="00390CED"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и администраций городских и сельских поселений Гатчинского муниципального района, депутаты Совета депутатов</w:t>
      </w:r>
      <w:r>
        <w:rPr>
          <w:rFonts w:ascii="Times New Roman" w:hAnsi="Times New Roman"/>
          <w:sz w:val="28"/>
          <w:szCs w:val="28"/>
        </w:rPr>
        <w:t xml:space="preserve"> города Гатчина, </w:t>
      </w:r>
      <w:r w:rsidRPr="00390CED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0CED">
        <w:rPr>
          <w:rFonts w:ascii="Times New Roman" w:hAnsi="Times New Roman"/>
          <w:sz w:val="28"/>
          <w:szCs w:val="28"/>
        </w:rPr>
        <w:t>Законодательного собрания Ленинградской области, СМИ, представ</w:t>
      </w:r>
      <w:r>
        <w:rPr>
          <w:rFonts w:ascii="Times New Roman" w:hAnsi="Times New Roman"/>
          <w:sz w:val="28"/>
          <w:szCs w:val="28"/>
        </w:rPr>
        <w:t>ители ГБУЗ ЛО «Гатчинская КМБ»</w:t>
      </w:r>
      <w:r w:rsidRPr="00390CED">
        <w:rPr>
          <w:rFonts w:ascii="Times New Roman" w:hAnsi="Times New Roman"/>
          <w:sz w:val="28"/>
          <w:szCs w:val="28"/>
        </w:rPr>
        <w:t xml:space="preserve">.  </w:t>
      </w:r>
    </w:p>
    <w:p w:rsidR="008F7AD6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ходе обсуждения</w:t>
      </w:r>
      <w:r w:rsidRPr="00390CED">
        <w:rPr>
          <w:rFonts w:ascii="Times New Roman" w:hAnsi="Times New Roman"/>
          <w:sz w:val="28"/>
          <w:szCs w:val="28"/>
        </w:rPr>
        <w:t xml:space="preserve"> отмечено, что органами местного самоуправления, Центром тестирования по выполнению но</w:t>
      </w:r>
      <w:r>
        <w:rPr>
          <w:rFonts w:ascii="Times New Roman" w:hAnsi="Times New Roman"/>
          <w:sz w:val="28"/>
          <w:szCs w:val="28"/>
        </w:rPr>
        <w:t>рмативов испытаний (тестов) комплекса</w:t>
      </w:r>
      <w:r w:rsidRPr="00390CED">
        <w:rPr>
          <w:rFonts w:ascii="Times New Roman" w:hAnsi="Times New Roman"/>
          <w:sz w:val="28"/>
          <w:szCs w:val="28"/>
        </w:rPr>
        <w:t xml:space="preserve"> ГТО, физкультурно-спортивными и общеобразовательными организациями, государственным бюджетным учреждением здравоохранения «Гатчинская КМБ», медицинскими учреждениями Гатчинского муниципального района проводится большая работа по внедрению</w:t>
      </w:r>
      <w:r>
        <w:rPr>
          <w:rFonts w:ascii="Times New Roman" w:hAnsi="Times New Roman"/>
          <w:sz w:val="28"/>
          <w:szCs w:val="28"/>
        </w:rPr>
        <w:t xml:space="preserve"> и выполнению</w:t>
      </w:r>
      <w:r w:rsidRPr="00390CED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обороне». </w:t>
      </w:r>
    </w:p>
    <w:p w:rsidR="008F7AD6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целью оптимизации выполнения третьего этапа внедрения ВФСК ГТО необходима постановка новых задач для успешной реализации Указа Президента Российского Федерации от 24.03.2014 года №172 «О Всероссийском физкультурно-спортивном комплексе «Готов к труду и обороне» (ГТО).</w:t>
      </w:r>
    </w:p>
    <w:p w:rsidR="008F7AD6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AD6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390CED">
        <w:rPr>
          <w:rFonts w:ascii="Times New Roman" w:hAnsi="Times New Roman"/>
          <w:sz w:val="28"/>
          <w:szCs w:val="28"/>
        </w:rPr>
        <w:t>аслуш</w:t>
      </w:r>
      <w:r>
        <w:rPr>
          <w:rFonts w:ascii="Times New Roman" w:hAnsi="Times New Roman"/>
          <w:sz w:val="28"/>
          <w:szCs w:val="28"/>
        </w:rPr>
        <w:t>ав</w:t>
      </w:r>
      <w:r w:rsidRPr="00390CED">
        <w:rPr>
          <w:rFonts w:ascii="Times New Roman" w:hAnsi="Times New Roman"/>
          <w:sz w:val="28"/>
          <w:szCs w:val="28"/>
        </w:rPr>
        <w:t xml:space="preserve"> информацию о сложившейся ситуации по вопросу внедрения и перспективах развития ВФСК «Готов к труду и обороне» на территории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F7AD6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7499">
        <w:rPr>
          <w:rFonts w:ascii="Times New Roman" w:hAnsi="Times New Roman"/>
          <w:b/>
          <w:sz w:val="28"/>
          <w:szCs w:val="28"/>
        </w:rPr>
        <w:t>у</w:t>
      </w:r>
      <w:r w:rsidRPr="00390CED">
        <w:rPr>
          <w:rFonts w:ascii="Times New Roman" w:hAnsi="Times New Roman"/>
          <w:b/>
          <w:sz w:val="28"/>
          <w:szCs w:val="28"/>
        </w:rPr>
        <w:t>частники круглого стола рекомендуют:</w:t>
      </w:r>
    </w:p>
    <w:p w:rsidR="008F7AD6" w:rsidRPr="000565E6" w:rsidRDefault="008F7AD6" w:rsidP="008F7AD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8F7AD6" w:rsidRPr="005035E5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 xml:space="preserve">1. Органам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городских и сельских поселений </w:t>
      </w:r>
      <w:r w:rsidRPr="00390CED">
        <w:rPr>
          <w:rFonts w:ascii="Times New Roman" w:hAnsi="Times New Roman"/>
          <w:b/>
          <w:sz w:val="28"/>
          <w:szCs w:val="28"/>
        </w:rPr>
        <w:t>Гатчинского муниципального ра</w:t>
      </w:r>
      <w:r>
        <w:rPr>
          <w:rFonts w:ascii="Times New Roman" w:hAnsi="Times New Roman"/>
          <w:b/>
          <w:sz w:val="28"/>
          <w:szCs w:val="28"/>
        </w:rPr>
        <w:t>йона:</w:t>
      </w:r>
      <w:r w:rsidRPr="00390CED">
        <w:rPr>
          <w:rFonts w:ascii="Times New Roman" w:hAnsi="Times New Roman"/>
          <w:sz w:val="28"/>
          <w:szCs w:val="28"/>
        </w:rPr>
        <w:t xml:space="preserve">   </w:t>
      </w:r>
    </w:p>
    <w:p w:rsidR="008F7AD6" w:rsidRPr="00B80893" w:rsidRDefault="008F7AD6" w:rsidP="008F7AD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F7AD6" w:rsidRPr="00905721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Изучить опыт администраций Сиверского городского, </w:t>
      </w:r>
      <w:proofErr w:type="spellStart"/>
      <w:r>
        <w:rPr>
          <w:rFonts w:ascii="Times New Roman" w:hAnsi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по созданию условий получения населением своевременной и исчерпывающей информации и оказания помощи в предоставлении условий для подготовки и прохождении тестирования всем желающим выполнить нормативы комплекса ГТО. </w:t>
      </w:r>
    </w:p>
    <w:p w:rsidR="008F7AD6" w:rsidRPr="008A1085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A1085">
        <w:rPr>
          <w:rFonts w:ascii="Times New Roman" w:hAnsi="Times New Roman"/>
          <w:sz w:val="28"/>
          <w:szCs w:val="28"/>
        </w:rPr>
        <w:t>Организовать составление Паспорта ГТО поселения.</w:t>
      </w:r>
    </w:p>
    <w:p w:rsidR="008F7AD6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</w:t>
      </w:r>
      <w:r w:rsidRPr="008A1085">
        <w:rPr>
          <w:rFonts w:ascii="Times New Roman" w:hAnsi="Times New Roman"/>
          <w:sz w:val="28"/>
          <w:szCs w:val="28"/>
        </w:rPr>
        <w:t>оздать на сайте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085">
        <w:rPr>
          <w:rFonts w:ascii="Times New Roman" w:hAnsi="Times New Roman"/>
          <w:sz w:val="28"/>
          <w:szCs w:val="28"/>
        </w:rPr>
        <w:t xml:space="preserve">страничку для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8A1085">
        <w:rPr>
          <w:rFonts w:ascii="Times New Roman" w:hAnsi="Times New Roman"/>
          <w:sz w:val="28"/>
          <w:szCs w:val="28"/>
        </w:rPr>
        <w:t>информации о планах проведения и результатах работы по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085">
        <w:rPr>
          <w:rFonts w:ascii="Times New Roman" w:hAnsi="Times New Roman"/>
          <w:sz w:val="28"/>
          <w:szCs w:val="28"/>
        </w:rPr>
        <w:t xml:space="preserve">Комплекса ГТО. Активно взаимодействовать с электронными и печатными средствами массовой информации Гатчинского муниципального района. </w:t>
      </w:r>
    </w:p>
    <w:p w:rsidR="008F7AD6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</w:t>
      </w:r>
      <w:r w:rsidRPr="00390CED">
        <w:rPr>
          <w:rFonts w:ascii="Times New Roman" w:hAnsi="Times New Roman"/>
          <w:sz w:val="28"/>
          <w:szCs w:val="28"/>
        </w:rPr>
        <w:t xml:space="preserve">. Рассмотреть вопрос о </w:t>
      </w:r>
      <w:r>
        <w:rPr>
          <w:rFonts w:ascii="Times New Roman" w:hAnsi="Times New Roman"/>
          <w:sz w:val="28"/>
          <w:szCs w:val="28"/>
        </w:rPr>
        <w:t>создании на территории</w:t>
      </w:r>
      <w:r w:rsidRPr="00390CED">
        <w:rPr>
          <w:rFonts w:ascii="Times New Roman" w:hAnsi="Times New Roman"/>
          <w:sz w:val="28"/>
          <w:szCs w:val="28"/>
        </w:rPr>
        <w:t xml:space="preserve"> поселений </w:t>
      </w:r>
      <w:r>
        <w:rPr>
          <w:rFonts w:ascii="Times New Roman" w:hAnsi="Times New Roman"/>
          <w:sz w:val="28"/>
          <w:szCs w:val="28"/>
        </w:rPr>
        <w:t xml:space="preserve">Координационных советов для проведения эффективной спортивно-массовой работы по месту жительства населения с целью более активного участия общественных организаций по внедрению комплекса ГТО. </w:t>
      </w:r>
    </w:p>
    <w:p w:rsidR="008F7AD6" w:rsidRPr="008A1085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D6" w:rsidRPr="0072666C" w:rsidRDefault="008F7AD6" w:rsidP="008F7AD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2. Комитету по физической культуре, спорту</w:t>
      </w:r>
      <w:r>
        <w:rPr>
          <w:rFonts w:ascii="Times New Roman" w:hAnsi="Times New Roman"/>
          <w:b/>
          <w:sz w:val="28"/>
          <w:szCs w:val="28"/>
        </w:rPr>
        <w:t>, туризму и молодежной политике</w:t>
      </w:r>
      <w:r w:rsidRPr="00390CED">
        <w:rPr>
          <w:rFonts w:ascii="Times New Roman" w:hAnsi="Times New Roman"/>
          <w:b/>
          <w:sz w:val="28"/>
          <w:szCs w:val="28"/>
        </w:rPr>
        <w:t xml:space="preserve"> Гатчинского муниципального района, Центру тестирования по выполнению нормативов испытаний (тестов) ВФСК ГТО:</w:t>
      </w:r>
    </w:p>
    <w:p w:rsidR="008F7AD6" w:rsidRPr="00F865FA" w:rsidRDefault="008F7AD6" w:rsidP="008F7A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0CED">
        <w:rPr>
          <w:rFonts w:ascii="Times New Roman" w:hAnsi="Times New Roman"/>
          <w:sz w:val="28"/>
          <w:szCs w:val="28"/>
        </w:rPr>
        <w:t xml:space="preserve"> </w:t>
      </w: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CED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все поселения методическим </w:t>
      </w:r>
      <w:r w:rsidRPr="00390CED">
        <w:rPr>
          <w:rFonts w:ascii="Times New Roman" w:hAnsi="Times New Roman"/>
          <w:sz w:val="28"/>
          <w:szCs w:val="28"/>
        </w:rPr>
        <w:t>сопровождение</w:t>
      </w:r>
      <w:r>
        <w:rPr>
          <w:rFonts w:ascii="Times New Roman" w:hAnsi="Times New Roman"/>
          <w:sz w:val="28"/>
          <w:szCs w:val="28"/>
        </w:rPr>
        <w:t>м по подготовке</w:t>
      </w:r>
      <w:r w:rsidRPr="00390CE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выполнению</w:t>
      </w:r>
      <w:r w:rsidRPr="00390CED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ативов</w:t>
      </w:r>
      <w:r w:rsidRPr="0039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комплекса ГТО.</w:t>
      </w:r>
      <w:r w:rsidRPr="00390CED">
        <w:rPr>
          <w:rFonts w:ascii="Times New Roman" w:hAnsi="Times New Roman"/>
          <w:sz w:val="28"/>
          <w:szCs w:val="28"/>
        </w:rPr>
        <w:t xml:space="preserve"> </w:t>
      </w: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 xml:space="preserve">Улучшить обеспечение агитационными и информационными материалами (плакаты, буклеты и др.)  о возможностях, порядке и способах   </w:t>
      </w:r>
      <w:r>
        <w:rPr>
          <w:rFonts w:ascii="Times New Roman" w:hAnsi="Times New Roman"/>
          <w:sz w:val="28"/>
          <w:szCs w:val="28"/>
        </w:rPr>
        <w:t>выполнения</w:t>
      </w:r>
      <w:r w:rsidRPr="00390CED">
        <w:rPr>
          <w:rFonts w:ascii="Times New Roman" w:hAnsi="Times New Roman"/>
          <w:sz w:val="28"/>
          <w:szCs w:val="28"/>
        </w:rPr>
        <w:t xml:space="preserve"> нормативов Комплекса ГТО. </w:t>
      </w: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>2.2. Активно взаимодействовать с электронными и печатными средствами массовой информации, в том числе</w:t>
      </w:r>
      <w:r>
        <w:rPr>
          <w:rFonts w:ascii="Times New Roman" w:hAnsi="Times New Roman"/>
          <w:sz w:val="28"/>
          <w:szCs w:val="28"/>
        </w:rPr>
        <w:t>,</w:t>
      </w:r>
      <w:r w:rsidRPr="0039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официальными сайтами</w:t>
      </w:r>
      <w:r w:rsidRPr="0039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Гатчинского муниципального района и </w:t>
      </w:r>
      <w:r w:rsidRPr="00390CED">
        <w:rPr>
          <w:rFonts w:ascii="Times New Roman" w:hAnsi="Times New Roman"/>
          <w:sz w:val="28"/>
          <w:szCs w:val="28"/>
        </w:rPr>
        <w:t xml:space="preserve">администраций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CED">
        <w:rPr>
          <w:rFonts w:ascii="Times New Roman" w:hAnsi="Times New Roman"/>
          <w:sz w:val="28"/>
          <w:szCs w:val="28"/>
        </w:rPr>
        <w:t xml:space="preserve"> городских и сельских поселений Гатчинского района, где создать вкладку, содержащую перечень нормативных документов по внедрению Комплекса ГТО с порядком его реализации на территории Гатчинского муниципального района.</w:t>
      </w:r>
    </w:p>
    <w:p w:rsidR="008F7AD6" w:rsidRPr="00F865FA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390CED">
        <w:rPr>
          <w:rFonts w:ascii="Times New Roman" w:hAnsi="Times New Roman"/>
          <w:sz w:val="28"/>
          <w:szCs w:val="28"/>
        </w:rPr>
        <w:t xml:space="preserve"> </w:t>
      </w: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3. Комитету образования Гатчинского муниципального района:</w:t>
      </w:r>
    </w:p>
    <w:p w:rsidR="008F7AD6" w:rsidRPr="00404699" w:rsidRDefault="008F7AD6" w:rsidP="008F7AD6">
      <w:pPr>
        <w:pStyle w:val="1"/>
        <w:spacing w:line="240" w:lineRule="auto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</w:p>
    <w:p w:rsidR="008F7AD6" w:rsidRPr="00390CED" w:rsidRDefault="008F7AD6" w:rsidP="008F7AD6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>3.1. Рассмотреть вопрос о поощрении работников образования, 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CED">
        <w:rPr>
          <w:rFonts w:ascii="Times New Roman" w:hAnsi="Times New Roman"/>
          <w:sz w:val="28"/>
          <w:szCs w:val="28"/>
        </w:rPr>
        <w:t>участвующих в пропаганде и внедрении ВФСК ГТО.</w:t>
      </w: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>3.2. Совершенствовать информационную работу среди учащихся и их родителей по внедрению и развитию ВФСК ГТО, используя</w:t>
      </w:r>
      <w:r>
        <w:rPr>
          <w:rFonts w:ascii="Times New Roman" w:hAnsi="Times New Roman"/>
          <w:sz w:val="28"/>
          <w:szCs w:val="28"/>
        </w:rPr>
        <w:t xml:space="preserve"> различные</w:t>
      </w:r>
      <w:r w:rsidRPr="00390CED">
        <w:rPr>
          <w:rFonts w:ascii="Times New Roman" w:hAnsi="Times New Roman"/>
          <w:sz w:val="28"/>
          <w:szCs w:val="28"/>
        </w:rPr>
        <w:t xml:space="preserve"> формы работы</w:t>
      </w:r>
      <w:r>
        <w:rPr>
          <w:rFonts w:ascii="Times New Roman" w:hAnsi="Times New Roman"/>
          <w:sz w:val="28"/>
          <w:szCs w:val="28"/>
        </w:rPr>
        <w:t>.</w:t>
      </w:r>
    </w:p>
    <w:p w:rsidR="008F7AD6" w:rsidRPr="00B80893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4. Государственному бюджетному учреждению здравоохранения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  <w:r w:rsidRPr="00390CED">
        <w:rPr>
          <w:rFonts w:ascii="Times New Roman" w:hAnsi="Times New Roman"/>
          <w:b/>
          <w:sz w:val="28"/>
          <w:szCs w:val="28"/>
        </w:rPr>
        <w:t xml:space="preserve"> «Гатчинская КМБ»:</w:t>
      </w:r>
    </w:p>
    <w:p w:rsidR="008F7AD6" w:rsidRPr="00404699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F7AD6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</w:t>
      </w:r>
      <w:r w:rsidRPr="00390CED">
        <w:rPr>
          <w:rFonts w:ascii="Times New Roman" w:hAnsi="Times New Roman"/>
          <w:sz w:val="28"/>
          <w:szCs w:val="28"/>
        </w:rPr>
        <w:t>азработать порядок прохождения медицинского осмотра и получения допуска к сдаче норм ВФСК ГТО на территории Гатчинского муниципального района</w:t>
      </w:r>
      <w:r>
        <w:rPr>
          <w:rFonts w:ascii="Times New Roman" w:hAnsi="Times New Roman"/>
          <w:sz w:val="28"/>
          <w:szCs w:val="28"/>
        </w:rPr>
        <w:t>, с</w:t>
      </w:r>
      <w:r w:rsidRPr="00390CED">
        <w:rPr>
          <w:rFonts w:ascii="Times New Roman" w:hAnsi="Times New Roman"/>
          <w:sz w:val="28"/>
          <w:szCs w:val="28"/>
        </w:rPr>
        <w:t xml:space="preserve"> целью доступности</w:t>
      </w:r>
      <w:r>
        <w:rPr>
          <w:rFonts w:ascii="Times New Roman" w:hAnsi="Times New Roman"/>
          <w:sz w:val="28"/>
          <w:szCs w:val="28"/>
        </w:rPr>
        <w:t xml:space="preserve"> прохождения тестирования для всех желающих во всех возрастных группах населения.</w:t>
      </w:r>
    </w:p>
    <w:p w:rsidR="008F7AD6" w:rsidRPr="00390CED" w:rsidRDefault="008F7AD6" w:rsidP="008F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4.2. </w:t>
      </w:r>
      <w:r w:rsidRPr="00390CED">
        <w:rPr>
          <w:rFonts w:ascii="Times New Roman" w:hAnsi="Times New Roman"/>
          <w:sz w:val="28"/>
          <w:szCs w:val="28"/>
        </w:rPr>
        <w:t xml:space="preserve">Определить порядок медицинского сопровождения </w:t>
      </w:r>
      <w:r>
        <w:rPr>
          <w:rFonts w:ascii="Times New Roman" w:hAnsi="Times New Roman"/>
          <w:sz w:val="28"/>
          <w:szCs w:val="28"/>
        </w:rPr>
        <w:t>при проведении спортивных мероприятий, тестирования</w:t>
      </w:r>
      <w:r w:rsidRPr="00390CED">
        <w:rPr>
          <w:rFonts w:ascii="Times New Roman" w:hAnsi="Times New Roman"/>
          <w:sz w:val="28"/>
          <w:szCs w:val="28"/>
        </w:rPr>
        <w:t xml:space="preserve"> и приёма нормативов ВФСК ГТО. </w:t>
      </w:r>
    </w:p>
    <w:p w:rsidR="008F7AD6" w:rsidRPr="0072666C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5. Администрации Гатчинского муниципального района:</w:t>
      </w:r>
    </w:p>
    <w:p w:rsidR="008F7AD6" w:rsidRPr="00404699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F7AD6" w:rsidRPr="007F0B37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37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Рассмотреть вопрос о создании </w:t>
      </w:r>
      <w:r w:rsidRPr="007F0B37">
        <w:rPr>
          <w:rFonts w:ascii="Times New Roman" w:hAnsi="Times New Roman"/>
          <w:sz w:val="28"/>
          <w:szCs w:val="28"/>
        </w:rPr>
        <w:t xml:space="preserve">Программы по внедрению и реализации ВФСК ГТО на территории Гатчинского муниципального района. </w:t>
      </w: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390CED">
        <w:rPr>
          <w:rFonts w:ascii="Times New Roman" w:hAnsi="Times New Roman"/>
          <w:sz w:val="28"/>
          <w:szCs w:val="28"/>
        </w:rPr>
        <w:t>Рассмотреть вопрос об оборудовании открытых спорти</w:t>
      </w:r>
      <w:r>
        <w:rPr>
          <w:rFonts w:ascii="Times New Roman" w:hAnsi="Times New Roman"/>
          <w:sz w:val="28"/>
          <w:szCs w:val="28"/>
        </w:rPr>
        <w:t>вных площадок</w:t>
      </w:r>
      <w:r w:rsidRPr="00390CED">
        <w:rPr>
          <w:rFonts w:ascii="Times New Roman" w:hAnsi="Times New Roman"/>
          <w:sz w:val="28"/>
          <w:szCs w:val="28"/>
        </w:rPr>
        <w:t xml:space="preserve"> при общеобразовательных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учреждениях </w:t>
      </w:r>
      <w:r w:rsidRPr="00390CED">
        <w:rPr>
          <w:rFonts w:ascii="Times New Roman" w:hAnsi="Times New Roman"/>
          <w:sz w:val="28"/>
          <w:szCs w:val="28"/>
        </w:rPr>
        <w:t>Гатчинского района</w:t>
      </w:r>
      <w:r>
        <w:rPr>
          <w:rFonts w:ascii="Times New Roman" w:hAnsi="Times New Roman"/>
          <w:sz w:val="28"/>
          <w:szCs w:val="28"/>
        </w:rPr>
        <w:t xml:space="preserve">, отвечающих требованиям для выполнения </w:t>
      </w:r>
      <w:r w:rsidRPr="00390CED">
        <w:rPr>
          <w:rFonts w:ascii="Times New Roman" w:hAnsi="Times New Roman"/>
          <w:sz w:val="28"/>
          <w:szCs w:val="28"/>
        </w:rPr>
        <w:t xml:space="preserve">нормативов </w:t>
      </w:r>
      <w:r>
        <w:rPr>
          <w:rFonts w:ascii="Times New Roman" w:hAnsi="Times New Roman"/>
          <w:sz w:val="28"/>
          <w:szCs w:val="28"/>
        </w:rPr>
        <w:t xml:space="preserve">комплекса ГТО. </w:t>
      </w: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390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Рассмотреть комплекс мер по обеспечению доступности муниципальных</w:t>
      </w:r>
      <w:r w:rsidRPr="00390CED">
        <w:rPr>
          <w:rFonts w:ascii="Times New Roman" w:hAnsi="Times New Roman"/>
          <w:sz w:val="28"/>
          <w:szCs w:val="28"/>
        </w:rPr>
        <w:t xml:space="preserve"> спортивных сооружений района</w:t>
      </w:r>
      <w:r>
        <w:rPr>
          <w:rFonts w:ascii="Times New Roman" w:hAnsi="Times New Roman"/>
          <w:sz w:val="28"/>
          <w:szCs w:val="28"/>
        </w:rPr>
        <w:t xml:space="preserve"> (спортивных школ, </w:t>
      </w:r>
      <w:proofErr w:type="spellStart"/>
      <w:r>
        <w:rPr>
          <w:rFonts w:ascii="Times New Roman" w:hAnsi="Times New Roman"/>
          <w:sz w:val="28"/>
          <w:szCs w:val="28"/>
        </w:rPr>
        <w:t>ФОКов</w:t>
      </w:r>
      <w:proofErr w:type="spellEnd"/>
      <w:r>
        <w:rPr>
          <w:rFonts w:ascii="Times New Roman" w:hAnsi="Times New Roman"/>
          <w:sz w:val="28"/>
          <w:szCs w:val="28"/>
        </w:rPr>
        <w:t>, спортивных залов образовательных учреждений, открытых спортивных площадок)</w:t>
      </w:r>
      <w:r w:rsidRPr="00390CED">
        <w:rPr>
          <w:rFonts w:ascii="Times New Roman" w:hAnsi="Times New Roman"/>
          <w:sz w:val="28"/>
          <w:szCs w:val="28"/>
        </w:rPr>
        <w:t xml:space="preserve"> для подготовки</w:t>
      </w:r>
      <w:r>
        <w:rPr>
          <w:rFonts w:ascii="Times New Roman" w:hAnsi="Times New Roman"/>
          <w:sz w:val="28"/>
          <w:szCs w:val="28"/>
        </w:rPr>
        <w:t xml:space="preserve"> желающих выполнить нормативы</w:t>
      </w:r>
      <w:r w:rsidRPr="0039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комплекса ГТО.</w:t>
      </w:r>
    </w:p>
    <w:p w:rsidR="008F7AD6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390CED">
        <w:rPr>
          <w:rFonts w:ascii="Times New Roman" w:hAnsi="Times New Roman"/>
          <w:sz w:val="28"/>
          <w:szCs w:val="28"/>
        </w:rPr>
        <w:t xml:space="preserve">. Рассмотреть вопрос об укреплении материально-технической базы спортивных объектов Гатчинского муниципального района.  </w:t>
      </w:r>
    </w:p>
    <w:p w:rsidR="008F7AD6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Рассмотреть вопрос о приобретении мобильного стрелкового тира для выполнения нормативов комплекса ГТО на территории </w:t>
      </w:r>
      <w:r w:rsidRPr="00390CED">
        <w:rPr>
          <w:rFonts w:ascii="Times New Roman" w:hAnsi="Times New Roman"/>
          <w:sz w:val="28"/>
          <w:szCs w:val="28"/>
        </w:rPr>
        <w:t xml:space="preserve">Гатчинского муниципального района.  </w:t>
      </w:r>
    </w:p>
    <w:p w:rsidR="008F7AD6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CED">
        <w:rPr>
          <w:rFonts w:ascii="Times New Roman" w:hAnsi="Times New Roman"/>
          <w:sz w:val="28"/>
          <w:szCs w:val="28"/>
        </w:rPr>
        <w:t xml:space="preserve"> </w:t>
      </w:r>
    </w:p>
    <w:p w:rsidR="008F7AD6" w:rsidRPr="0059362F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Комитету по здравоохранению Ленинградской области:</w:t>
      </w:r>
    </w:p>
    <w:p w:rsidR="008F7AD6" w:rsidRPr="00404699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F7AD6" w:rsidRPr="00390CED" w:rsidRDefault="008F7AD6" w:rsidP="008F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90CED">
        <w:rPr>
          <w:rFonts w:ascii="Times New Roman" w:hAnsi="Times New Roman"/>
          <w:sz w:val="28"/>
          <w:szCs w:val="28"/>
        </w:rPr>
        <w:t xml:space="preserve">.1. Ускорить </w:t>
      </w:r>
      <w:r>
        <w:rPr>
          <w:rFonts w:ascii="Times New Roman" w:hAnsi="Times New Roman"/>
          <w:sz w:val="28"/>
          <w:szCs w:val="28"/>
        </w:rPr>
        <w:t>решение вопроса по оснащению кабинетов отделения спортивной медицины ГБУЗ ЛО «Гатчинская КМБ», учитывая большое количество занимающихся физической культурой и спортом и наличие многочисленных спортивных организаций, осуществляющих спортивную   подготовку и занятия спортом населения в Гатчинском муниципальном районе.</w:t>
      </w:r>
    </w:p>
    <w:p w:rsidR="008F7AD6" w:rsidRDefault="008F7AD6" w:rsidP="008F7AD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D6" w:rsidRDefault="008F7AD6" w:rsidP="008F7AD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D6" w:rsidRDefault="008F7AD6" w:rsidP="008F7AD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D6" w:rsidRPr="00390CED" w:rsidRDefault="008F7AD6" w:rsidP="008F7AD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D6" w:rsidRPr="00AB34A5" w:rsidRDefault="008F7AD6" w:rsidP="008F7AD6">
      <w:pPr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</w:p>
    <w:sectPr w:rsidR="008F7AD6" w:rsidRPr="00AB34A5" w:rsidSect="00EC65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3B9"/>
    <w:multiLevelType w:val="hybridMultilevel"/>
    <w:tmpl w:val="7CCC1DBC"/>
    <w:lvl w:ilvl="0" w:tplc="C99C1EB6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26A8B"/>
    <w:multiLevelType w:val="multilevel"/>
    <w:tmpl w:val="D1FE828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494738"/>
    <w:multiLevelType w:val="multilevel"/>
    <w:tmpl w:val="F392CF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57E"/>
    <w:rsid w:val="002C49E0"/>
    <w:rsid w:val="006C41F2"/>
    <w:rsid w:val="00700036"/>
    <w:rsid w:val="00820239"/>
    <w:rsid w:val="008F7AD6"/>
    <w:rsid w:val="00985EF4"/>
    <w:rsid w:val="00A10D83"/>
    <w:rsid w:val="00B20FA0"/>
    <w:rsid w:val="00CA08CA"/>
    <w:rsid w:val="00EC1806"/>
    <w:rsid w:val="00E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EE1F0E0"/>
  <w15:docId w15:val="{E414129E-9B10-4133-999A-12DBA10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57E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C6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EC657E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EC657E"/>
    <w:pPr>
      <w:spacing w:after="0"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5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F7AD6"/>
    <w:pPr>
      <w:spacing w:after="0" w:line="240" w:lineRule="atLeast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6;pgm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Корнеева Евгения Георгиевна</cp:lastModifiedBy>
  <cp:revision>10</cp:revision>
  <dcterms:created xsi:type="dcterms:W3CDTF">2016-06-06T06:56:00Z</dcterms:created>
  <dcterms:modified xsi:type="dcterms:W3CDTF">2017-04-28T08:18:00Z</dcterms:modified>
</cp:coreProperties>
</file>