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2" w:rsidRDefault="00550B22" w:rsidP="00550B2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0B22" w:rsidRDefault="00550B22" w:rsidP="00550B22">
      <w:pPr>
        <w:pStyle w:val="a6"/>
        <w:ind w:right="-1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7143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22" w:rsidRDefault="00550B22" w:rsidP="00550B22">
      <w:pPr>
        <w:pStyle w:val="a6"/>
        <w:ind w:right="-1"/>
        <w:rPr>
          <w:b/>
          <w:bCs/>
          <w:szCs w:val="28"/>
        </w:rPr>
      </w:pPr>
    </w:p>
    <w:p w:rsidR="00550B22" w:rsidRDefault="00550B22" w:rsidP="00550B22">
      <w:pPr>
        <w:pStyle w:val="a6"/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50B22" w:rsidRDefault="00550B22" w:rsidP="00550B22">
      <w:pPr>
        <w:pStyle w:val="a6"/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50B22" w:rsidRDefault="00550B22" w:rsidP="00550B22">
      <w:pPr>
        <w:pStyle w:val="a6"/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550B22" w:rsidRDefault="00550B22" w:rsidP="00550B22">
      <w:pPr>
        <w:pStyle w:val="a7"/>
        <w:ind w:left="0" w:right="-1"/>
        <w:jc w:val="center"/>
      </w:pPr>
      <w:r>
        <w:t>ТРЕТИЙ СОЗЫВ</w:t>
      </w:r>
    </w:p>
    <w:p w:rsidR="00550B22" w:rsidRPr="00D9040A" w:rsidRDefault="00550B22" w:rsidP="00550B22">
      <w:pPr>
        <w:pStyle w:val="1"/>
        <w:ind w:right="-1"/>
        <w:rPr>
          <w:b w:val="0"/>
          <w:szCs w:val="28"/>
          <w:lang w:val="ru-RU"/>
        </w:rPr>
      </w:pPr>
    </w:p>
    <w:p w:rsidR="00550B22" w:rsidRPr="00D9040A" w:rsidRDefault="00550B22" w:rsidP="00550B22">
      <w:pPr>
        <w:pStyle w:val="1"/>
        <w:ind w:right="-1"/>
        <w:jc w:val="center"/>
        <w:rPr>
          <w:sz w:val="28"/>
          <w:szCs w:val="28"/>
          <w:lang w:val="ru-RU"/>
        </w:rPr>
      </w:pPr>
      <w:proofErr w:type="gramStart"/>
      <w:r w:rsidRPr="00D9040A">
        <w:rPr>
          <w:sz w:val="28"/>
          <w:szCs w:val="28"/>
          <w:lang w:val="ru-RU"/>
        </w:rPr>
        <w:t>Р</w:t>
      </w:r>
      <w:proofErr w:type="gramEnd"/>
      <w:r w:rsidRPr="00D9040A">
        <w:rPr>
          <w:sz w:val="28"/>
          <w:szCs w:val="28"/>
          <w:lang w:val="ru-RU"/>
        </w:rPr>
        <w:t xml:space="preserve"> Е Ш Е Н И Е</w:t>
      </w:r>
    </w:p>
    <w:p w:rsidR="00550B22" w:rsidRDefault="00550B22" w:rsidP="00550B22">
      <w:pPr>
        <w:pStyle w:val="a6"/>
        <w:ind w:right="202"/>
      </w:pPr>
    </w:p>
    <w:p w:rsidR="00550B22" w:rsidRPr="00DC5358" w:rsidRDefault="00550B22" w:rsidP="00550B22">
      <w:pPr>
        <w:pStyle w:val="a6"/>
        <w:ind w:right="202"/>
        <w:rPr>
          <w:b/>
        </w:rPr>
      </w:pPr>
      <w:r>
        <w:rPr>
          <w:b/>
        </w:rPr>
        <w:t xml:space="preserve">    </w:t>
      </w:r>
      <w:r w:rsidRPr="00DC5358">
        <w:rPr>
          <w:b/>
        </w:rPr>
        <w:t xml:space="preserve">от </w:t>
      </w:r>
      <w:r>
        <w:rPr>
          <w:b/>
        </w:rPr>
        <w:t xml:space="preserve"> 26 февраля</w:t>
      </w:r>
      <w:r w:rsidRPr="00DC5358">
        <w:rPr>
          <w:b/>
        </w:rPr>
        <w:t xml:space="preserve">  201</w:t>
      </w:r>
      <w:r>
        <w:rPr>
          <w:b/>
        </w:rPr>
        <w:t>6</w:t>
      </w:r>
      <w:r w:rsidRPr="00DC5358">
        <w:rPr>
          <w:b/>
        </w:rPr>
        <w:t xml:space="preserve"> года                           </w:t>
      </w:r>
      <w:r>
        <w:rPr>
          <w:b/>
        </w:rPr>
        <w:t xml:space="preserve">                            </w:t>
      </w:r>
      <w:r w:rsidRPr="00DC5358">
        <w:rPr>
          <w:b/>
        </w:rPr>
        <w:t xml:space="preserve">          № </w:t>
      </w:r>
      <w:r>
        <w:rPr>
          <w:b/>
        </w:rPr>
        <w:t>144</w:t>
      </w:r>
    </w:p>
    <w:p w:rsidR="00550B22" w:rsidRDefault="00550B22" w:rsidP="00550B22">
      <w:pPr>
        <w:tabs>
          <w:tab w:val="left" w:pos="6340"/>
        </w:tabs>
        <w:ind w:right="49"/>
        <w:jc w:val="center"/>
      </w:pPr>
    </w:p>
    <w:p w:rsidR="00550B22" w:rsidRDefault="00550B22" w:rsidP="00550B22">
      <w:pPr>
        <w:spacing w:after="0" w:line="240" w:lineRule="auto"/>
        <w:ind w:right="481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приложение к </w:t>
      </w:r>
      <w:r>
        <w:rPr>
          <w:rFonts w:ascii="Times New Roman" w:eastAsiaTheme="minorHAnsi" w:hAnsi="Times New Roman" w:cs="Times New Roman"/>
          <w:sz w:val="24"/>
          <w:szCs w:val="24"/>
        </w:rPr>
        <w:t>решению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>овета депутатов Гатчинского муниципального района от</w:t>
      </w:r>
      <w:r w:rsidRPr="005F64FE">
        <w:rPr>
          <w:rFonts w:ascii="Times New Roman" w:hAnsi="Times New Roman" w:cs="Times New Roman"/>
          <w:sz w:val="24"/>
          <w:szCs w:val="24"/>
        </w:rPr>
        <w:t xml:space="preserve"> 27 февраля 2015 года  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>№ 42 «</w:t>
      </w:r>
      <w:r w:rsidRPr="005F64FE">
        <w:rPr>
          <w:rFonts w:ascii="Times New Roman" w:hAnsi="Times New Roman" w:cs="Times New Roman"/>
          <w:sz w:val="24"/>
          <w:szCs w:val="24"/>
        </w:rPr>
        <w:t>Об утверждении Положения об Общественной палате Гатчинского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64FE">
        <w:rPr>
          <w:rFonts w:ascii="Times New Roman" w:hAnsi="Times New Roman" w:cs="Times New Roman"/>
          <w:sz w:val="24"/>
          <w:szCs w:val="24"/>
        </w:rPr>
        <w:t xml:space="preserve"> (в редакции решения № 75 от 29 мая 2015 года)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50B22" w:rsidRDefault="00550B22" w:rsidP="00550B22">
      <w:pPr>
        <w:spacing w:after="0" w:line="240" w:lineRule="auto"/>
        <w:ind w:right="481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50B22" w:rsidRDefault="00550B22" w:rsidP="00550B22">
      <w:pPr>
        <w:spacing w:after="0" w:line="240" w:lineRule="auto"/>
        <w:ind w:right="4819"/>
        <w:jc w:val="both"/>
      </w:pPr>
    </w:p>
    <w:p w:rsidR="00550B22" w:rsidRPr="00DB11FD" w:rsidRDefault="00550B22" w:rsidP="00550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4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24748">
        <w:rPr>
          <w:rFonts w:ascii="Times New Roman" w:hAnsi="Times New Roman" w:cs="Times New Roman"/>
          <w:sz w:val="28"/>
          <w:szCs w:val="28"/>
        </w:rPr>
        <w:t xml:space="preserve">Федеральным законом от 21.06.2014 № 212-ФЗ «Об основах общественного контроля в Российской Федерации», Уставом Гатчинского муниципального района, </w:t>
      </w:r>
      <w:r w:rsidRPr="00DB11FD">
        <w:rPr>
          <w:rFonts w:ascii="Times New Roman" w:hAnsi="Times New Roman" w:cs="Times New Roman"/>
          <w:sz w:val="28"/>
          <w:szCs w:val="28"/>
        </w:rPr>
        <w:t>рассмотрев представленный Общественной палатой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  <w:r w:rsidRPr="00DB11F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DB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22" w:rsidRPr="006A5D49" w:rsidRDefault="00550B22" w:rsidP="00550B22">
      <w:pPr>
        <w:pStyle w:val="7"/>
        <w:ind w:right="-18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A5D4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совет депутатов Гатчинского муниципального района</w:t>
      </w:r>
    </w:p>
    <w:p w:rsidR="00550B22" w:rsidRPr="00824748" w:rsidRDefault="00550B22" w:rsidP="00550B22">
      <w:pPr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0B22" w:rsidRPr="00AD059D" w:rsidRDefault="00550B22" w:rsidP="00550B2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следующие изменения</w:t>
      </w:r>
      <w:r w:rsidRPr="00AD059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приложение к решению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</w:t>
      </w:r>
      <w:r w:rsidRPr="00AD059D">
        <w:rPr>
          <w:rFonts w:ascii="Times New Roman" w:eastAsiaTheme="minorHAnsi" w:hAnsi="Times New Roman" w:cs="Times New Roman"/>
          <w:sz w:val="28"/>
          <w:szCs w:val="28"/>
        </w:rPr>
        <w:t>овета депутатов Гатчинского муниципального района от</w:t>
      </w:r>
      <w:r w:rsidRPr="00AD059D">
        <w:rPr>
          <w:rFonts w:ascii="Times New Roman" w:hAnsi="Times New Roman" w:cs="Times New Roman"/>
          <w:sz w:val="28"/>
          <w:szCs w:val="28"/>
        </w:rPr>
        <w:t xml:space="preserve"> 27 февраля 2015 года  </w:t>
      </w:r>
      <w:r w:rsidRPr="00AD059D">
        <w:rPr>
          <w:rFonts w:ascii="Times New Roman" w:eastAsiaTheme="minorHAnsi" w:hAnsi="Times New Roman" w:cs="Times New Roman"/>
          <w:sz w:val="28"/>
          <w:szCs w:val="28"/>
        </w:rPr>
        <w:t>№ 42 «</w:t>
      </w:r>
      <w:r w:rsidRPr="00AD059D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Общественной палате Гатчинского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59D">
        <w:rPr>
          <w:rFonts w:ascii="Times New Roman" w:hAnsi="Times New Roman" w:cs="Times New Roman"/>
          <w:sz w:val="28"/>
          <w:szCs w:val="28"/>
        </w:rPr>
        <w:t xml:space="preserve"> (в редакции решения № 75 от 29 мая 2015 года):</w:t>
      </w:r>
    </w:p>
    <w:p w:rsidR="00550B22" w:rsidRPr="00FB2017" w:rsidRDefault="00550B22" w:rsidP="00550B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B201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B2017">
        <w:rPr>
          <w:rFonts w:ascii="Times New Roman" w:hAnsi="Times New Roman" w:cs="Times New Roman"/>
          <w:sz w:val="28"/>
          <w:szCs w:val="28"/>
        </w:rPr>
        <w:t>Статью 1 дополнить пунктом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50B22" w:rsidRPr="00FB2017" w:rsidRDefault="00550B22" w:rsidP="00550B2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017">
        <w:rPr>
          <w:rFonts w:ascii="Times New Roman" w:hAnsi="Times New Roman" w:cs="Times New Roman"/>
          <w:sz w:val="28"/>
          <w:szCs w:val="28"/>
        </w:rPr>
        <w:t>5. Общественная палата имеет свой бланк с изображением Герба Гатчинского муниципального района и  печать Общественной палаты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B2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20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0B22" w:rsidRPr="00AD059D" w:rsidRDefault="00550B22" w:rsidP="00550B2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59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AD059D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AD05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пункта 4</w:t>
      </w:r>
      <w:r w:rsidRPr="00AD059D">
        <w:rPr>
          <w:rFonts w:ascii="Times New Roman" w:hAnsi="Times New Roman"/>
          <w:sz w:val="28"/>
          <w:szCs w:val="28"/>
        </w:rPr>
        <w:t xml:space="preserve"> статьи 5  изложить в следующей редакции:</w:t>
      </w:r>
    </w:p>
    <w:p w:rsidR="00550B22" w:rsidRDefault="00550B22" w:rsidP="00550B2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FB2017">
        <w:rPr>
          <w:rFonts w:ascii="Times New Roman" w:hAnsi="Times New Roman"/>
          <w:sz w:val="28"/>
          <w:szCs w:val="28"/>
        </w:rPr>
        <w:t>лица, членство которых в Общественной палате ранее было прекращено в случаях, установленных подпунктами 2-9 пункта 1</w:t>
      </w:r>
      <w:r>
        <w:rPr>
          <w:rFonts w:ascii="Times New Roman" w:hAnsi="Times New Roman"/>
          <w:sz w:val="28"/>
          <w:szCs w:val="28"/>
        </w:rPr>
        <w:t xml:space="preserve"> статьи 12 настоящего Положения».</w:t>
      </w:r>
      <w:r w:rsidRPr="00FB20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50B22" w:rsidRDefault="00550B22" w:rsidP="00550B22">
      <w:pPr>
        <w:pStyle w:val="a3"/>
        <w:tabs>
          <w:tab w:val="left" w:pos="851"/>
        </w:tabs>
        <w:ind w:firstLine="4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Пункт 2 статьи 7 изложить в следующей редакции:</w:t>
      </w:r>
    </w:p>
    <w:p w:rsidR="00550B22" w:rsidRPr="00FB2017" w:rsidRDefault="00550B22" w:rsidP="00550B22">
      <w:pPr>
        <w:pStyle w:val="a3"/>
        <w:tabs>
          <w:tab w:val="left" w:pos="851"/>
        </w:tabs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B2017">
        <w:rPr>
          <w:rFonts w:ascii="Times New Roman" w:hAnsi="Times New Roman"/>
          <w:sz w:val="28"/>
          <w:szCs w:val="28"/>
        </w:rPr>
        <w:t>2.</w:t>
      </w:r>
      <w:r w:rsidRPr="00FB2017">
        <w:rPr>
          <w:rFonts w:ascii="Times New Roman" w:hAnsi="Times New Roman"/>
          <w:sz w:val="28"/>
          <w:szCs w:val="28"/>
        </w:rPr>
        <w:tab/>
        <w:t xml:space="preserve">Совет Общественной палаты: </w:t>
      </w:r>
    </w:p>
    <w:p w:rsidR="00550B22" w:rsidRPr="00FB2017" w:rsidRDefault="00550B22" w:rsidP="00550B22">
      <w:pPr>
        <w:pStyle w:val="a3"/>
        <w:numPr>
          <w:ilvl w:val="0"/>
          <w:numId w:val="1"/>
        </w:numPr>
        <w:tabs>
          <w:tab w:val="left" w:pos="851"/>
        </w:tabs>
        <w:ind w:left="34" w:firstLine="425"/>
        <w:jc w:val="both"/>
        <w:rPr>
          <w:rFonts w:ascii="Times New Roman" w:hAnsi="Times New Roman"/>
          <w:sz w:val="28"/>
          <w:szCs w:val="28"/>
        </w:rPr>
      </w:pPr>
      <w:r w:rsidRPr="00FB2017">
        <w:rPr>
          <w:rFonts w:ascii="Times New Roman" w:hAnsi="Times New Roman"/>
          <w:sz w:val="28"/>
          <w:szCs w:val="28"/>
        </w:rPr>
        <w:t>формирует план работы Общественной палаты;</w:t>
      </w:r>
    </w:p>
    <w:p w:rsidR="00550B22" w:rsidRPr="00FB2017" w:rsidRDefault="00550B22" w:rsidP="00550B22">
      <w:pPr>
        <w:pStyle w:val="a9"/>
        <w:tabs>
          <w:tab w:val="left" w:pos="851"/>
        </w:tabs>
        <w:spacing w:before="0" w:beforeAutospacing="0" w:after="0" w:afterAutospacing="0"/>
        <w:ind w:left="34" w:firstLine="425"/>
        <w:jc w:val="both"/>
        <w:rPr>
          <w:sz w:val="28"/>
          <w:szCs w:val="28"/>
        </w:rPr>
      </w:pPr>
      <w:r w:rsidRPr="00FB2017">
        <w:rPr>
          <w:sz w:val="28"/>
          <w:szCs w:val="28"/>
        </w:rPr>
        <w:t xml:space="preserve">2) формирует проект повестки  заседания Общественной палаты и определяет дату его проведения; </w:t>
      </w:r>
    </w:p>
    <w:p w:rsidR="00550B22" w:rsidRPr="00FB2017" w:rsidRDefault="00550B22" w:rsidP="00550B22">
      <w:pPr>
        <w:pStyle w:val="a9"/>
        <w:tabs>
          <w:tab w:val="left" w:pos="851"/>
        </w:tabs>
        <w:spacing w:before="0" w:beforeAutospacing="0" w:after="0" w:afterAutospacing="0"/>
        <w:ind w:left="34" w:firstLine="425"/>
        <w:jc w:val="both"/>
        <w:rPr>
          <w:sz w:val="28"/>
          <w:szCs w:val="28"/>
        </w:rPr>
      </w:pPr>
      <w:r w:rsidRPr="00FB2017">
        <w:rPr>
          <w:sz w:val="28"/>
          <w:szCs w:val="28"/>
        </w:rPr>
        <w:t xml:space="preserve">3) уведомляет членов Общественной палаты о проведении заседания; </w:t>
      </w:r>
    </w:p>
    <w:p w:rsidR="00550B22" w:rsidRPr="00FB2017" w:rsidRDefault="00550B22" w:rsidP="00550B22">
      <w:pPr>
        <w:pStyle w:val="a9"/>
        <w:tabs>
          <w:tab w:val="left" w:pos="851"/>
        </w:tabs>
        <w:spacing w:before="0" w:beforeAutospacing="0" w:after="0" w:afterAutospacing="0"/>
        <w:ind w:left="34" w:firstLine="425"/>
        <w:jc w:val="both"/>
        <w:rPr>
          <w:sz w:val="28"/>
          <w:szCs w:val="28"/>
        </w:rPr>
      </w:pPr>
      <w:r w:rsidRPr="00FB2017">
        <w:rPr>
          <w:sz w:val="28"/>
          <w:szCs w:val="28"/>
        </w:rPr>
        <w:t>4) по предложению комиссий Общественной палаты готовит предложения о проведении общественных</w:t>
      </w:r>
      <w:r w:rsidRPr="00FB2017">
        <w:rPr>
          <w:i/>
          <w:sz w:val="28"/>
          <w:szCs w:val="28"/>
        </w:rPr>
        <w:t xml:space="preserve"> </w:t>
      </w:r>
      <w:r w:rsidRPr="00FB2017">
        <w:rPr>
          <w:sz w:val="28"/>
          <w:szCs w:val="28"/>
        </w:rPr>
        <w:t xml:space="preserve">слушаний по общественно важным вопросам; </w:t>
      </w:r>
    </w:p>
    <w:p w:rsidR="00550B22" w:rsidRPr="00FB2017" w:rsidRDefault="00550B22" w:rsidP="00550B22">
      <w:pPr>
        <w:pStyle w:val="a9"/>
        <w:tabs>
          <w:tab w:val="left" w:pos="851"/>
        </w:tabs>
        <w:spacing w:before="0" w:beforeAutospacing="0" w:after="0" w:afterAutospacing="0"/>
        <w:ind w:left="34" w:firstLine="425"/>
        <w:jc w:val="both"/>
        <w:rPr>
          <w:sz w:val="28"/>
          <w:szCs w:val="28"/>
        </w:rPr>
      </w:pPr>
      <w:r w:rsidRPr="00FB2017">
        <w:rPr>
          <w:sz w:val="28"/>
          <w:szCs w:val="28"/>
        </w:rPr>
        <w:t>5)  вносит предложения по изменению Регламента Общественной палаты;</w:t>
      </w:r>
    </w:p>
    <w:p w:rsidR="00550B22" w:rsidRPr="00FB2017" w:rsidRDefault="00550B22" w:rsidP="00550B22">
      <w:pPr>
        <w:pStyle w:val="a9"/>
        <w:tabs>
          <w:tab w:val="left" w:pos="851"/>
        </w:tabs>
        <w:spacing w:before="0" w:beforeAutospacing="0" w:after="0" w:afterAutospacing="0"/>
        <w:ind w:left="34" w:firstLine="425"/>
        <w:jc w:val="both"/>
        <w:rPr>
          <w:sz w:val="28"/>
          <w:szCs w:val="28"/>
        </w:rPr>
      </w:pPr>
      <w:r w:rsidRPr="00FB2017">
        <w:rPr>
          <w:sz w:val="28"/>
          <w:szCs w:val="28"/>
        </w:rPr>
        <w:t>6) гот</w:t>
      </w:r>
      <w:r>
        <w:rPr>
          <w:sz w:val="28"/>
          <w:szCs w:val="28"/>
        </w:rPr>
        <w:t>овит отчёт о своей деятельности».</w:t>
      </w:r>
    </w:p>
    <w:p w:rsidR="00550B22" w:rsidRPr="00502959" w:rsidRDefault="00550B22" w:rsidP="00550B2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959">
        <w:rPr>
          <w:rFonts w:ascii="Times New Roman" w:hAnsi="Times New Roman" w:cs="Times New Roman"/>
          <w:bCs/>
          <w:sz w:val="28"/>
          <w:szCs w:val="28"/>
        </w:rPr>
        <w:t>Статью 22 изложить в следующей редакции:</w:t>
      </w:r>
    </w:p>
    <w:p w:rsidR="00550B22" w:rsidRPr="00502959" w:rsidRDefault="00550B22" w:rsidP="00550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502959">
        <w:rPr>
          <w:rFonts w:ascii="Times New Roman" w:hAnsi="Times New Roman" w:cs="Times New Roman"/>
          <w:sz w:val="28"/>
          <w:szCs w:val="28"/>
        </w:rPr>
        <w:t>Техническое и организационное обеспечение деятельности</w:t>
      </w:r>
      <w:r w:rsidRPr="00502959">
        <w:rPr>
          <w:rFonts w:ascii="Times New Roman" w:hAnsi="Times New Roman"/>
          <w:sz w:val="28"/>
          <w:szCs w:val="28"/>
        </w:rPr>
        <w:t xml:space="preserve"> Общественной палаты осуществляется аппаратом совета депутатов Гатчинского муниципального района.</w:t>
      </w:r>
    </w:p>
    <w:p w:rsidR="00550B22" w:rsidRPr="00502959" w:rsidRDefault="00550B22" w:rsidP="00550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502959">
        <w:rPr>
          <w:rFonts w:ascii="Times New Roman" w:hAnsi="Times New Roman"/>
          <w:sz w:val="28"/>
          <w:szCs w:val="28"/>
        </w:rPr>
        <w:t xml:space="preserve">Расходы, связанные с обеспечением деятельности  Общественной палаты, осуществляются за счёт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502959">
        <w:rPr>
          <w:rFonts w:ascii="Times New Roman" w:hAnsi="Times New Roman"/>
          <w:sz w:val="28"/>
          <w:szCs w:val="28"/>
        </w:rPr>
        <w:t xml:space="preserve">бюджета  Гатчинского муниципального района на соответствующий </w:t>
      </w:r>
      <w:r>
        <w:rPr>
          <w:rFonts w:ascii="Times New Roman" w:hAnsi="Times New Roman"/>
          <w:sz w:val="28"/>
          <w:szCs w:val="28"/>
        </w:rPr>
        <w:t xml:space="preserve">финансовый </w:t>
      </w:r>
      <w:r w:rsidRPr="00502959">
        <w:rPr>
          <w:rFonts w:ascii="Times New Roman" w:hAnsi="Times New Roman"/>
          <w:sz w:val="28"/>
          <w:szCs w:val="28"/>
        </w:rPr>
        <w:t>год в пределах расходов, предусмотренн</w:t>
      </w:r>
      <w:r>
        <w:rPr>
          <w:rFonts w:ascii="Times New Roman" w:hAnsi="Times New Roman"/>
          <w:sz w:val="28"/>
          <w:szCs w:val="28"/>
        </w:rPr>
        <w:t>ых на обеспечение деятельности с</w:t>
      </w:r>
      <w:r w:rsidRPr="00502959">
        <w:rPr>
          <w:rFonts w:ascii="Times New Roman" w:hAnsi="Times New Roman"/>
          <w:sz w:val="28"/>
          <w:szCs w:val="28"/>
        </w:rPr>
        <w:t>овета депутатов Гатчинского муниципального района.</w:t>
      </w:r>
    </w:p>
    <w:p w:rsidR="00550B22" w:rsidRPr="00FB2017" w:rsidRDefault="00550B22" w:rsidP="00550B2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2017">
        <w:rPr>
          <w:rFonts w:ascii="Times New Roman" w:hAnsi="Times New Roman"/>
          <w:sz w:val="28"/>
          <w:szCs w:val="28"/>
        </w:rPr>
        <w:t>Деятельность Общественной палаты Гатчинского муниципального района освещается в сети Интернет на официальном сайте Гатчинского муниципального района и в газете «Гатчинская правда».</w:t>
      </w:r>
    </w:p>
    <w:p w:rsidR="00550B22" w:rsidRDefault="00550B22" w:rsidP="00550B22">
      <w:pPr>
        <w:pStyle w:val="a7"/>
        <w:spacing w:after="0"/>
        <w:ind w:left="0" w:right="59" w:firstLine="567"/>
        <w:jc w:val="both"/>
        <w:rPr>
          <w:sz w:val="28"/>
          <w:szCs w:val="28"/>
        </w:rPr>
      </w:pPr>
    </w:p>
    <w:p w:rsidR="00550B22" w:rsidRPr="00824748" w:rsidRDefault="00550B22" w:rsidP="00550B22">
      <w:pPr>
        <w:pStyle w:val="a7"/>
        <w:spacing w:after="0"/>
        <w:ind w:left="0"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4748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550B22" w:rsidRDefault="00550B22" w:rsidP="00550B22">
      <w:pPr>
        <w:spacing w:after="0"/>
        <w:ind w:right="-5" w:firstLine="567"/>
        <w:jc w:val="both"/>
        <w:rPr>
          <w:sz w:val="28"/>
          <w:szCs w:val="28"/>
        </w:rPr>
      </w:pPr>
    </w:p>
    <w:p w:rsidR="00550B22" w:rsidRDefault="00550B22" w:rsidP="00550B22">
      <w:pPr>
        <w:spacing w:after="0"/>
        <w:ind w:right="-5" w:firstLine="567"/>
        <w:jc w:val="both"/>
        <w:rPr>
          <w:sz w:val="28"/>
          <w:szCs w:val="28"/>
        </w:rPr>
      </w:pPr>
    </w:p>
    <w:p w:rsidR="00550B22" w:rsidRPr="00824748" w:rsidRDefault="00550B22" w:rsidP="00550B22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24748">
        <w:rPr>
          <w:rFonts w:ascii="Times New Roman" w:hAnsi="Times New Roman" w:cs="Times New Roman"/>
          <w:sz w:val="28"/>
          <w:szCs w:val="28"/>
        </w:rPr>
        <w:t>Глава</w:t>
      </w:r>
    </w:p>
    <w:p w:rsidR="00550B22" w:rsidRDefault="00550B22" w:rsidP="00550B22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2474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24748">
        <w:rPr>
          <w:rFonts w:ascii="Times New Roman" w:hAnsi="Times New Roman" w:cs="Times New Roman"/>
          <w:sz w:val="28"/>
          <w:szCs w:val="28"/>
        </w:rPr>
        <w:tab/>
        <w:t>Ильин А.И.</w:t>
      </w:r>
    </w:p>
    <w:p w:rsidR="006216A2" w:rsidRDefault="006216A2"/>
    <w:sectPr w:rsidR="0062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A8A"/>
    <w:multiLevelType w:val="hybridMultilevel"/>
    <w:tmpl w:val="3B4AE4D0"/>
    <w:lvl w:ilvl="0" w:tplc="56CAEEE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6C1E0669"/>
    <w:multiLevelType w:val="multilevel"/>
    <w:tmpl w:val="2AB25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E6D7C14"/>
    <w:multiLevelType w:val="multilevel"/>
    <w:tmpl w:val="57B65F6E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50B22"/>
    <w:rsid w:val="00550B22"/>
    <w:rsid w:val="0062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0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B22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B22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0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No Spacing"/>
    <w:link w:val="a4"/>
    <w:uiPriority w:val="1"/>
    <w:qFormat/>
    <w:rsid w:val="00550B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50B22"/>
    <w:pPr>
      <w:ind w:left="720"/>
      <w:contextualSpacing/>
    </w:pPr>
  </w:style>
  <w:style w:type="paragraph" w:styleId="a6">
    <w:name w:val="caption"/>
    <w:basedOn w:val="a"/>
    <w:unhideWhenUsed/>
    <w:qFormat/>
    <w:rsid w:val="00550B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50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50B2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5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50B22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55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Корнеева Евгения Георгиевна</cp:lastModifiedBy>
  <cp:revision>2</cp:revision>
  <dcterms:created xsi:type="dcterms:W3CDTF">2016-03-14T05:48:00Z</dcterms:created>
  <dcterms:modified xsi:type="dcterms:W3CDTF">2016-03-14T05:48:00Z</dcterms:modified>
</cp:coreProperties>
</file>