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D3" w:rsidRDefault="006E58D3" w:rsidP="006E58D3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8D3" w:rsidRDefault="006E58D3" w:rsidP="006E58D3">
      <w:pPr>
        <w:jc w:val="center"/>
      </w:pPr>
      <w:r>
        <w:t>АДМИНИСТРАЦИЯ ГАТЧИНСКОГО МУНИЦИПАЛЬНОГО РАЙОНА</w:t>
      </w:r>
    </w:p>
    <w:p w:rsidR="006E58D3" w:rsidRDefault="006E58D3" w:rsidP="006E58D3">
      <w:pPr>
        <w:jc w:val="center"/>
      </w:pPr>
      <w:r>
        <w:t>ЛЕНИНГРАДСКОЙ ОБЛАСТИ</w:t>
      </w:r>
    </w:p>
    <w:p w:rsidR="006E58D3" w:rsidRDefault="006E58D3" w:rsidP="006E58D3">
      <w:pPr>
        <w:jc w:val="center"/>
        <w:rPr>
          <w:sz w:val="12"/>
        </w:rPr>
      </w:pPr>
    </w:p>
    <w:p w:rsidR="006E58D3" w:rsidRDefault="006E58D3" w:rsidP="006E58D3">
      <w:pPr>
        <w:jc w:val="center"/>
        <w:rPr>
          <w:b/>
          <w:sz w:val="40"/>
        </w:rPr>
      </w:pPr>
      <w:r>
        <w:rPr>
          <w:b/>
          <w:sz w:val="40"/>
        </w:rPr>
        <w:t xml:space="preserve">РАСПОРЯЖЕНИЕ </w:t>
      </w:r>
    </w:p>
    <w:p w:rsidR="006E58D3" w:rsidRDefault="006E58D3" w:rsidP="006E58D3">
      <w:pPr>
        <w:jc w:val="center"/>
        <w:rPr>
          <w:sz w:val="12"/>
        </w:rPr>
      </w:pPr>
    </w:p>
    <w:p w:rsidR="006E58D3" w:rsidRDefault="006E58D3" w:rsidP="006E58D3">
      <w:pPr>
        <w:jc w:val="center"/>
        <w:rPr>
          <w:sz w:val="12"/>
        </w:rPr>
      </w:pPr>
    </w:p>
    <w:p w:rsidR="006E58D3" w:rsidRDefault="006E58D3" w:rsidP="006E58D3">
      <w:pPr>
        <w:jc w:val="center"/>
        <w:rPr>
          <w:sz w:val="12"/>
        </w:rPr>
      </w:pPr>
    </w:p>
    <w:p w:rsidR="006E58D3" w:rsidRPr="007F0699" w:rsidRDefault="006E58D3" w:rsidP="006E58D3">
      <w:pPr>
        <w:rPr>
          <w:b/>
        </w:rPr>
      </w:pPr>
      <w:r>
        <w:rPr>
          <w:b/>
        </w:rPr>
        <w:t>О</w:t>
      </w:r>
      <w:r w:rsidRPr="007F0699">
        <w:rPr>
          <w:b/>
        </w:rPr>
        <w:t>т</w:t>
      </w:r>
      <w:r>
        <w:rPr>
          <w:b/>
        </w:rPr>
        <w:t xml:space="preserve"> 12.03.2015</w:t>
      </w:r>
      <w:r>
        <w:rPr>
          <w:b/>
        </w:rPr>
        <w:tab/>
      </w:r>
      <w:r>
        <w:rPr>
          <w:b/>
        </w:rPr>
        <w:tab/>
      </w:r>
      <w:r w:rsidRPr="007F0699">
        <w:rPr>
          <w:b/>
        </w:rPr>
        <w:tab/>
      </w:r>
      <w:r w:rsidRPr="00F54398">
        <w:rPr>
          <w:b/>
        </w:rPr>
        <w:tab/>
      </w:r>
      <w:r w:rsidRPr="00B324D0">
        <w:rPr>
          <w:b/>
        </w:rPr>
        <w:tab/>
      </w:r>
      <w:r w:rsidRPr="00B324D0">
        <w:rPr>
          <w:b/>
        </w:rPr>
        <w:tab/>
      </w:r>
      <w:r w:rsidRPr="00B324D0">
        <w:rPr>
          <w:b/>
        </w:rPr>
        <w:tab/>
      </w:r>
      <w:r w:rsidRPr="00B324D0">
        <w:rPr>
          <w:b/>
        </w:rPr>
        <w:tab/>
      </w:r>
      <w:r w:rsidRPr="007F0699">
        <w:rPr>
          <w:b/>
        </w:rPr>
        <w:t xml:space="preserve">     № </w:t>
      </w:r>
      <w:r>
        <w:rPr>
          <w:b/>
        </w:rPr>
        <w:t>8-р</w:t>
      </w:r>
    </w:p>
    <w:p w:rsidR="006E58D3" w:rsidRDefault="006E58D3" w:rsidP="006E58D3"/>
    <w:p w:rsidR="006E58D3" w:rsidRDefault="006E58D3" w:rsidP="006E58D3">
      <w:pPr>
        <w:tabs>
          <w:tab w:val="left" w:pos="52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>
        <w:rPr>
          <w:bCs/>
          <w:sz w:val="28"/>
          <w:szCs w:val="28"/>
        </w:rPr>
        <w:t xml:space="preserve">о Комитете </w:t>
      </w:r>
    </w:p>
    <w:p w:rsidR="006E58D3" w:rsidRDefault="006E58D3" w:rsidP="006E58D3">
      <w:pPr>
        <w:tabs>
          <w:tab w:val="left" w:pos="52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опеке и попечительству администрации</w:t>
      </w:r>
    </w:p>
    <w:p w:rsidR="006E58D3" w:rsidRDefault="006E58D3" w:rsidP="006E58D3">
      <w:pPr>
        <w:tabs>
          <w:tab w:val="left" w:pos="52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Гатчинского муниципального района  </w:t>
      </w:r>
    </w:p>
    <w:p w:rsidR="006E58D3" w:rsidRDefault="006E58D3" w:rsidP="006E58D3">
      <w:pPr>
        <w:rPr>
          <w:sz w:val="28"/>
          <w:szCs w:val="28"/>
        </w:rPr>
      </w:pPr>
    </w:p>
    <w:p w:rsidR="006E58D3" w:rsidRDefault="006E58D3" w:rsidP="006E58D3">
      <w:pPr>
        <w:rPr>
          <w:sz w:val="28"/>
          <w:szCs w:val="28"/>
        </w:rPr>
      </w:pP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 организации местного самоуправления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Уставом Гатчинского муниципального района,</w:t>
      </w:r>
    </w:p>
    <w:p w:rsidR="006E58D3" w:rsidRDefault="006E58D3" w:rsidP="006E58D3">
      <w:pPr>
        <w:jc w:val="both"/>
        <w:rPr>
          <w:sz w:val="28"/>
          <w:szCs w:val="28"/>
        </w:rPr>
      </w:pP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Комитете по </w:t>
      </w:r>
      <w:r>
        <w:rPr>
          <w:bCs/>
          <w:sz w:val="28"/>
          <w:szCs w:val="28"/>
        </w:rPr>
        <w:t xml:space="preserve">опеке и попечительству администрации Гатчинского муниципального района согласно </w:t>
      </w:r>
      <w:r>
        <w:rPr>
          <w:sz w:val="28"/>
          <w:szCs w:val="28"/>
        </w:rPr>
        <w:t>приложению.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 момента подписания.</w:t>
      </w:r>
    </w:p>
    <w:p w:rsidR="006E58D3" w:rsidRDefault="006E58D3" w:rsidP="006E58D3">
      <w:pPr>
        <w:tabs>
          <w:tab w:val="left" w:pos="5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распоряжение администрации Гатчинского муниципального района от  11.03.2014 № 19-р «Об утверждении Положения </w:t>
      </w:r>
      <w:r>
        <w:rPr>
          <w:bCs/>
          <w:sz w:val="28"/>
          <w:szCs w:val="28"/>
        </w:rPr>
        <w:t>об отделе опеки и попечительства администрации Гатчинского муниципального района» признать утратившим силу.</w:t>
      </w:r>
    </w:p>
    <w:p w:rsidR="006E58D3" w:rsidRDefault="006E58D3" w:rsidP="006E58D3">
      <w:pPr>
        <w:spacing w:line="240" w:lineRule="exact"/>
        <w:rPr>
          <w:sz w:val="28"/>
          <w:szCs w:val="28"/>
        </w:rPr>
      </w:pPr>
    </w:p>
    <w:p w:rsidR="006E58D3" w:rsidRPr="005F0674" w:rsidRDefault="006E58D3" w:rsidP="006E58D3">
      <w:pPr>
        <w:rPr>
          <w:sz w:val="28"/>
        </w:rPr>
      </w:pPr>
    </w:p>
    <w:p w:rsidR="006E58D3" w:rsidRPr="005F0674" w:rsidRDefault="006E58D3" w:rsidP="006E58D3">
      <w:pPr>
        <w:rPr>
          <w:sz w:val="28"/>
        </w:rPr>
      </w:pPr>
    </w:p>
    <w:p w:rsidR="006E58D3" w:rsidRPr="005F0674" w:rsidRDefault="006E58D3" w:rsidP="006E58D3">
      <w:pPr>
        <w:rPr>
          <w:sz w:val="28"/>
        </w:rPr>
      </w:pPr>
      <w:r w:rsidRPr="005F0674">
        <w:rPr>
          <w:sz w:val="28"/>
        </w:rPr>
        <w:t>Глава администрации</w:t>
      </w:r>
    </w:p>
    <w:p w:rsidR="006E58D3" w:rsidRPr="005F0674" w:rsidRDefault="006E58D3" w:rsidP="006E58D3">
      <w:pPr>
        <w:rPr>
          <w:sz w:val="28"/>
        </w:rPr>
      </w:pPr>
      <w:r w:rsidRPr="005F0674">
        <w:rPr>
          <w:sz w:val="28"/>
        </w:rPr>
        <w:t xml:space="preserve">Гатчинского муниципального района  </w:t>
      </w:r>
      <w:r w:rsidRPr="005F0674">
        <w:rPr>
          <w:sz w:val="28"/>
        </w:rPr>
        <w:tab/>
      </w:r>
      <w:r w:rsidRPr="005F0674">
        <w:rPr>
          <w:sz w:val="28"/>
        </w:rPr>
        <w:tab/>
        <w:t xml:space="preserve">                      Е.В.Любушкина</w:t>
      </w:r>
    </w:p>
    <w:p w:rsidR="006E58D3" w:rsidRPr="005F0674" w:rsidRDefault="006E58D3" w:rsidP="006E58D3">
      <w:pPr>
        <w:rPr>
          <w:sz w:val="28"/>
        </w:rPr>
      </w:pPr>
    </w:p>
    <w:p w:rsidR="006E58D3" w:rsidRDefault="006E58D3" w:rsidP="006E58D3">
      <w:pPr>
        <w:pStyle w:val="a3"/>
        <w:spacing w:after="0"/>
        <w:ind w:left="0"/>
        <w:rPr>
          <w:szCs w:val="28"/>
        </w:rPr>
      </w:pPr>
    </w:p>
    <w:p w:rsidR="006E58D3" w:rsidRDefault="006E58D3" w:rsidP="006E58D3">
      <w:pPr>
        <w:rPr>
          <w:sz w:val="20"/>
          <w:szCs w:val="20"/>
        </w:rPr>
      </w:pPr>
      <w:r>
        <w:rPr>
          <w:sz w:val="20"/>
          <w:szCs w:val="20"/>
        </w:rPr>
        <w:t>О.В. Андреева</w:t>
      </w:r>
    </w:p>
    <w:p w:rsidR="006E58D3" w:rsidRDefault="006E58D3" w:rsidP="006E58D3">
      <w:pPr>
        <w:rPr>
          <w:b/>
        </w:rPr>
      </w:pPr>
    </w:p>
    <w:p w:rsidR="006E58D3" w:rsidRDefault="006E58D3" w:rsidP="006E58D3"/>
    <w:p w:rsidR="006E58D3" w:rsidRDefault="006E58D3" w:rsidP="006E58D3"/>
    <w:p w:rsidR="006E58D3" w:rsidRDefault="006E58D3" w:rsidP="006E58D3"/>
    <w:p w:rsidR="006E58D3" w:rsidRDefault="006E58D3" w:rsidP="006E58D3"/>
    <w:p w:rsidR="006E58D3" w:rsidRDefault="006E58D3" w:rsidP="006E58D3"/>
    <w:p w:rsidR="006E58D3" w:rsidRDefault="006E58D3" w:rsidP="006E58D3"/>
    <w:p w:rsidR="006E58D3" w:rsidRDefault="006E58D3" w:rsidP="006E58D3"/>
    <w:p w:rsidR="006E58D3" w:rsidRDefault="006E58D3" w:rsidP="006E58D3"/>
    <w:p w:rsidR="006E58D3" w:rsidRDefault="006E58D3" w:rsidP="006E58D3"/>
    <w:p w:rsidR="006E58D3" w:rsidRDefault="006E58D3" w:rsidP="006E58D3"/>
    <w:p w:rsidR="006E58D3" w:rsidRDefault="006E58D3" w:rsidP="006E58D3"/>
    <w:p w:rsidR="006E58D3" w:rsidRDefault="006E58D3" w:rsidP="006E58D3"/>
    <w:p w:rsidR="006E58D3" w:rsidRDefault="006E58D3" w:rsidP="006E58D3"/>
    <w:p w:rsidR="006E58D3" w:rsidRDefault="006E58D3" w:rsidP="006E58D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E58D3" w:rsidRDefault="006E58D3" w:rsidP="006E58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6E58D3" w:rsidRDefault="006E58D3" w:rsidP="006E58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6E58D3" w:rsidRPr="00B324D0" w:rsidRDefault="006E58D3" w:rsidP="006E58D3">
      <w:pPr>
        <w:jc w:val="right"/>
        <w:rPr>
          <w:b/>
          <w:sz w:val="28"/>
          <w:szCs w:val="28"/>
        </w:rPr>
      </w:pPr>
      <w:r w:rsidRPr="00B324D0">
        <w:rPr>
          <w:b/>
          <w:sz w:val="28"/>
          <w:szCs w:val="28"/>
        </w:rPr>
        <w:t>от  12.03.2015 №  8-р</w:t>
      </w:r>
    </w:p>
    <w:p w:rsidR="006E58D3" w:rsidRDefault="006E58D3" w:rsidP="006E58D3">
      <w:pPr>
        <w:jc w:val="right"/>
        <w:rPr>
          <w:b/>
          <w:sz w:val="28"/>
          <w:szCs w:val="28"/>
        </w:rPr>
      </w:pPr>
    </w:p>
    <w:p w:rsidR="006E58D3" w:rsidRDefault="006E58D3" w:rsidP="006E58D3">
      <w:pPr>
        <w:jc w:val="right"/>
        <w:rPr>
          <w:b/>
          <w:sz w:val="28"/>
          <w:szCs w:val="28"/>
        </w:rPr>
      </w:pPr>
    </w:p>
    <w:p w:rsidR="006E58D3" w:rsidRDefault="006E58D3" w:rsidP="006E58D3">
      <w:pPr>
        <w:jc w:val="right"/>
        <w:rPr>
          <w:b/>
          <w:sz w:val="28"/>
          <w:szCs w:val="28"/>
        </w:rPr>
      </w:pPr>
    </w:p>
    <w:p w:rsidR="006E58D3" w:rsidRDefault="006E58D3" w:rsidP="006E5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E58D3" w:rsidRDefault="006E58D3" w:rsidP="006E5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Комитете по опеке и попечительству администрации Гатчинского муниципального района</w:t>
      </w:r>
    </w:p>
    <w:p w:rsidR="006E58D3" w:rsidRDefault="006E58D3" w:rsidP="006E58D3">
      <w:pPr>
        <w:jc w:val="both"/>
        <w:rPr>
          <w:sz w:val="28"/>
          <w:szCs w:val="28"/>
        </w:rPr>
      </w:pPr>
    </w:p>
    <w:p w:rsidR="006E58D3" w:rsidRDefault="006E58D3" w:rsidP="006E58D3">
      <w:pPr>
        <w:jc w:val="both"/>
        <w:rPr>
          <w:sz w:val="28"/>
          <w:szCs w:val="28"/>
        </w:rPr>
      </w:pPr>
    </w:p>
    <w:p w:rsidR="006E58D3" w:rsidRDefault="006E58D3" w:rsidP="006E5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E58D3" w:rsidRDefault="006E58D3" w:rsidP="006E58D3">
      <w:pPr>
        <w:ind w:firstLine="900"/>
        <w:jc w:val="both"/>
        <w:rPr>
          <w:sz w:val="28"/>
          <w:szCs w:val="28"/>
        </w:rPr>
      </w:pP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Комитет по опеке и попечительству администрации Гатчинского муниципального района (далее – Комитет) является структурным подразделением администрации Гатчинского муниципального района Ленинградской области, осуществляющим полномочия по организации и осуществлению деятельности по опеке и попечительству на территории Гатчинского муниципального района.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Комитетом функций по опеке и попечительству в соответствии с законодательством относится к государственным полномочиям.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Комитет руководствуется в своей деятельности Конституцией РФ, Гражданским кодексом РФ, Семейным кодексом РФ, Федеральным законом от 24.07.1998 № 124-ФЗ «Об основных гарантиях прав ребенка в Российской Федерации», Федеральным законом от 24.04.2008 № 48-ФЗ «Об опеке и попечительстве», Федеральным законом от 21.12.1996 № 159-ФЗ «О дополнительных гарантиях по социальной поддержке детей-сирот и детей, оставшихся без попечения родителей», Федеральным законом от 16.04.2001 № 44-ФЗ «О государственном банке данных о детях, оставшихся без попечения родителей», Федеральным законом от 24.06.1999 № 120-ФЗ «Об основах системы профилактики безнадзорности и правонарушений несовершеннолетних», областным законом Ленинградской области от 31.03.1997 № 7-оз «Об органах опеки и попечительства в Ленинградской области», областным законом Ленинградской области от 17.06.2011 № 47-оз «О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 в Ленинградской области», иными федеральными законами и нормативными правовыми актами Российской Федерации и Ленинградской области, муниципальными правовыми актами и настоящим Положением.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Комитет осуществляет свою деятельность во взаимодействии с органами местного самоуправления, исполнительными органами государственной власти Ленинградской области, федеральными органами исполнительной власти и исполнительными органами государственной власти других субъектов Российской Федерации, образовательными учреждениями, учреждениями социальной защиты населения, учреждениями здравоохранения, другими органами и учреждениями.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Комитет непосредственно подчиняется главе администрации Гатчинского муниципального района, а также его заместителю по правовым вопросам или лицам их замещающим.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Комитет имеет свою печать и бланки со своим наименованием. 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Местонахождение Комитета: 188300, Ленинградская область, г.Гатчина, пр.25 Октября, д.2.</w:t>
      </w:r>
    </w:p>
    <w:p w:rsidR="006E58D3" w:rsidRDefault="006E58D3" w:rsidP="006E58D3">
      <w:pPr>
        <w:ind w:firstLine="900"/>
        <w:jc w:val="both"/>
        <w:rPr>
          <w:sz w:val="28"/>
          <w:szCs w:val="28"/>
        </w:rPr>
      </w:pPr>
    </w:p>
    <w:p w:rsidR="006E58D3" w:rsidRDefault="006E58D3" w:rsidP="006E5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</w:t>
      </w:r>
    </w:p>
    <w:p w:rsidR="006E58D3" w:rsidRDefault="006E58D3" w:rsidP="006E58D3">
      <w:pPr>
        <w:ind w:firstLine="900"/>
        <w:jc w:val="both"/>
        <w:rPr>
          <w:sz w:val="28"/>
          <w:szCs w:val="28"/>
        </w:rPr>
      </w:pP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Комитета являются: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Надзор за деятельностью опекунов и попечителей, а также организаций, в которые помещены недееспособные или не полностью дееспособные граждане.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Реализация единой государственной политики в сфере защиты прав и законных интересов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родителей, на территории муниципального образования.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Обеспечение приоритета семейных форм воспитания детей-сирот и детей, оставшихся без попечения родителей, профилактика социального сиротства.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Создание необходимых условий для содержания, воспитания, обучения детей-сирот и детей, оставшихся без попечения родителей, детей, нуждающихся в помощи государства, а также лиц из числа детей-сирот и детей, оставшихся без попечения родителей.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Иные задачи в соответствии с федеральными законами и законами субъектов Российской Федерации.</w:t>
      </w:r>
    </w:p>
    <w:p w:rsidR="006E58D3" w:rsidRDefault="006E58D3" w:rsidP="006E58D3">
      <w:pPr>
        <w:ind w:firstLine="900"/>
        <w:jc w:val="both"/>
        <w:rPr>
          <w:sz w:val="28"/>
          <w:szCs w:val="28"/>
        </w:rPr>
      </w:pPr>
    </w:p>
    <w:p w:rsidR="006E58D3" w:rsidRDefault="006E58D3" w:rsidP="006E5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и полномочия</w:t>
      </w:r>
    </w:p>
    <w:p w:rsidR="006E58D3" w:rsidRDefault="006E58D3" w:rsidP="006E58D3">
      <w:pPr>
        <w:ind w:firstLine="900"/>
        <w:jc w:val="both"/>
        <w:rPr>
          <w:sz w:val="28"/>
          <w:szCs w:val="28"/>
        </w:rPr>
      </w:pP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 в соответствии с основными задачами осуществляет: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3.1. Выявление и учет граждан, нуждающихся в установлении над ними опеки или попечительства.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3.2.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</w:t>
      </w:r>
      <w:r>
        <w:rPr>
          <w:rStyle w:val="blk"/>
          <w:sz w:val="28"/>
          <w:szCs w:val="28"/>
        </w:rPr>
        <w:t>3. Установление опеки или попечительства.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</w:t>
      </w:r>
      <w:r>
        <w:rPr>
          <w:rStyle w:val="blk"/>
          <w:sz w:val="28"/>
          <w:szCs w:val="28"/>
        </w:rPr>
        <w:t>4.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</w:t>
      </w:r>
      <w:r>
        <w:rPr>
          <w:rStyle w:val="blk"/>
          <w:sz w:val="28"/>
          <w:szCs w:val="28"/>
        </w:rPr>
        <w:t>5. Освобождение и отстранение в соответствии с действующим законодательством опекунов и попечителей от исполнения ими своих обязанностей.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</w:t>
      </w:r>
      <w:r>
        <w:rPr>
          <w:rStyle w:val="blk"/>
          <w:sz w:val="28"/>
          <w:szCs w:val="28"/>
        </w:rPr>
        <w:t>6. Выдача разрешений на совершение сделок с имуществом подопечных.</w:t>
      </w:r>
    </w:p>
    <w:p w:rsidR="006E58D3" w:rsidRDefault="006E58D3" w:rsidP="006E58D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</w:t>
      </w:r>
      <w:r>
        <w:rPr>
          <w:rStyle w:val="blk"/>
          <w:sz w:val="28"/>
          <w:szCs w:val="28"/>
        </w:rPr>
        <w:t xml:space="preserve">7. Заключение договоров доверительного управления имуществом подопечных в соответствии со </w:t>
      </w:r>
      <w:r>
        <w:rPr>
          <w:rStyle w:val="u"/>
          <w:sz w:val="28"/>
          <w:szCs w:val="28"/>
        </w:rPr>
        <w:t>статьей 38</w:t>
      </w:r>
      <w:r>
        <w:rPr>
          <w:rStyle w:val="blk"/>
          <w:sz w:val="28"/>
          <w:szCs w:val="28"/>
        </w:rPr>
        <w:t xml:space="preserve"> Гражданского кодекса Российской Федерации.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3.8.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</w:t>
      </w:r>
      <w:r>
        <w:rPr>
          <w:rStyle w:val="blk"/>
          <w:sz w:val="28"/>
          <w:szCs w:val="28"/>
        </w:rPr>
        <w:t xml:space="preserve">9. Выдача разрешения на раздельное проживание попечителей и их несовершеннолетних подопечных в соответствии со </w:t>
      </w:r>
      <w:r>
        <w:rPr>
          <w:rStyle w:val="u"/>
          <w:sz w:val="28"/>
          <w:szCs w:val="28"/>
        </w:rPr>
        <w:t>статьей 36</w:t>
      </w:r>
      <w:r>
        <w:rPr>
          <w:rStyle w:val="blk"/>
          <w:sz w:val="28"/>
          <w:szCs w:val="28"/>
        </w:rPr>
        <w:t xml:space="preserve"> Гражданского кодекса Российской Федерации.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</w:t>
      </w:r>
      <w:r>
        <w:rPr>
          <w:rStyle w:val="blk"/>
          <w:sz w:val="28"/>
          <w:szCs w:val="28"/>
        </w:rPr>
        <w:t xml:space="preserve">10. Подбор, учет и подготовка в </w:t>
      </w:r>
      <w:r>
        <w:rPr>
          <w:rStyle w:val="u"/>
          <w:sz w:val="28"/>
          <w:szCs w:val="28"/>
        </w:rPr>
        <w:t>порядке</w:t>
      </w:r>
      <w:r>
        <w:rPr>
          <w:rStyle w:val="blk"/>
          <w:sz w:val="28"/>
          <w:szCs w:val="28"/>
        </w:rPr>
        <w:t xml:space="preserve">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r>
        <w:rPr>
          <w:rStyle w:val="u"/>
          <w:sz w:val="28"/>
          <w:szCs w:val="28"/>
        </w:rPr>
        <w:t>законодательством</w:t>
      </w:r>
      <w:r>
        <w:rPr>
          <w:rStyle w:val="blk"/>
          <w:sz w:val="28"/>
          <w:szCs w:val="28"/>
        </w:rPr>
        <w:t xml:space="preserve"> формах.</w:t>
      </w:r>
    </w:p>
    <w:p w:rsidR="006E58D3" w:rsidRDefault="006E58D3" w:rsidP="006E58D3">
      <w:pPr>
        <w:ind w:firstLine="720"/>
        <w:jc w:val="both"/>
        <w:rPr>
          <w:rStyle w:val="blk"/>
        </w:rPr>
      </w:pPr>
      <w:r>
        <w:rPr>
          <w:sz w:val="28"/>
          <w:szCs w:val="28"/>
        </w:rPr>
        <w:t> 3.</w:t>
      </w:r>
      <w:r>
        <w:rPr>
          <w:rStyle w:val="blk"/>
          <w:sz w:val="28"/>
          <w:szCs w:val="28"/>
        </w:rPr>
        <w:t>11.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попечителей.</w:t>
      </w:r>
    </w:p>
    <w:p w:rsidR="006E58D3" w:rsidRDefault="006E58D3" w:rsidP="006E58D3">
      <w:pPr>
        <w:ind w:firstLine="720"/>
        <w:jc w:val="both"/>
      </w:pPr>
      <w:r>
        <w:rPr>
          <w:rStyle w:val="blk"/>
          <w:sz w:val="28"/>
          <w:szCs w:val="28"/>
        </w:rPr>
        <w:t xml:space="preserve">3.12.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</w:t>
      </w:r>
      <w:r>
        <w:rPr>
          <w:rStyle w:val="u"/>
          <w:sz w:val="28"/>
          <w:szCs w:val="28"/>
        </w:rPr>
        <w:t>законодательством</w:t>
      </w:r>
      <w:r>
        <w:rPr>
          <w:rStyle w:val="blk"/>
          <w:sz w:val="28"/>
          <w:szCs w:val="28"/>
        </w:rPr>
        <w:t xml:space="preserve"> формах, о возможных формах устройства ребенка в семью, </w:t>
      </w:r>
      <w:r>
        <w:rPr>
          <w:rStyle w:val="blk"/>
          <w:sz w:val="28"/>
          <w:szCs w:val="28"/>
        </w:rPr>
        <w:lastRenderedPageBreak/>
        <w:t>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3.13. Оказание помощи опекунам и попечителям несовершеннолетних граждан в реализации и защите прав подопечных.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3.14. Иные полномочия, установленные федеральными законами и областным законом Ленинградской области от 17.06.2011 № 47-оз «О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родителей, в Ленинградской области».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</w:p>
    <w:p w:rsidR="006E58D3" w:rsidRDefault="006E58D3" w:rsidP="006E5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</w:t>
      </w:r>
    </w:p>
    <w:p w:rsidR="006E58D3" w:rsidRDefault="006E58D3" w:rsidP="006E58D3">
      <w:pPr>
        <w:jc w:val="both"/>
        <w:rPr>
          <w:sz w:val="28"/>
          <w:szCs w:val="28"/>
        </w:rPr>
      </w:pP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Комитет вправе: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4.1.1. Запрашивать и получать в установленном порядке от органов и организаций независимо от их организационно-правовой формы необходимые для принятия решений по вопросам, отнесенным к компетенции Комитета, сведения.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4.1.2. Давать разъяснения по вопросам, отнесенным к компетенции Комитета, рассматривать обращения, заявления, жалобы граждан по указанным вопросам и принимать по ним необходимые меры, выдавать заявителям в установленном порядке официальные документы по вопросам деятельности Комитета.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4.1.3. Вносить в установленном порядке предложения в органы местного самоуправления, организации по вопросам, связанным с организацией и осуществлением деятельности по опеке и попечительству.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4.1.4. Приглашать для собеседования родителей, опекунов (попечителей), усыновителей, приемных родителей и других граждан по вопросам защиты прав несовершеннолетних, недееспособных или ограниченно дееспособных граждан.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4.1.5. Осуществлять взаимодействие с государственными и муниципальными органами, организациями и учреждениями по вопросам, относящимся к полномочиям Комитета, для достижения основных задач Комитета.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4.1.6. Осуществлять иные права в соответствии с действующим законодательством.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Комитет обязан: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4.2.1. Своевременно и в полном объеме исполнять предоставленные в соответствии с законодательством Российской Федерации полномочия по опеке и попечительству.</w:t>
      </w:r>
    </w:p>
    <w:p w:rsidR="006E58D3" w:rsidRDefault="006E58D3" w:rsidP="006E58D3">
      <w:pPr>
        <w:tabs>
          <w:tab w:val="left" w:pos="1440"/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Соблюдать законодательство Российской Федерации при осуществлении своей деятельности.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4.2.3. Организовать систематизированный учет и хранение поступающих и издаваемых нормативно-правовых документов, личных дел подопечных, иных документов по вопросам опеки и попечительства.</w:t>
      </w:r>
    </w:p>
    <w:p w:rsidR="006E58D3" w:rsidRDefault="006E58D3" w:rsidP="006E58D3">
      <w:pPr>
        <w:ind w:firstLine="900"/>
        <w:jc w:val="both"/>
        <w:rPr>
          <w:sz w:val="28"/>
          <w:szCs w:val="28"/>
        </w:rPr>
      </w:pPr>
    </w:p>
    <w:p w:rsidR="006E58D3" w:rsidRDefault="006E58D3" w:rsidP="006E5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Управление Комитетом</w:t>
      </w:r>
    </w:p>
    <w:p w:rsidR="006E58D3" w:rsidRDefault="006E58D3" w:rsidP="006E58D3">
      <w:pPr>
        <w:ind w:firstLine="900"/>
        <w:jc w:val="both"/>
        <w:rPr>
          <w:sz w:val="28"/>
          <w:szCs w:val="28"/>
        </w:rPr>
      </w:pP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Комитет возглавляет председатель, назначаемый на должность и освобождаемый от должности распоряжением администрации Гатчинского муниципального района на основании заключенного трудового договора.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Председатель Комитета организует деятельность Комитета, распределяет функциональные обязанности среди работников Комитета, контролирует их исполнение, несет персональную ответственность за выполнение возложенных на Комитет задач и функций.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Обязанности председателя Комитета на время его отсутствия (в случае отпуска, болезни, командировки) исполняет его заместитель. 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Работники Комитета назначаются на должность и освобождаются от должности распоряжением администрации Гатчинского муниципального района в соответствии с действующим законодательством.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Работники Комитета осуществляют свою служебную деятельность в соответствии с должностными инструкциями, указаниями председателя, и несут персональную ответственность за качество и своевременность выполнения своих должностных обязанностей, за разглашение служебной информации, сохранность документов Комитета и документов, предоставленных заявителями.</w:t>
      </w:r>
    </w:p>
    <w:p w:rsidR="006E58D3" w:rsidRDefault="006E58D3" w:rsidP="006E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Права, обязанности и ответственность работников Комитета определяются законодательством  Российской Федерации и Ленинградской области о муниципальной службе, трудовым законодательством Российской Федерации, муниципальными правовыми актами органов местного самоуправления Гатчинского муниципального района, Уставом Гатчинского муниципального района, Положением об администрации Гатчинского муниципального района, настоящим Положением, должностными инструкциями.</w:t>
      </w:r>
    </w:p>
    <w:p w:rsidR="006E58D3" w:rsidRDefault="006E58D3" w:rsidP="006E58D3">
      <w:pPr>
        <w:ind w:firstLine="900"/>
        <w:jc w:val="both"/>
        <w:rPr>
          <w:sz w:val="28"/>
          <w:szCs w:val="28"/>
        </w:rPr>
      </w:pPr>
    </w:p>
    <w:p w:rsidR="006E58D3" w:rsidRDefault="006E58D3" w:rsidP="006E5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6E58D3" w:rsidRDefault="006E58D3" w:rsidP="006E58D3">
      <w:pPr>
        <w:ind w:firstLine="900"/>
        <w:jc w:val="both"/>
        <w:rPr>
          <w:sz w:val="28"/>
          <w:szCs w:val="28"/>
        </w:rPr>
      </w:pPr>
    </w:p>
    <w:p w:rsidR="006E58D3" w:rsidRDefault="006E58D3" w:rsidP="006E58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6.1. Финансирование и материально-техническое обеспечение деятельности Комитета осуществляется за счет средств бюджета Ленинградской области. Порядок расходования указанных средств определяется Правительством Ленинградской области.</w:t>
      </w:r>
    </w:p>
    <w:p w:rsidR="006E58D3" w:rsidRDefault="006E58D3" w:rsidP="006E58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Администрация Гатчинского муниципального района вправе в случаях и порядке, предусмотренных законом и иными нормативными </w:t>
      </w:r>
      <w:r>
        <w:rPr>
          <w:sz w:val="28"/>
          <w:szCs w:val="28"/>
        </w:rPr>
        <w:lastRenderedPageBreak/>
        <w:t xml:space="preserve">правовыми актами, использовать собственные финансовые и материальные ресурсы и финансовые средства, в том числе здания, сооружения, технические средства, и иные основные средства для осуществления функций по опеке и попечительству. </w:t>
      </w:r>
    </w:p>
    <w:p w:rsidR="006E58D3" w:rsidRDefault="006E58D3" w:rsidP="006E58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Реорганизация либо прекращение деятельности Комитета осуществляется в случаях изменения структуры администрации Гатчинского муниципального района с соблюдением требований законодательства Российской Федерации и обеспечением служащих Комитета гарантиями, предусмотренными законодательством о труде и муниципальной службе. </w:t>
      </w:r>
    </w:p>
    <w:p w:rsidR="006E58D3" w:rsidRDefault="006E58D3" w:rsidP="006E58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6.4. Внесение изменений в настоящее положение утверждается распоряжением администрации Гатчинского муниципального района.</w:t>
      </w:r>
    </w:p>
    <w:p w:rsidR="006E58D3" w:rsidRDefault="006E58D3" w:rsidP="006E58D3"/>
    <w:p w:rsidR="00AA330D" w:rsidRDefault="00AA330D">
      <w:bookmarkStart w:id="0" w:name="_GoBack"/>
      <w:bookmarkEnd w:id="0"/>
    </w:p>
    <w:sectPr w:rsidR="00AA330D" w:rsidSect="006E4D7D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01"/>
    <w:rsid w:val="006E58D3"/>
    <w:rsid w:val="00AA330D"/>
    <w:rsid w:val="00F1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5F2A6-033C-490D-8392-251CF7F5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58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E5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E58D3"/>
  </w:style>
  <w:style w:type="character" w:customStyle="1" w:styleId="u">
    <w:name w:val="u"/>
    <w:basedOn w:val="a0"/>
    <w:rsid w:val="006E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1991</Words>
  <Characters>11355</Characters>
  <Application>Microsoft Office Word</Application>
  <DocSecurity>0</DocSecurity>
  <Lines>94</Lines>
  <Paragraphs>26</Paragraphs>
  <ScaleCrop>false</ScaleCrop>
  <Company>Microsoft</Company>
  <LinksUpToDate>false</LinksUpToDate>
  <CharactersWithSpaces>13320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Адкина Наталья Александровна</cp:lastModifiedBy>
  <cp:revision>2</cp:revision>
  <dcterms:created xsi:type="dcterms:W3CDTF">2017-01-12T14:19:00Z</dcterms:created>
  <dcterms:modified xsi:type="dcterms:W3CDTF">2017-01-12T14:19:00Z</dcterms:modified>
</cp:coreProperties>
</file>