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046" w14:textId="77777777" w:rsidR="00915239" w:rsidRPr="00055002" w:rsidRDefault="00915239" w:rsidP="00915239">
      <w:pPr>
        <w:pStyle w:val="a3"/>
        <w:tabs>
          <w:tab w:val="left" w:pos="-4680"/>
          <w:tab w:val="left" w:pos="-1418"/>
          <w:tab w:val="left" w:pos="11520"/>
        </w:tabs>
        <w:ind w:left="180"/>
        <w:jc w:val="both"/>
        <w:outlineLvl w:val="0"/>
        <w:rPr>
          <w:rFonts w:ascii="Arial" w:hAnsi="Arial" w:cs="Arial"/>
          <w:sz w:val="24"/>
          <w:szCs w:val="24"/>
        </w:rPr>
      </w:pPr>
    </w:p>
    <w:p w14:paraId="6BD8CC7B" w14:textId="77777777" w:rsidR="00915239" w:rsidRDefault="00915239" w:rsidP="00915239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ПРОЕКТ</w:t>
      </w:r>
    </w:p>
    <w:p w14:paraId="77298D95" w14:textId="77777777" w:rsidR="00915239" w:rsidRDefault="00915239" w:rsidP="009152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ЗАСЕДАНИЕ</w:t>
      </w:r>
    </w:p>
    <w:p w14:paraId="1029738F" w14:textId="77777777" w:rsidR="00915239" w:rsidRDefault="00915239" w:rsidP="009152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</w:p>
    <w:p w14:paraId="2142F41E" w14:textId="77777777" w:rsidR="00915239" w:rsidRDefault="00915239" w:rsidP="009152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14:paraId="209BDB19" w14:textId="77777777" w:rsidR="00915239" w:rsidRDefault="00915239" w:rsidP="009152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14:paraId="16310A67" w14:textId="77777777" w:rsidR="00915239" w:rsidRPr="00443705" w:rsidRDefault="00915239" w:rsidP="009152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четвертого</w:t>
      </w:r>
      <w:r w:rsidRPr="00443705">
        <w:rPr>
          <w:rFonts w:ascii="Arial" w:hAnsi="Arial" w:cs="Arial"/>
        </w:rPr>
        <w:t xml:space="preserve"> созыва</w:t>
      </w:r>
    </w:p>
    <w:p w14:paraId="7268CD5C" w14:textId="77777777" w:rsidR="00915239" w:rsidRPr="00101ED8" w:rsidRDefault="00915239" w:rsidP="00915239">
      <w:pPr>
        <w:ind w:left="-540" w:right="-104"/>
        <w:jc w:val="center"/>
        <w:rPr>
          <w:rFonts w:ascii="Arial" w:hAnsi="Arial" w:cs="Arial"/>
          <w:color w:val="000000" w:themeColor="text1"/>
        </w:rPr>
      </w:pPr>
      <w:r w:rsidRPr="00101ED8">
        <w:rPr>
          <w:rFonts w:ascii="Arial" w:hAnsi="Arial" w:cs="Arial"/>
          <w:color w:val="000000" w:themeColor="text1"/>
        </w:rPr>
        <w:t>в режиме видеоконференции</w:t>
      </w:r>
    </w:p>
    <w:p w14:paraId="399B2840" w14:textId="77777777" w:rsidR="00915239" w:rsidRPr="00101ED8" w:rsidRDefault="00915239" w:rsidP="00915239">
      <w:pPr>
        <w:ind w:left="-540" w:right="-104"/>
        <w:jc w:val="center"/>
        <w:rPr>
          <w:rFonts w:ascii="Arial" w:hAnsi="Arial" w:cs="Arial"/>
          <w:color w:val="000000" w:themeColor="text1"/>
        </w:rPr>
      </w:pPr>
    </w:p>
    <w:p w14:paraId="1063F366" w14:textId="77777777" w:rsidR="00915239" w:rsidRPr="00101ED8" w:rsidRDefault="00915239" w:rsidP="00915239">
      <w:pPr>
        <w:ind w:left="-540" w:right="-104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57D42DB" w14:textId="16BD576B" w:rsidR="00915239" w:rsidRPr="009F6624" w:rsidRDefault="00915239" w:rsidP="00915239">
      <w:pPr>
        <w:rPr>
          <w:sz w:val="28"/>
          <w:szCs w:val="28"/>
        </w:rPr>
      </w:pPr>
      <w:r w:rsidRPr="00101ED8">
        <w:rPr>
          <w:color w:val="000000" w:themeColor="text1"/>
          <w:sz w:val="28"/>
          <w:szCs w:val="28"/>
        </w:rPr>
        <w:t xml:space="preserve">        2</w:t>
      </w:r>
      <w:r w:rsidR="00057844" w:rsidRPr="00101ED8">
        <w:rPr>
          <w:color w:val="000000" w:themeColor="text1"/>
          <w:sz w:val="28"/>
          <w:szCs w:val="28"/>
        </w:rPr>
        <w:t>6 ноября</w:t>
      </w:r>
      <w:r w:rsidRPr="00101ED8">
        <w:rPr>
          <w:color w:val="000000" w:themeColor="text1"/>
          <w:sz w:val="28"/>
          <w:szCs w:val="28"/>
        </w:rPr>
        <w:t xml:space="preserve"> </w:t>
      </w:r>
      <w:r w:rsidRPr="009F662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F6624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9F662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</w:t>
      </w:r>
      <w:r w:rsidRPr="009F6624">
        <w:rPr>
          <w:sz w:val="28"/>
          <w:szCs w:val="28"/>
        </w:rPr>
        <w:t xml:space="preserve"> г. Гатчина,  </w:t>
      </w:r>
    </w:p>
    <w:p w14:paraId="117AAB3F" w14:textId="77777777" w:rsidR="00915239" w:rsidRPr="009F6624" w:rsidRDefault="00915239" w:rsidP="00915239">
      <w:pPr>
        <w:jc w:val="center"/>
        <w:rPr>
          <w:sz w:val="28"/>
          <w:szCs w:val="28"/>
        </w:rPr>
      </w:pPr>
      <w:r w:rsidRPr="009F662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10</w:t>
      </w:r>
      <w:r w:rsidRPr="009F6624">
        <w:rPr>
          <w:sz w:val="28"/>
          <w:szCs w:val="28"/>
        </w:rPr>
        <w:t>-00                                                                    администрация ГМР</w:t>
      </w:r>
    </w:p>
    <w:p w14:paraId="2A0841A4" w14:textId="77777777" w:rsidR="00915239" w:rsidRPr="00D82CA9" w:rsidRDefault="00915239" w:rsidP="00915239">
      <w:pPr>
        <w:jc w:val="center"/>
        <w:rPr>
          <w:rFonts w:ascii="Arial" w:hAnsi="Arial" w:cs="Arial"/>
          <w:sz w:val="28"/>
          <w:szCs w:val="28"/>
        </w:rPr>
      </w:pPr>
    </w:p>
    <w:p w14:paraId="19CAFB6F" w14:textId="77777777" w:rsidR="00915239" w:rsidRPr="00297FB8" w:rsidRDefault="00915239" w:rsidP="00915239">
      <w:pPr>
        <w:tabs>
          <w:tab w:val="left" w:pos="-3060"/>
        </w:tabs>
        <w:rPr>
          <w:b/>
          <w:sz w:val="28"/>
          <w:szCs w:val="28"/>
          <w:u w:val="single"/>
        </w:rPr>
      </w:pPr>
      <w:r w:rsidRPr="00297FB8">
        <w:rPr>
          <w:rFonts w:ascii="Arial" w:hAnsi="Arial" w:cs="Arial"/>
          <w:b/>
          <w:sz w:val="28"/>
          <w:szCs w:val="28"/>
        </w:rPr>
        <w:t xml:space="preserve"> </w:t>
      </w:r>
      <w:r w:rsidRPr="00297FB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10</w:t>
      </w:r>
      <w:r w:rsidRPr="00297FB8">
        <w:rPr>
          <w:b/>
          <w:sz w:val="28"/>
          <w:szCs w:val="28"/>
        </w:rPr>
        <w:t xml:space="preserve">-00 – </w:t>
      </w:r>
      <w:r>
        <w:rPr>
          <w:b/>
          <w:sz w:val="28"/>
          <w:szCs w:val="28"/>
        </w:rPr>
        <w:t>10</w:t>
      </w:r>
      <w:r w:rsidRPr="00297FB8">
        <w:rPr>
          <w:b/>
          <w:sz w:val="28"/>
          <w:szCs w:val="28"/>
        </w:rPr>
        <w:t xml:space="preserve">-05  -открытие  заседания, утверждение  повестки дня  </w:t>
      </w:r>
    </w:p>
    <w:p w14:paraId="1B1C9669" w14:textId="77777777" w:rsidR="00915239" w:rsidRPr="00297FB8" w:rsidRDefault="00915239" w:rsidP="00915239">
      <w:pPr>
        <w:tabs>
          <w:tab w:val="left" w:pos="-3060"/>
        </w:tabs>
        <w:jc w:val="center"/>
        <w:rPr>
          <w:b/>
          <w:sz w:val="28"/>
          <w:szCs w:val="28"/>
          <w:u w:val="single"/>
        </w:rPr>
      </w:pPr>
      <w:r w:rsidRPr="00297FB8">
        <w:rPr>
          <w:b/>
          <w:sz w:val="28"/>
          <w:szCs w:val="28"/>
        </w:rPr>
        <w:t xml:space="preserve">                                                                                        и регламента  заседания</w:t>
      </w:r>
    </w:p>
    <w:p w14:paraId="32C2FFC1" w14:textId="77777777" w:rsidR="00915239" w:rsidRPr="00297FB8" w:rsidRDefault="00915239" w:rsidP="00915239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</w:p>
    <w:p w14:paraId="7DDA5F22" w14:textId="77777777" w:rsidR="00915239" w:rsidRDefault="00915239" w:rsidP="00915239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  <w:r w:rsidRPr="00297FB8">
        <w:rPr>
          <w:b/>
          <w:sz w:val="28"/>
          <w:szCs w:val="28"/>
        </w:rPr>
        <w:t xml:space="preserve">Повестка дня  </w:t>
      </w:r>
      <w:r>
        <w:rPr>
          <w:b/>
          <w:sz w:val="28"/>
          <w:szCs w:val="28"/>
        </w:rPr>
        <w:t xml:space="preserve"> </w:t>
      </w:r>
    </w:p>
    <w:p w14:paraId="3D809B41" w14:textId="77777777" w:rsidR="00915239" w:rsidRDefault="00915239" w:rsidP="00915239">
      <w:pPr>
        <w:tabs>
          <w:tab w:val="left" w:pos="-2880"/>
          <w:tab w:val="left" w:pos="12960"/>
        </w:tabs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10-05 – 10-25</w:t>
      </w:r>
      <w:r w:rsidRPr="00297FB8">
        <w:rPr>
          <w:b/>
          <w:sz w:val="28"/>
          <w:szCs w:val="28"/>
        </w:rPr>
        <w:t xml:space="preserve"> </w:t>
      </w:r>
    </w:p>
    <w:p w14:paraId="09D0E8DB" w14:textId="77777777" w:rsidR="00915239" w:rsidRDefault="00915239" w:rsidP="00915239">
      <w:pPr>
        <w:ind w:firstLine="567"/>
        <w:rPr>
          <w:sz w:val="28"/>
          <w:szCs w:val="28"/>
        </w:rPr>
      </w:pPr>
    </w:p>
    <w:p w14:paraId="2E81BDAD" w14:textId="5F5193DB" w:rsidR="00915239" w:rsidRDefault="004A1279" w:rsidP="00915239">
      <w:pPr>
        <w:pStyle w:val="a5"/>
        <w:numPr>
          <w:ilvl w:val="0"/>
          <w:numId w:val="1"/>
        </w:numPr>
        <w:ind w:left="0" w:firstLine="567"/>
        <w:jc w:val="both"/>
        <w:rPr>
          <w:i/>
          <w:sz w:val="28"/>
          <w:szCs w:val="28"/>
        </w:rPr>
      </w:pPr>
      <w:bookmarkStart w:id="0" w:name="_Hlk87273713"/>
      <w:r w:rsidRPr="004A1279">
        <w:rPr>
          <w:bCs/>
          <w:sz w:val="28"/>
          <w:szCs w:val="28"/>
        </w:rPr>
        <w:t>О бюджете Гатчинского муниципального района на 2022 год и на плановый период 2023 и 2024 годов</w:t>
      </w:r>
      <w:r>
        <w:rPr>
          <w:bCs/>
          <w:sz w:val="28"/>
          <w:szCs w:val="28"/>
        </w:rPr>
        <w:t>.</w:t>
      </w:r>
    </w:p>
    <w:p w14:paraId="226F9BD5" w14:textId="748373AD" w:rsidR="00A07619" w:rsidRPr="00A07619" w:rsidRDefault="00A07619" w:rsidP="00A07619">
      <w:pPr>
        <w:pStyle w:val="2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A07619">
        <w:rPr>
          <w:sz w:val="28"/>
          <w:szCs w:val="28"/>
        </w:rPr>
        <w:t>О внесении изменений в решение совета Гатчинского муниципального района от 24.09.2021 № 153 «Об утверждении Положения об оплате труда лиц, замещающих муниципальные должности, муниципальных служащих и работников, замещающих должности, не являющиеся должностями муниципальной службы Гатчинского муниципального района»</w:t>
      </w:r>
    </w:p>
    <w:p w14:paraId="55D7F87B" w14:textId="77777777" w:rsidR="00A07619" w:rsidRPr="00A07619" w:rsidRDefault="00A07619" w:rsidP="00A07619">
      <w:pPr>
        <w:pStyle w:val="2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DB3A28">
        <w:rPr>
          <w:i/>
          <w:sz w:val="28"/>
          <w:szCs w:val="28"/>
        </w:rPr>
        <w:t xml:space="preserve">Докладчик – </w:t>
      </w:r>
      <w:r>
        <w:rPr>
          <w:i/>
          <w:sz w:val="28"/>
          <w:szCs w:val="28"/>
        </w:rPr>
        <w:t>Орехова Любовь Ивановна</w:t>
      </w:r>
      <w:r w:rsidRPr="00DB3A28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DB3A28">
        <w:rPr>
          <w:i/>
          <w:sz w:val="28"/>
          <w:szCs w:val="28"/>
        </w:rPr>
        <w:t>председател</w:t>
      </w:r>
      <w:r>
        <w:rPr>
          <w:i/>
          <w:sz w:val="28"/>
          <w:szCs w:val="28"/>
        </w:rPr>
        <w:t>ь</w:t>
      </w:r>
      <w:r w:rsidRPr="00DB3A28">
        <w:rPr>
          <w:i/>
          <w:sz w:val="28"/>
          <w:szCs w:val="28"/>
        </w:rPr>
        <w:t xml:space="preserve"> Комитета финансов ГМР</w:t>
      </w:r>
      <w:r>
        <w:rPr>
          <w:i/>
          <w:sz w:val="28"/>
          <w:szCs w:val="28"/>
        </w:rPr>
        <w:t>.</w:t>
      </w:r>
      <w:r w:rsidRPr="00A07619">
        <w:t xml:space="preserve"> </w:t>
      </w:r>
    </w:p>
    <w:p w14:paraId="42565E74" w14:textId="2EBA10EC" w:rsidR="00915239" w:rsidRDefault="00915239" w:rsidP="00915239">
      <w:pPr>
        <w:tabs>
          <w:tab w:val="left" w:pos="196"/>
        </w:tabs>
        <w:ind w:left="54" w:right="191"/>
        <w:jc w:val="both"/>
        <w:rPr>
          <w:i/>
          <w:sz w:val="28"/>
          <w:szCs w:val="28"/>
        </w:rPr>
      </w:pPr>
    </w:p>
    <w:bookmarkEnd w:id="0"/>
    <w:p w14:paraId="0672625C" w14:textId="77777777" w:rsidR="00915239" w:rsidRPr="00DB3A28" w:rsidRDefault="00915239" w:rsidP="00915239">
      <w:pPr>
        <w:tabs>
          <w:tab w:val="left" w:pos="196"/>
        </w:tabs>
        <w:ind w:left="54" w:right="191"/>
        <w:jc w:val="both"/>
        <w:rPr>
          <w:i/>
          <w:sz w:val="28"/>
          <w:szCs w:val="28"/>
        </w:rPr>
      </w:pPr>
    </w:p>
    <w:p w14:paraId="6D340B35" w14:textId="25CA638D" w:rsidR="00915239" w:rsidRPr="005B2F2D" w:rsidRDefault="00915239" w:rsidP="005B2F2D">
      <w:pPr>
        <w:pStyle w:val="a5"/>
        <w:numPr>
          <w:ilvl w:val="1"/>
          <w:numId w:val="4"/>
        </w:num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  <w:r w:rsidRPr="005B2F2D">
        <w:rPr>
          <w:b/>
          <w:sz w:val="28"/>
          <w:szCs w:val="28"/>
        </w:rPr>
        <w:t>– 10-</w:t>
      </w:r>
      <w:r w:rsidR="00FF6839" w:rsidRPr="005B2F2D">
        <w:rPr>
          <w:b/>
          <w:sz w:val="28"/>
          <w:szCs w:val="28"/>
        </w:rPr>
        <w:t>35</w:t>
      </w:r>
    </w:p>
    <w:p w14:paraId="009EDB68" w14:textId="77777777" w:rsidR="00915239" w:rsidRPr="00297FB8" w:rsidRDefault="00915239" w:rsidP="00915239">
      <w:pPr>
        <w:tabs>
          <w:tab w:val="left" w:pos="-2880"/>
          <w:tab w:val="left" w:pos="12960"/>
        </w:tabs>
        <w:ind w:left="142"/>
        <w:jc w:val="both"/>
        <w:rPr>
          <w:b/>
          <w:sz w:val="28"/>
          <w:szCs w:val="28"/>
        </w:rPr>
      </w:pPr>
    </w:p>
    <w:p w14:paraId="31247A1C" w14:textId="09E422CD" w:rsidR="005B2F2D" w:rsidRPr="00856780" w:rsidRDefault="005B2F2D" w:rsidP="00C83668">
      <w:pPr>
        <w:pStyle w:val="2"/>
        <w:numPr>
          <w:ilvl w:val="0"/>
          <w:numId w:val="1"/>
        </w:numPr>
        <w:tabs>
          <w:tab w:val="left" w:pos="708"/>
        </w:tabs>
        <w:spacing w:after="0" w:line="240" w:lineRule="auto"/>
        <w:ind w:left="0" w:firstLine="567"/>
        <w:jc w:val="both"/>
        <w:rPr>
          <w:sz w:val="28"/>
          <w:szCs w:val="28"/>
        </w:rPr>
      </w:pPr>
      <w:bookmarkStart w:id="1" w:name="_Hlk85442788"/>
      <w:bookmarkStart w:id="2" w:name="_Hlk87273744"/>
      <w:r w:rsidRPr="00856780">
        <w:rPr>
          <w:sz w:val="28"/>
          <w:szCs w:val="28"/>
        </w:rPr>
        <w:t>О прогнозном плане (программе) приватизации имущества Гатчинского муниципального района на 2022 год и плановый период 2023-2024 годы.</w:t>
      </w:r>
    </w:p>
    <w:p w14:paraId="6953CEAA" w14:textId="33029588" w:rsidR="00915239" w:rsidRDefault="00C2378D" w:rsidP="00C83668">
      <w:pPr>
        <w:pStyle w:val="2"/>
        <w:numPr>
          <w:ilvl w:val="0"/>
          <w:numId w:val="1"/>
        </w:numPr>
        <w:tabs>
          <w:tab w:val="left" w:pos="708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2378D">
        <w:rPr>
          <w:sz w:val="28"/>
          <w:szCs w:val="28"/>
        </w:rPr>
        <w:t>Об утверждении перечня объектов движимого имущества, находящихся в собственности муниципального образования «Гатчинский муниципальный район» Ленинградской области и передаваемых в собственность муниципальных образований Гатчинского муниципального района Ленинградской области</w:t>
      </w:r>
      <w:r>
        <w:rPr>
          <w:sz w:val="28"/>
          <w:szCs w:val="28"/>
        </w:rPr>
        <w:t>.</w:t>
      </w:r>
      <w:r w:rsidRPr="00C2378D">
        <w:rPr>
          <w:sz w:val="28"/>
          <w:szCs w:val="28"/>
        </w:rPr>
        <w:t xml:space="preserve">  </w:t>
      </w:r>
    </w:p>
    <w:p w14:paraId="3F108C19" w14:textId="77777777" w:rsidR="003E5C84" w:rsidRPr="003E5C84" w:rsidRDefault="00C2378D" w:rsidP="00C83668">
      <w:pPr>
        <w:pStyle w:val="2"/>
        <w:numPr>
          <w:ilvl w:val="0"/>
          <w:numId w:val="1"/>
        </w:numPr>
        <w:tabs>
          <w:tab w:val="left" w:pos="708"/>
        </w:tabs>
        <w:spacing w:after="0" w:line="240" w:lineRule="auto"/>
        <w:ind w:left="0" w:firstLine="567"/>
        <w:jc w:val="both"/>
        <w:rPr>
          <w:i/>
          <w:iCs/>
          <w:spacing w:val="-20"/>
          <w:sz w:val="28"/>
          <w:szCs w:val="28"/>
        </w:rPr>
      </w:pPr>
      <w:r w:rsidRPr="003E5C84">
        <w:rPr>
          <w:sz w:val="28"/>
          <w:szCs w:val="28"/>
        </w:rPr>
        <w:t>Об утверждении перечня объектов недвижимого имущества, находящихся в собственности муниципального образования «Гатчинский муниципальный район» Ленинградской области и передаваемых в государственную собственность Ленинградской области.</w:t>
      </w:r>
      <w:r w:rsidR="003E5C84" w:rsidRPr="003E5C84">
        <w:t xml:space="preserve"> </w:t>
      </w:r>
      <w:bookmarkEnd w:id="1"/>
    </w:p>
    <w:bookmarkEnd w:id="2"/>
    <w:p w14:paraId="6F5B2C27" w14:textId="4081D675" w:rsidR="00915239" w:rsidRPr="003E5C84" w:rsidRDefault="00C83668" w:rsidP="00C83668">
      <w:pPr>
        <w:pStyle w:val="2"/>
        <w:tabs>
          <w:tab w:val="left" w:pos="708"/>
        </w:tabs>
        <w:spacing w:after="0" w:line="240" w:lineRule="auto"/>
        <w:jc w:val="both"/>
        <w:rPr>
          <w:i/>
          <w:iCs/>
          <w:spacing w:val="-20"/>
          <w:sz w:val="28"/>
          <w:szCs w:val="28"/>
        </w:rPr>
      </w:pPr>
      <w:r>
        <w:rPr>
          <w:i/>
          <w:iCs/>
          <w:spacing w:val="-20"/>
          <w:sz w:val="28"/>
          <w:szCs w:val="28"/>
        </w:rPr>
        <w:t xml:space="preserve">           </w:t>
      </w:r>
      <w:r w:rsidR="00915239" w:rsidRPr="003E5C84">
        <w:rPr>
          <w:i/>
          <w:iCs/>
          <w:spacing w:val="-20"/>
          <w:sz w:val="28"/>
          <w:szCs w:val="28"/>
        </w:rPr>
        <w:t>Докладчик – Аввакумов Александр Николаевич,  председатель Комитета по управлению имуществом ГМР.</w:t>
      </w:r>
    </w:p>
    <w:p w14:paraId="17B9B727" w14:textId="77777777" w:rsidR="00915239" w:rsidRPr="00DB3A28" w:rsidRDefault="00915239" w:rsidP="00915239">
      <w:pPr>
        <w:tabs>
          <w:tab w:val="left" w:pos="196"/>
        </w:tabs>
        <w:ind w:left="54" w:right="191"/>
        <w:jc w:val="both"/>
        <w:rPr>
          <w:i/>
          <w:sz w:val="28"/>
          <w:szCs w:val="28"/>
        </w:rPr>
      </w:pPr>
    </w:p>
    <w:p w14:paraId="55DEA95A" w14:textId="77777777" w:rsidR="00C83668" w:rsidRDefault="00C83668" w:rsidP="00915239">
      <w:pPr>
        <w:tabs>
          <w:tab w:val="left" w:pos="-2880"/>
          <w:tab w:val="left" w:pos="12960"/>
        </w:tabs>
        <w:ind w:left="142"/>
        <w:jc w:val="both"/>
        <w:rPr>
          <w:b/>
          <w:sz w:val="28"/>
          <w:szCs w:val="28"/>
        </w:rPr>
      </w:pPr>
    </w:p>
    <w:p w14:paraId="4AB404B2" w14:textId="099936F9" w:rsidR="00915239" w:rsidRDefault="00915239" w:rsidP="00915239">
      <w:pPr>
        <w:tabs>
          <w:tab w:val="left" w:pos="-2880"/>
          <w:tab w:val="left" w:pos="12960"/>
        </w:tabs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10-</w:t>
      </w:r>
      <w:r w:rsidR="00FF6839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 xml:space="preserve"> – 10-</w:t>
      </w:r>
      <w:r w:rsidR="00FF6839">
        <w:rPr>
          <w:b/>
          <w:sz w:val="28"/>
          <w:szCs w:val="28"/>
        </w:rPr>
        <w:t>45</w:t>
      </w:r>
    </w:p>
    <w:p w14:paraId="65243556" w14:textId="77777777" w:rsidR="00101ED8" w:rsidRDefault="00101ED8" w:rsidP="00915239">
      <w:pPr>
        <w:tabs>
          <w:tab w:val="left" w:pos="-2880"/>
          <w:tab w:val="left" w:pos="12960"/>
        </w:tabs>
        <w:ind w:left="142"/>
        <w:jc w:val="both"/>
        <w:rPr>
          <w:b/>
          <w:sz w:val="28"/>
          <w:szCs w:val="28"/>
        </w:rPr>
      </w:pPr>
    </w:p>
    <w:p w14:paraId="005EB4B7" w14:textId="6BD2D21C" w:rsidR="00101ED8" w:rsidRPr="00101ED8" w:rsidRDefault="00101ED8" w:rsidP="005B2F2D">
      <w:pPr>
        <w:pStyle w:val="a5"/>
        <w:numPr>
          <w:ilvl w:val="0"/>
          <w:numId w:val="1"/>
        </w:numPr>
        <w:tabs>
          <w:tab w:val="left" w:pos="196"/>
        </w:tabs>
        <w:ind w:left="0" w:right="191" w:firstLine="567"/>
        <w:jc w:val="both"/>
        <w:rPr>
          <w:color w:val="000000" w:themeColor="text1"/>
          <w:sz w:val="28"/>
          <w:szCs w:val="28"/>
          <w:lang w:eastAsia="en-US"/>
        </w:rPr>
      </w:pPr>
      <w:r w:rsidRPr="00101ED8">
        <w:rPr>
          <w:color w:val="000000" w:themeColor="text1"/>
          <w:sz w:val="28"/>
          <w:szCs w:val="28"/>
          <w:lang w:eastAsia="en-US"/>
        </w:rPr>
        <w:t>О признании конкурса на лучший проект гимна Гатчинского муниципального района не состоявшимся.</w:t>
      </w:r>
    </w:p>
    <w:p w14:paraId="7BCD73B9" w14:textId="3076E5DF" w:rsidR="00101ED8" w:rsidRPr="00101ED8" w:rsidRDefault="00101ED8" w:rsidP="005B2F2D">
      <w:pPr>
        <w:pStyle w:val="a5"/>
        <w:numPr>
          <w:ilvl w:val="0"/>
          <w:numId w:val="1"/>
        </w:numPr>
        <w:tabs>
          <w:tab w:val="left" w:pos="196"/>
        </w:tabs>
        <w:ind w:left="0" w:right="191" w:firstLine="567"/>
        <w:jc w:val="both"/>
        <w:rPr>
          <w:color w:val="000000" w:themeColor="text1"/>
          <w:sz w:val="28"/>
          <w:szCs w:val="28"/>
          <w:lang w:eastAsia="en-US"/>
        </w:rPr>
      </w:pPr>
      <w:r w:rsidRPr="00101ED8">
        <w:rPr>
          <w:color w:val="000000" w:themeColor="text1"/>
          <w:sz w:val="28"/>
          <w:szCs w:val="28"/>
          <w:lang w:eastAsia="en-US"/>
        </w:rPr>
        <w:t>О проведении конкурса на лучший проект гимна Гатчинского муниципального района.</w:t>
      </w:r>
    </w:p>
    <w:p w14:paraId="6109D444" w14:textId="6FE8E524" w:rsidR="00915239" w:rsidRPr="00BF4890" w:rsidRDefault="00C2378D" w:rsidP="005B2F2D">
      <w:pPr>
        <w:pStyle w:val="a5"/>
        <w:numPr>
          <w:ilvl w:val="0"/>
          <w:numId w:val="1"/>
        </w:numPr>
        <w:tabs>
          <w:tab w:val="left" w:pos="196"/>
        </w:tabs>
        <w:ind w:left="0" w:right="191" w:firstLine="567"/>
        <w:jc w:val="both"/>
        <w:rPr>
          <w:sz w:val="28"/>
          <w:szCs w:val="28"/>
          <w:lang w:eastAsia="en-US"/>
        </w:rPr>
      </w:pPr>
      <w:bookmarkStart w:id="3" w:name="_Hlk85442847"/>
      <w:r w:rsidRPr="00C2378D">
        <w:rPr>
          <w:sz w:val="28"/>
          <w:szCs w:val="28"/>
          <w:lang w:eastAsia="en-US"/>
        </w:rPr>
        <w:t>Об утверждении тарифов на платные услуги, оказываемые муниципальными бюджетными учреждениями дополнительного образования «Гатчинская детская музыкальная школа им. М.М. Ипполитова – Иванова», «Таицкая детская музыкальная школа им. Н.А. Римского — Корсакова»</w:t>
      </w:r>
      <w:r w:rsidR="00AE7CF2">
        <w:rPr>
          <w:sz w:val="28"/>
          <w:szCs w:val="28"/>
          <w:lang w:eastAsia="en-US"/>
        </w:rPr>
        <w:t>.</w:t>
      </w:r>
    </w:p>
    <w:p w14:paraId="7FD01E8C" w14:textId="77777777" w:rsidR="009E6F33" w:rsidRDefault="009E6F33" w:rsidP="009E6F33">
      <w:pPr>
        <w:tabs>
          <w:tab w:val="left" w:pos="196"/>
        </w:tabs>
        <w:ind w:right="191"/>
        <w:jc w:val="both"/>
        <w:rPr>
          <w:i/>
          <w:iCs/>
          <w:sz w:val="28"/>
          <w:szCs w:val="28"/>
          <w:lang w:eastAsia="en-US"/>
        </w:rPr>
      </w:pPr>
      <w:bookmarkStart w:id="4" w:name="_Hlk87273805"/>
      <w:bookmarkEnd w:id="3"/>
      <w:r w:rsidRPr="00BF4890">
        <w:rPr>
          <w:i/>
          <w:iCs/>
          <w:sz w:val="28"/>
          <w:szCs w:val="28"/>
          <w:lang w:eastAsia="en-US"/>
        </w:rPr>
        <w:t xml:space="preserve">Докладчик- </w:t>
      </w:r>
      <w:r>
        <w:rPr>
          <w:i/>
          <w:iCs/>
          <w:sz w:val="28"/>
          <w:szCs w:val="28"/>
          <w:lang w:eastAsia="en-US"/>
        </w:rPr>
        <w:t>Никитин Сергей Юрьевич</w:t>
      </w:r>
      <w:r w:rsidRPr="00BF4890">
        <w:rPr>
          <w:i/>
          <w:iCs/>
          <w:sz w:val="28"/>
          <w:szCs w:val="28"/>
          <w:lang w:eastAsia="en-US"/>
        </w:rPr>
        <w:t>, председател</w:t>
      </w:r>
      <w:r>
        <w:rPr>
          <w:i/>
          <w:iCs/>
          <w:sz w:val="28"/>
          <w:szCs w:val="28"/>
          <w:lang w:eastAsia="en-US"/>
        </w:rPr>
        <w:t>ь</w:t>
      </w:r>
      <w:r w:rsidRPr="00BF4890">
        <w:rPr>
          <w:i/>
          <w:iCs/>
          <w:sz w:val="28"/>
          <w:szCs w:val="28"/>
          <w:lang w:eastAsia="en-US"/>
        </w:rPr>
        <w:t xml:space="preserve"> </w:t>
      </w:r>
      <w:r>
        <w:rPr>
          <w:i/>
          <w:iCs/>
          <w:sz w:val="28"/>
          <w:szCs w:val="28"/>
          <w:lang w:eastAsia="en-US"/>
        </w:rPr>
        <w:t>комитета по культуре и туризму ГМР.</w:t>
      </w:r>
    </w:p>
    <w:bookmarkEnd w:id="4"/>
    <w:p w14:paraId="5D379462" w14:textId="77777777" w:rsidR="009E6F33" w:rsidRDefault="009E6F33" w:rsidP="00915239">
      <w:pPr>
        <w:tabs>
          <w:tab w:val="left" w:pos="196"/>
        </w:tabs>
        <w:ind w:right="191"/>
        <w:jc w:val="both"/>
        <w:rPr>
          <w:i/>
          <w:iCs/>
          <w:sz w:val="28"/>
          <w:szCs w:val="28"/>
          <w:lang w:eastAsia="en-US"/>
        </w:rPr>
      </w:pPr>
    </w:p>
    <w:p w14:paraId="56562DD8" w14:textId="68D32F65" w:rsidR="00FF6839" w:rsidRDefault="00FF6839" w:rsidP="00FF6839">
      <w:pPr>
        <w:tabs>
          <w:tab w:val="left" w:pos="-2880"/>
          <w:tab w:val="left" w:pos="12960"/>
        </w:tabs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10-45 – 10-50</w:t>
      </w:r>
    </w:p>
    <w:p w14:paraId="7EC71EAE" w14:textId="24E56FC3" w:rsidR="00915239" w:rsidRPr="00FF6839" w:rsidRDefault="00915239" w:rsidP="00FF6839">
      <w:p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</w:p>
    <w:p w14:paraId="2FB78A9F" w14:textId="40BB17B4" w:rsidR="00915239" w:rsidRPr="00502EDB" w:rsidRDefault="00C83668" w:rsidP="00FF6839">
      <w:pPr>
        <w:ind w:firstLine="567"/>
        <w:jc w:val="both"/>
        <w:rPr>
          <w:sz w:val="28"/>
          <w:szCs w:val="28"/>
        </w:rPr>
      </w:pPr>
      <w:bookmarkStart w:id="5" w:name="_Hlk85443185"/>
      <w:r>
        <w:rPr>
          <w:sz w:val="28"/>
          <w:szCs w:val="28"/>
        </w:rPr>
        <w:t>9</w:t>
      </w:r>
      <w:r w:rsidR="00502EDB">
        <w:rPr>
          <w:sz w:val="28"/>
          <w:szCs w:val="28"/>
        </w:rPr>
        <w:t xml:space="preserve">. </w:t>
      </w:r>
      <w:r w:rsidR="00D702FE" w:rsidRPr="00502EDB">
        <w:rPr>
          <w:sz w:val="28"/>
          <w:szCs w:val="28"/>
        </w:rPr>
        <w:t>О назначении восьми членов в состав Общественной палаты Гатчинского муниципального района.</w:t>
      </w:r>
    </w:p>
    <w:bookmarkEnd w:id="5"/>
    <w:p w14:paraId="2F4DCB2E" w14:textId="79612DD7" w:rsidR="00915239" w:rsidRPr="00BF4890" w:rsidRDefault="00915239" w:rsidP="00915239">
      <w:pPr>
        <w:tabs>
          <w:tab w:val="left" w:pos="196"/>
        </w:tabs>
        <w:ind w:right="191"/>
        <w:jc w:val="both"/>
        <w:rPr>
          <w:b/>
          <w:sz w:val="28"/>
          <w:szCs w:val="28"/>
        </w:rPr>
      </w:pPr>
      <w:r w:rsidRPr="00BF4890">
        <w:rPr>
          <w:i/>
          <w:sz w:val="28"/>
          <w:szCs w:val="28"/>
        </w:rPr>
        <w:t>Докладчик – Филоненко Виталий Андреевич, глава Гатчинского муниципального района</w:t>
      </w:r>
      <w:r w:rsidR="00944139">
        <w:rPr>
          <w:i/>
          <w:sz w:val="28"/>
          <w:szCs w:val="28"/>
        </w:rPr>
        <w:t>.</w:t>
      </w:r>
    </w:p>
    <w:p w14:paraId="5678803F" w14:textId="77B1A0C5" w:rsidR="00915239" w:rsidRDefault="00915239" w:rsidP="00915239">
      <w:pPr>
        <w:pStyle w:val="2"/>
        <w:tabs>
          <w:tab w:val="left" w:pos="708"/>
        </w:tabs>
        <w:spacing w:line="240" w:lineRule="auto"/>
        <w:ind w:left="927" w:right="-2"/>
        <w:jc w:val="both"/>
        <w:rPr>
          <w:sz w:val="28"/>
          <w:szCs w:val="28"/>
        </w:rPr>
      </w:pPr>
    </w:p>
    <w:p w14:paraId="6E2DBDAC" w14:textId="646C9C9E" w:rsidR="00FF6839" w:rsidRDefault="00FF6839" w:rsidP="00FF6839">
      <w:pPr>
        <w:tabs>
          <w:tab w:val="left" w:pos="-2880"/>
          <w:tab w:val="left" w:pos="12960"/>
        </w:tabs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10-50 – 10-55</w:t>
      </w:r>
    </w:p>
    <w:p w14:paraId="6BD2650B" w14:textId="77777777" w:rsidR="00FF6839" w:rsidRPr="00FF6839" w:rsidRDefault="00FF6839" w:rsidP="00FF6839">
      <w:p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</w:p>
    <w:p w14:paraId="67DCD73D" w14:textId="1A614302" w:rsidR="00915239" w:rsidRPr="00C53DB0" w:rsidRDefault="00C83668" w:rsidP="00915239">
      <w:pPr>
        <w:tabs>
          <w:tab w:val="left" w:pos="-3240"/>
          <w:tab w:val="left" w:pos="196"/>
        </w:tabs>
        <w:ind w:left="54" w:right="65" w:firstLine="513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15239">
        <w:rPr>
          <w:sz w:val="28"/>
          <w:szCs w:val="28"/>
        </w:rPr>
        <w:t>. Разное</w:t>
      </w:r>
    </w:p>
    <w:p w14:paraId="1E3A1DA6" w14:textId="77777777" w:rsidR="00915239" w:rsidRDefault="00915239" w:rsidP="00915239">
      <w:pPr>
        <w:tabs>
          <w:tab w:val="left" w:pos="2250"/>
        </w:tabs>
        <w:rPr>
          <w:sz w:val="28"/>
          <w:szCs w:val="28"/>
        </w:rPr>
      </w:pPr>
    </w:p>
    <w:p w14:paraId="36901EA8" w14:textId="77777777" w:rsidR="00915239" w:rsidRDefault="00915239" w:rsidP="00915239">
      <w:pPr>
        <w:tabs>
          <w:tab w:val="left" w:pos="2250"/>
        </w:tabs>
        <w:rPr>
          <w:sz w:val="28"/>
          <w:szCs w:val="28"/>
        </w:rPr>
      </w:pPr>
    </w:p>
    <w:p w14:paraId="51F4D318" w14:textId="77777777" w:rsidR="00915239" w:rsidRPr="00663AE0" w:rsidRDefault="00915239" w:rsidP="00915239">
      <w:pPr>
        <w:tabs>
          <w:tab w:val="left" w:pos="2250"/>
        </w:tabs>
        <w:ind w:left="4956"/>
        <w:rPr>
          <w:b/>
          <w:spacing w:val="40"/>
          <w:u w:val="single"/>
        </w:rPr>
      </w:pPr>
      <w:r w:rsidRPr="00663AE0">
        <w:rPr>
          <w:b/>
          <w:spacing w:val="40"/>
          <w:u w:val="single"/>
        </w:rPr>
        <w:t>РЕГЛАМЕНТ ЗАСЕДАНИЯ:</w:t>
      </w:r>
    </w:p>
    <w:p w14:paraId="3853252C" w14:textId="77777777" w:rsidR="00915239" w:rsidRPr="00663AE0" w:rsidRDefault="00915239" w:rsidP="00915239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 xml:space="preserve">Для доклада – до </w:t>
      </w:r>
      <w:r>
        <w:rPr>
          <w:b/>
        </w:rPr>
        <w:t>2</w:t>
      </w:r>
      <w:r w:rsidRPr="00663AE0">
        <w:rPr>
          <w:b/>
        </w:rPr>
        <w:t>0 минут.</w:t>
      </w:r>
    </w:p>
    <w:p w14:paraId="68C5E093" w14:textId="77777777" w:rsidR="00915239" w:rsidRPr="00663AE0" w:rsidRDefault="00915239" w:rsidP="00915239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>Выступления – до 5 минут.</w:t>
      </w:r>
    </w:p>
    <w:p w14:paraId="0A454E35" w14:textId="77777777" w:rsidR="00915239" w:rsidRPr="00663AE0" w:rsidRDefault="00915239" w:rsidP="00915239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>Выступления в прениях – до 3 минут.</w:t>
      </w:r>
    </w:p>
    <w:p w14:paraId="1FD602D3" w14:textId="77777777" w:rsidR="00915239" w:rsidRPr="00C53DB0" w:rsidRDefault="00915239" w:rsidP="00915239">
      <w:pPr>
        <w:tabs>
          <w:tab w:val="left" w:pos="2250"/>
        </w:tabs>
        <w:ind w:left="4956"/>
        <w:rPr>
          <w:sz w:val="28"/>
          <w:szCs w:val="28"/>
        </w:rPr>
      </w:pPr>
      <w:r w:rsidRPr="00663AE0">
        <w:rPr>
          <w:b/>
        </w:rPr>
        <w:t>Вопросы и ответы – до 2 минут.</w:t>
      </w:r>
    </w:p>
    <w:p w14:paraId="70371BA3" w14:textId="77777777" w:rsidR="00EF0309" w:rsidRDefault="00EF0309"/>
    <w:sectPr w:rsidR="00EF0309" w:rsidSect="006E67AE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C1C1F"/>
    <w:multiLevelType w:val="multilevel"/>
    <w:tmpl w:val="13808B84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5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hint="default"/>
      </w:rPr>
    </w:lvl>
  </w:abstractNum>
  <w:abstractNum w:abstractNumId="1" w15:restartNumberingAfterBreak="0">
    <w:nsid w:val="27731A85"/>
    <w:multiLevelType w:val="hybridMultilevel"/>
    <w:tmpl w:val="2C26FB8A"/>
    <w:lvl w:ilvl="0" w:tplc="F866030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597499"/>
    <w:multiLevelType w:val="multilevel"/>
    <w:tmpl w:val="A760914C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7B5D61A9"/>
    <w:multiLevelType w:val="hybridMultilevel"/>
    <w:tmpl w:val="2C26FB8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39"/>
    <w:rsid w:val="00057844"/>
    <w:rsid w:val="00101ED8"/>
    <w:rsid w:val="003E5C84"/>
    <w:rsid w:val="004A1279"/>
    <w:rsid w:val="00502EDB"/>
    <w:rsid w:val="005B2F2D"/>
    <w:rsid w:val="00856780"/>
    <w:rsid w:val="00915239"/>
    <w:rsid w:val="00944139"/>
    <w:rsid w:val="009E6F33"/>
    <w:rsid w:val="00A07619"/>
    <w:rsid w:val="00AE7CF2"/>
    <w:rsid w:val="00C2378D"/>
    <w:rsid w:val="00C83668"/>
    <w:rsid w:val="00D702FE"/>
    <w:rsid w:val="00EF0309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A409"/>
  <w15:chartTrackingRefBased/>
  <w15:docId w15:val="{EA1B2818-4ADE-4D08-ADC1-1979DF46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15239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1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1523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15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1523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D4E0C-070B-4CFB-BD51-DCFE419B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depgmr07@yandex.ru</dc:creator>
  <cp:keywords/>
  <dc:description/>
  <cp:lastModifiedBy>depgmr07@yandex.ru</cp:lastModifiedBy>
  <cp:revision>15</cp:revision>
  <dcterms:created xsi:type="dcterms:W3CDTF">2021-11-02T07:39:00Z</dcterms:created>
  <dcterms:modified xsi:type="dcterms:W3CDTF">2021-11-10T11:43:00Z</dcterms:modified>
</cp:coreProperties>
</file>