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44BAA">
        <w:rPr>
          <w:b/>
          <w:bCs/>
          <w:sz w:val="28"/>
          <w:szCs w:val="28"/>
        </w:rPr>
        <w:t>Заключение: Публичные слушания по проекту внесения изменений в Правила благоустройства территории МО «Город Гатчина», утвержденные решением совета депутатов от 25.10.2017 №54 «Об утверждении Правил благоустройства территории МО «Город Гатчина» (в редакции решения от 24.04.2019 № 21) считать состоявшимися.</w:t>
      </w: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44BAA">
        <w:rPr>
          <w:b/>
          <w:bCs/>
          <w:sz w:val="28"/>
          <w:szCs w:val="28"/>
        </w:rPr>
        <w:t>Приложение – протокол публичных слушаний.</w:t>
      </w: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44BAA">
        <w:rPr>
          <w:b/>
          <w:bCs/>
          <w:sz w:val="28"/>
          <w:szCs w:val="28"/>
        </w:rPr>
        <w:t xml:space="preserve">Протокол </w:t>
      </w: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44BAA">
        <w:rPr>
          <w:b/>
          <w:bCs/>
          <w:sz w:val="28"/>
          <w:szCs w:val="28"/>
        </w:rPr>
        <w:t xml:space="preserve">публичных слушаний </w:t>
      </w: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C44BAA">
        <w:rPr>
          <w:bCs/>
          <w:sz w:val="28"/>
          <w:szCs w:val="28"/>
        </w:rPr>
        <w:t xml:space="preserve">по проекту </w:t>
      </w:r>
      <w:bookmarkStart w:id="0" w:name="_Hlk75449338"/>
      <w:r w:rsidRPr="00C44BAA">
        <w:rPr>
          <w:bCs/>
          <w:sz w:val="28"/>
          <w:szCs w:val="28"/>
        </w:rPr>
        <w:t>внесения изменений в Правила благоустройства территории МО «Город Гатчина», утвержденные решением совета депутатов от 25.10.2017 №54 «Об утверждении Правил благоустройства территории МО «Город Гатчина» (в редакции решения от 24.04.2019 № 21)</w:t>
      </w:r>
      <w:bookmarkEnd w:id="0"/>
      <w:r w:rsidRPr="00C44BAA">
        <w:rPr>
          <w:bCs/>
          <w:sz w:val="28"/>
          <w:szCs w:val="28"/>
        </w:rPr>
        <w:t>.</w:t>
      </w:r>
    </w:p>
    <w:p w:rsidR="00C470D4" w:rsidRPr="00C44BAA" w:rsidRDefault="00C470D4" w:rsidP="00C470D4">
      <w:pPr>
        <w:jc w:val="both"/>
        <w:rPr>
          <w:bCs/>
          <w:sz w:val="28"/>
          <w:szCs w:val="28"/>
        </w:rPr>
      </w:pPr>
      <w:r w:rsidRPr="00C44BAA">
        <w:rPr>
          <w:bCs/>
          <w:sz w:val="28"/>
          <w:szCs w:val="28"/>
        </w:rPr>
        <w:br/>
        <w:t>1. Дата оформления протокола общественных обсуждений или публичных слушаний: 24.06.2021</w:t>
      </w:r>
    </w:p>
    <w:p w:rsidR="00C470D4" w:rsidRPr="00C44BAA" w:rsidRDefault="00C470D4" w:rsidP="00C470D4">
      <w:pPr>
        <w:jc w:val="both"/>
        <w:rPr>
          <w:bCs/>
          <w:sz w:val="28"/>
          <w:szCs w:val="28"/>
        </w:rPr>
      </w:pPr>
      <w:r w:rsidRPr="00C44BAA">
        <w:rPr>
          <w:bCs/>
          <w:sz w:val="28"/>
          <w:szCs w:val="28"/>
        </w:rPr>
        <w:t>2. Информация об организаторе общественных обсуждений или публичных слушаний: Администрация Гатчинского муниципального района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C44BAA">
        <w:rPr>
          <w:bCs/>
          <w:sz w:val="28"/>
          <w:szCs w:val="28"/>
        </w:rPr>
        <w:t>3. И</w:t>
      </w:r>
      <w:r w:rsidRPr="00C44BAA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>Информационное сообщение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>о проведении публичных слушаний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C470D4" w:rsidRPr="00C44BAA" w:rsidRDefault="00C470D4" w:rsidP="00C470D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>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 21).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>Дата и время проведения публичных слушаний – 24.06.2021, в 16-00.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 xml:space="preserve">Место проведения публичных слушаний – Ленинградская обл., г. Гатчина, д. 1, </w:t>
      </w:r>
      <w:proofErr w:type="spellStart"/>
      <w:r w:rsidRPr="00C44BAA">
        <w:rPr>
          <w:sz w:val="28"/>
          <w:szCs w:val="28"/>
        </w:rPr>
        <w:t>каб</w:t>
      </w:r>
      <w:proofErr w:type="spellEnd"/>
      <w:r w:rsidRPr="00C44BAA">
        <w:rPr>
          <w:sz w:val="28"/>
          <w:szCs w:val="28"/>
        </w:rPr>
        <w:t>. 40.</w:t>
      </w:r>
    </w:p>
    <w:p w:rsidR="00C470D4" w:rsidRPr="00C44BAA" w:rsidRDefault="00C470D4" w:rsidP="00C470D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44BAA">
        <w:rPr>
          <w:sz w:val="28"/>
          <w:szCs w:val="28"/>
        </w:rPr>
        <w:t xml:space="preserve">Организатор публичных слушаний – администрация Гатчинского муниципального района, Ленинградская обл., г. Гатчина, ул. </w:t>
      </w:r>
      <w:proofErr w:type="spellStart"/>
      <w:r w:rsidRPr="00C44BAA">
        <w:rPr>
          <w:sz w:val="28"/>
          <w:szCs w:val="28"/>
        </w:rPr>
        <w:t>Киргетова</w:t>
      </w:r>
      <w:proofErr w:type="spellEnd"/>
      <w:r w:rsidRPr="00C44BAA">
        <w:rPr>
          <w:sz w:val="28"/>
          <w:szCs w:val="28"/>
        </w:rPr>
        <w:t xml:space="preserve">, д. 1, </w:t>
      </w:r>
      <w:proofErr w:type="spellStart"/>
      <w:r w:rsidRPr="00C44BAA">
        <w:rPr>
          <w:sz w:val="28"/>
          <w:szCs w:val="28"/>
        </w:rPr>
        <w:t>каб</w:t>
      </w:r>
      <w:proofErr w:type="spellEnd"/>
      <w:r w:rsidRPr="00C44BAA">
        <w:rPr>
          <w:sz w:val="28"/>
          <w:szCs w:val="28"/>
        </w:rPr>
        <w:t>. 39, тел. 8 (81371)2-00-37.</w:t>
      </w:r>
    </w:p>
    <w:p w:rsidR="00C470D4" w:rsidRPr="00C44BAA" w:rsidRDefault="00C470D4" w:rsidP="00C470D4">
      <w:pPr>
        <w:shd w:val="clear" w:color="auto" w:fill="FFFFFF"/>
        <w:ind w:firstLine="709"/>
        <w:jc w:val="both"/>
        <w:rPr>
          <w:sz w:val="28"/>
          <w:szCs w:val="28"/>
        </w:rPr>
      </w:pPr>
      <w:r w:rsidRPr="00C44BAA">
        <w:rPr>
          <w:sz w:val="28"/>
          <w:szCs w:val="28"/>
        </w:rPr>
        <w:t xml:space="preserve">Экспозиция демонстративных материалов проекта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 21) организована с 14.06.2021 по 24.06.2021 в вестибюле администрации Гатчинского муниципального района по адресу: Ленинградская обл., г. Гатчина, ул. </w:t>
      </w:r>
      <w:proofErr w:type="spellStart"/>
      <w:r w:rsidRPr="00C44BAA">
        <w:rPr>
          <w:sz w:val="28"/>
          <w:szCs w:val="28"/>
        </w:rPr>
        <w:t>Киргетова</w:t>
      </w:r>
      <w:proofErr w:type="spellEnd"/>
      <w:r w:rsidRPr="00C44BAA">
        <w:rPr>
          <w:sz w:val="28"/>
          <w:szCs w:val="28"/>
        </w:rPr>
        <w:t xml:space="preserve">, д. 1, с режимом работы: </w:t>
      </w:r>
      <w:r w:rsidRPr="00C44BAA">
        <w:rPr>
          <w:sz w:val="28"/>
          <w:szCs w:val="28"/>
        </w:rPr>
        <w:lastRenderedPageBreak/>
        <w:t xml:space="preserve">понедельник-четверг с 9-00 до 13-00 и с 14-00 до 18-00, пятница с 9-00 </w:t>
      </w:r>
      <w:proofErr w:type="gramStart"/>
      <w:r w:rsidRPr="00C44BAA">
        <w:rPr>
          <w:sz w:val="28"/>
          <w:szCs w:val="28"/>
        </w:rPr>
        <w:t>до</w:t>
      </w:r>
      <w:proofErr w:type="gramEnd"/>
      <w:r w:rsidRPr="00C44BAA">
        <w:rPr>
          <w:sz w:val="28"/>
          <w:szCs w:val="28"/>
        </w:rPr>
        <w:t xml:space="preserve"> 13-00 и с 14-00 до 17-00.</w:t>
      </w:r>
    </w:p>
    <w:p w:rsidR="00C470D4" w:rsidRPr="00C44BAA" w:rsidRDefault="00C470D4" w:rsidP="00C470D4">
      <w:pPr>
        <w:shd w:val="clear" w:color="auto" w:fill="FFFFFF"/>
        <w:ind w:firstLine="709"/>
        <w:jc w:val="both"/>
        <w:rPr>
          <w:sz w:val="28"/>
          <w:szCs w:val="28"/>
        </w:rPr>
      </w:pPr>
      <w:r w:rsidRPr="00C44BAA">
        <w:rPr>
          <w:sz w:val="28"/>
          <w:szCs w:val="28"/>
        </w:rPr>
        <w:t xml:space="preserve">Информационные материалы размещены также на официальном сайте МО «Город Гатчина» в информационно-телекоммуникационной сети «Интернет» по адресу: </w:t>
      </w:r>
      <w:r w:rsidRPr="00C44BAA">
        <w:rPr>
          <w:sz w:val="28"/>
          <w:szCs w:val="28"/>
          <w:lang w:val="en-US"/>
        </w:rPr>
        <w:t>http</w:t>
      </w:r>
      <w:r w:rsidRPr="00C44BAA">
        <w:rPr>
          <w:sz w:val="28"/>
          <w:szCs w:val="28"/>
        </w:rPr>
        <w:t>//</w:t>
      </w:r>
      <w:r w:rsidRPr="00C44BAA">
        <w:rPr>
          <w:sz w:val="28"/>
          <w:szCs w:val="28"/>
          <w:lang w:val="en-US"/>
        </w:rPr>
        <w:t>www</w:t>
      </w:r>
      <w:r w:rsidRPr="00C44BAA">
        <w:rPr>
          <w:sz w:val="28"/>
          <w:szCs w:val="28"/>
        </w:rPr>
        <w:t>.</w:t>
      </w:r>
      <w:proofErr w:type="spellStart"/>
      <w:r w:rsidRPr="00C44BAA">
        <w:rPr>
          <w:sz w:val="28"/>
          <w:szCs w:val="28"/>
          <w:lang w:val="en-US"/>
        </w:rPr>
        <w:t>gatchina</w:t>
      </w:r>
      <w:proofErr w:type="spellEnd"/>
      <w:r w:rsidRPr="00C44BAA">
        <w:rPr>
          <w:sz w:val="28"/>
          <w:szCs w:val="28"/>
        </w:rPr>
        <w:t>-</w:t>
      </w:r>
      <w:proofErr w:type="spellStart"/>
      <w:r w:rsidRPr="00C44BAA">
        <w:rPr>
          <w:sz w:val="28"/>
          <w:szCs w:val="28"/>
          <w:lang w:val="en-US"/>
        </w:rPr>
        <w:t>meria</w:t>
      </w:r>
      <w:proofErr w:type="spellEnd"/>
      <w:r w:rsidRPr="00C44BAA">
        <w:rPr>
          <w:sz w:val="28"/>
          <w:szCs w:val="28"/>
        </w:rPr>
        <w:t>.</w:t>
      </w:r>
      <w:proofErr w:type="spellStart"/>
      <w:r w:rsidRPr="00C44BAA">
        <w:rPr>
          <w:sz w:val="28"/>
          <w:szCs w:val="28"/>
          <w:lang w:val="en-US"/>
        </w:rPr>
        <w:t>ru</w:t>
      </w:r>
      <w:proofErr w:type="spellEnd"/>
      <w:r w:rsidRPr="00C44BAA">
        <w:rPr>
          <w:sz w:val="28"/>
          <w:szCs w:val="28"/>
        </w:rPr>
        <w:t>.</w:t>
      </w:r>
    </w:p>
    <w:p w:rsidR="00C470D4" w:rsidRPr="00C44BAA" w:rsidRDefault="00C470D4" w:rsidP="00C470D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_Hlk75448807"/>
      <w:r w:rsidRPr="00C44BAA">
        <w:rPr>
          <w:sz w:val="28"/>
          <w:szCs w:val="28"/>
        </w:rPr>
        <w:t xml:space="preserve">Предложения и замечания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принимаются до 24.06.2021 по электронной почте – </w:t>
      </w:r>
      <w:proofErr w:type="spellStart"/>
      <w:r w:rsidRPr="00C44BAA">
        <w:rPr>
          <w:sz w:val="28"/>
          <w:szCs w:val="28"/>
          <w:lang w:val="en-US"/>
        </w:rPr>
        <w:t>gorzilotd</w:t>
      </w:r>
      <w:proofErr w:type="spellEnd"/>
      <w:r w:rsidRPr="00C44BAA">
        <w:rPr>
          <w:sz w:val="28"/>
          <w:szCs w:val="28"/>
        </w:rPr>
        <w:t>@</w:t>
      </w:r>
      <w:proofErr w:type="spellStart"/>
      <w:r w:rsidRPr="00C44BAA">
        <w:rPr>
          <w:sz w:val="28"/>
          <w:szCs w:val="28"/>
          <w:lang w:val="en-US"/>
        </w:rPr>
        <w:t>bk</w:t>
      </w:r>
      <w:proofErr w:type="spellEnd"/>
      <w:r w:rsidRPr="00C44BAA">
        <w:rPr>
          <w:sz w:val="28"/>
          <w:szCs w:val="28"/>
        </w:rPr>
        <w:t>.</w:t>
      </w:r>
      <w:proofErr w:type="spellStart"/>
      <w:r w:rsidRPr="00C44BAA">
        <w:rPr>
          <w:sz w:val="28"/>
          <w:szCs w:val="28"/>
          <w:lang w:val="en-US"/>
        </w:rPr>
        <w:t>ru</w:t>
      </w:r>
      <w:proofErr w:type="spellEnd"/>
      <w:r w:rsidRPr="00C44BAA">
        <w:rPr>
          <w:sz w:val="28"/>
          <w:szCs w:val="28"/>
        </w:rPr>
        <w:t>.</w:t>
      </w:r>
    </w:p>
    <w:bookmarkEnd w:id="1"/>
    <w:p w:rsidR="00C470D4" w:rsidRPr="00C44BAA" w:rsidRDefault="00C470D4" w:rsidP="00C470D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4BAA">
        <w:rPr>
          <w:sz w:val="28"/>
          <w:szCs w:val="28"/>
        </w:rPr>
        <w:t>Граждане, желающие принять участие в публичных слушаниях по проекту решения 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21), сообщают о своем  намерении принять участие по адресу электронной почты:  sovet-gatchina@yandex.ru   22 июня 2021 года  и  23</w:t>
      </w:r>
      <w:proofErr w:type="gramEnd"/>
      <w:r w:rsidRPr="00C44BAA">
        <w:rPr>
          <w:sz w:val="28"/>
          <w:szCs w:val="28"/>
        </w:rPr>
        <w:t xml:space="preserve"> июня 2021 года с указанием фамилии, имени, отчества  и места жительства гражданина. Участие граждан возможно при обязательном соблюдении мер по предотвращению распространения </w:t>
      </w:r>
      <w:proofErr w:type="spellStart"/>
      <w:r w:rsidRPr="00C44BAA">
        <w:rPr>
          <w:sz w:val="28"/>
          <w:szCs w:val="28"/>
        </w:rPr>
        <w:t>коронавирусной</w:t>
      </w:r>
      <w:proofErr w:type="spellEnd"/>
      <w:r w:rsidRPr="00C44BAA">
        <w:rPr>
          <w:sz w:val="28"/>
          <w:szCs w:val="28"/>
        </w:rPr>
        <w:t xml:space="preserve"> инфекции.   </w:t>
      </w:r>
    </w:p>
    <w:p w:rsidR="00C470D4" w:rsidRPr="00C44BAA" w:rsidRDefault="00C470D4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bCs/>
          <w:sz w:val="28"/>
          <w:szCs w:val="28"/>
        </w:rPr>
        <w:t xml:space="preserve">4. </w:t>
      </w:r>
      <w:r w:rsidRPr="00C44BAA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</w:t>
      </w:r>
      <w:proofErr w:type="gramStart"/>
      <w:r w:rsidRPr="00C44BAA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44BAA">
        <w:rPr>
          <w:rFonts w:eastAsiaTheme="minorHAnsi"/>
          <w:sz w:val="28"/>
          <w:szCs w:val="28"/>
          <w:lang w:eastAsia="en-US"/>
        </w:rPr>
        <w:t xml:space="preserve"> правда» от 08.06.2021 № 43 (21339).</w:t>
      </w:r>
    </w:p>
    <w:p w:rsidR="00C470D4" w:rsidRPr="00C44BAA" w:rsidRDefault="00C470D4" w:rsidP="00C470D4">
      <w:pPr>
        <w:shd w:val="clear" w:color="auto" w:fill="FFFFFF"/>
        <w:jc w:val="both"/>
        <w:rPr>
          <w:sz w:val="28"/>
          <w:szCs w:val="28"/>
        </w:rPr>
      </w:pPr>
      <w:r w:rsidRPr="00C44BAA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</w:t>
      </w:r>
      <w:r w:rsidRPr="00C44BAA">
        <w:rPr>
          <w:sz w:val="28"/>
          <w:szCs w:val="28"/>
        </w:rPr>
        <w:t xml:space="preserve">Предложения и замечания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принимаются до 24.06.2021 по электронной почте – </w:t>
      </w:r>
      <w:proofErr w:type="spellStart"/>
      <w:r w:rsidRPr="00C44BAA">
        <w:rPr>
          <w:sz w:val="28"/>
          <w:szCs w:val="28"/>
          <w:lang w:val="en-US"/>
        </w:rPr>
        <w:t>gorzilotd</w:t>
      </w:r>
      <w:proofErr w:type="spellEnd"/>
      <w:r w:rsidRPr="00C44BAA">
        <w:rPr>
          <w:sz w:val="28"/>
          <w:szCs w:val="28"/>
        </w:rPr>
        <w:t>@</w:t>
      </w:r>
      <w:proofErr w:type="spellStart"/>
      <w:r w:rsidRPr="00C44BAA">
        <w:rPr>
          <w:sz w:val="28"/>
          <w:szCs w:val="28"/>
          <w:lang w:val="en-US"/>
        </w:rPr>
        <w:t>bk</w:t>
      </w:r>
      <w:proofErr w:type="spellEnd"/>
      <w:r w:rsidRPr="00C44BAA">
        <w:rPr>
          <w:sz w:val="28"/>
          <w:szCs w:val="28"/>
        </w:rPr>
        <w:t>.</w:t>
      </w:r>
      <w:proofErr w:type="spellStart"/>
      <w:r w:rsidRPr="00C44BAA">
        <w:rPr>
          <w:sz w:val="28"/>
          <w:szCs w:val="28"/>
          <w:lang w:val="en-US"/>
        </w:rPr>
        <w:t>ru</w:t>
      </w:r>
      <w:proofErr w:type="spellEnd"/>
      <w:r w:rsidRPr="00C44BAA">
        <w:rPr>
          <w:sz w:val="28"/>
          <w:szCs w:val="28"/>
        </w:rPr>
        <w:t>.</w:t>
      </w:r>
    </w:p>
    <w:p w:rsidR="00C470D4" w:rsidRPr="00C44BAA" w:rsidRDefault="00C470D4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bCs/>
          <w:sz w:val="28"/>
          <w:szCs w:val="28"/>
        </w:rPr>
        <w:t xml:space="preserve">6. Информация </w:t>
      </w:r>
      <w:r w:rsidRPr="00C44BAA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общественные обсуждения или публичные слушания: муниципальное образование «Город Гатчина» Гатчинского муниципального района.</w:t>
      </w:r>
    </w:p>
    <w:p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4BAA">
        <w:rPr>
          <w:bCs/>
          <w:sz w:val="28"/>
          <w:szCs w:val="28"/>
        </w:rPr>
        <w:t>7. Правовой акт о назначении общественных обсуждений или публичных слушаний (дата, номер, заголовок, публикация): Решение совета депутатов МО «Город Гатчина» от 26 мая 2021 года № 23 «О назначении публичных слушаний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 21)</w:t>
      </w:r>
    </w:p>
    <w:p w:rsidR="00C470D4" w:rsidRPr="00C44BAA" w:rsidRDefault="00C470D4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6C1AE0" w:rsidRPr="00C44BAA" w:rsidRDefault="00C470D4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24 июня 2021 года, 16-00, г. Гатчина, ул. </w:t>
      </w:r>
      <w:proofErr w:type="spellStart"/>
      <w:r w:rsidRPr="00C44BAA">
        <w:rPr>
          <w:rFonts w:eastAsiaTheme="minorHAnsi"/>
          <w:sz w:val="28"/>
          <w:szCs w:val="28"/>
          <w:lang w:eastAsia="en-US"/>
        </w:rPr>
        <w:t>Киргетова</w:t>
      </w:r>
      <w:proofErr w:type="spellEnd"/>
      <w:r w:rsidRPr="00C44BAA">
        <w:rPr>
          <w:rFonts w:eastAsiaTheme="minorHAnsi"/>
          <w:sz w:val="28"/>
          <w:szCs w:val="28"/>
          <w:lang w:eastAsia="en-US"/>
        </w:rPr>
        <w:t xml:space="preserve">, д. 1, </w:t>
      </w:r>
      <w:proofErr w:type="spellStart"/>
      <w:r w:rsidRPr="00C44BAA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C44BAA">
        <w:rPr>
          <w:rFonts w:eastAsiaTheme="minorHAnsi"/>
          <w:sz w:val="28"/>
          <w:szCs w:val="28"/>
          <w:lang w:eastAsia="en-US"/>
        </w:rPr>
        <w:t>. 40. Количество участников публичных слушаний:</w:t>
      </w:r>
      <w:r w:rsidR="006C1AE0" w:rsidRPr="00C44BAA">
        <w:rPr>
          <w:rFonts w:eastAsiaTheme="minorHAnsi"/>
          <w:sz w:val="28"/>
          <w:szCs w:val="28"/>
          <w:lang w:eastAsia="en-US"/>
        </w:rPr>
        <w:t>1</w:t>
      </w:r>
      <w:r w:rsidR="00A17ABD" w:rsidRPr="00C44BAA">
        <w:rPr>
          <w:rFonts w:eastAsiaTheme="minorHAnsi"/>
          <w:sz w:val="28"/>
          <w:szCs w:val="28"/>
          <w:lang w:eastAsia="en-US"/>
        </w:rPr>
        <w:t>9</w:t>
      </w:r>
      <w:r w:rsidR="006C1AE0" w:rsidRPr="00C44BAA">
        <w:rPr>
          <w:rFonts w:eastAsiaTheme="minorHAnsi"/>
          <w:sz w:val="28"/>
          <w:szCs w:val="28"/>
          <w:lang w:eastAsia="en-US"/>
        </w:rPr>
        <w:t>.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u w:val="single"/>
          <w:lang w:eastAsia="en-US"/>
        </w:rPr>
        <w:lastRenderedPageBreak/>
        <w:t>П</w:t>
      </w:r>
      <w:bookmarkStart w:id="2" w:name="_GoBack"/>
      <w:bookmarkEnd w:id="2"/>
      <w:r w:rsidRPr="00C44BAA">
        <w:rPr>
          <w:rFonts w:eastAsiaTheme="minorHAnsi"/>
          <w:sz w:val="28"/>
          <w:szCs w:val="28"/>
          <w:u w:val="single"/>
          <w:lang w:eastAsia="en-US"/>
        </w:rPr>
        <w:t>рисутствовали</w:t>
      </w:r>
      <w:r w:rsidRPr="00C44BAA">
        <w:rPr>
          <w:rFonts w:eastAsiaTheme="minorHAnsi"/>
          <w:sz w:val="28"/>
          <w:szCs w:val="28"/>
          <w:lang w:eastAsia="en-US"/>
        </w:rPr>
        <w:t>: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Совет Депутатов МО «Город Гатчина» - </w:t>
      </w:r>
      <w:r w:rsidR="00A17ABD" w:rsidRPr="00C44BAA">
        <w:rPr>
          <w:rFonts w:eastAsiaTheme="minorHAnsi"/>
          <w:sz w:val="28"/>
          <w:szCs w:val="28"/>
          <w:lang w:eastAsia="en-US"/>
        </w:rPr>
        <w:t>6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Представители Администрации - </w:t>
      </w:r>
      <w:r w:rsidR="00A17ABD" w:rsidRPr="00C44BAA">
        <w:rPr>
          <w:rFonts w:eastAsiaTheme="minorHAnsi"/>
          <w:sz w:val="28"/>
          <w:szCs w:val="28"/>
          <w:lang w:eastAsia="en-US"/>
        </w:rPr>
        <w:t>6</w:t>
      </w:r>
      <w:r w:rsidRPr="00C44BAA">
        <w:rPr>
          <w:rFonts w:eastAsiaTheme="minorHAnsi"/>
          <w:sz w:val="28"/>
          <w:szCs w:val="28"/>
          <w:lang w:eastAsia="en-US"/>
        </w:rPr>
        <w:t xml:space="preserve"> 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>СМИ  - 1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Жители города - </w:t>
      </w:r>
      <w:r w:rsidR="00A17ABD" w:rsidRPr="00C44BAA">
        <w:rPr>
          <w:rFonts w:eastAsiaTheme="minorHAnsi"/>
          <w:sz w:val="28"/>
          <w:szCs w:val="28"/>
          <w:lang w:eastAsia="en-US"/>
        </w:rPr>
        <w:t>6</w:t>
      </w:r>
    </w:p>
    <w:p w:rsidR="006C1AE0" w:rsidRPr="00C44BAA" w:rsidRDefault="006C1AE0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70D4" w:rsidRPr="00C44BAA" w:rsidRDefault="00C470D4" w:rsidP="00C47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 9. Предложения и замечания</w:t>
      </w:r>
      <w:r w:rsidRPr="00C44BAA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C44BAA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B53627" w:rsidRPr="00C44BAA" w:rsidRDefault="00B53627" w:rsidP="00B53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8205"/>
      </w:tblGrid>
      <w:tr w:rsidR="00C44BAA" w:rsidRPr="00C44BAA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627" w:rsidRPr="00C44BAA" w:rsidRDefault="00B53627" w:rsidP="00543646">
            <w:pPr>
              <w:jc w:val="center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627" w:rsidRPr="00C44BAA" w:rsidRDefault="00B53627" w:rsidP="00543646">
            <w:pPr>
              <w:jc w:val="center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C44BAA" w:rsidRPr="00C44BAA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731" w:rsidRPr="00C44BAA" w:rsidRDefault="00002253" w:rsidP="00543646">
            <w:pPr>
              <w:jc w:val="both"/>
              <w:rPr>
                <w:sz w:val="24"/>
                <w:szCs w:val="24"/>
              </w:rPr>
            </w:pPr>
            <w:proofErr w:type="spellStart"/>
            <w:r w:rsidRPr="00C44BAA">
              <w:rPr>
                <w:sz w:val="24"/>
                <w:szCs w:val="24"/>
              </w:rPr>
              <w:t>Супренок</w:t>
            </w:r>
            <w:proofErr w:type="spellEnd"/>
            <w:r w:rsidRPr="00C44BA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53" w:rsidRPr="00C44BAA" w:rsidRDefault="00002253" w:rsidP="00A17AB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Поприветствовал всех присутствующих. </w:t>
            </w:r>
            <w:r w:rsidR="002E6285" w:rsidRPr="00C44BAA">
              <w:rPr>
                <w:sz w:val="24"/>
                <w:szCs w:val="24"/>
              </w:rPr>
              <w:t>Проинформировал</w:t>
            </w:r>
            <w:r w:rsidRPr="00C44BAA">
              <w:rPr>
                <w:sz w:val="24"/>
                <w:szCs w:val="24"/>
              </w:rPr>
              <w:t xml:space="preserve"> о необходимости внесения изменений в Правила благоустройства</w:t>
            </w:r>
            <w:r w:rsidR="00A17ABD" w:rsidRPr="00C44BAA">
              <w:rPr>
                <w:sz w:val="24"/>
                <w:szCs w:val="24"/>
              </w:rPr>
              <w:t xml:space="preserve">, в связи </w:t>
            </w:r>
            <w:proofErr w:type="gramStart"/>
            <w:r w:rsidR="00A17ABD" w:rsidRPr="00C44BAA">
              <w:rPr>
                <w:sz w:val="24"/>
                <w:szCs w:val="24"/>
              </w:rPr>
              <w:t>в</w:t>
            </w:r>
            <w:proofErr w:type="gramEnd"/>
            <w:r w:rsidR="00A17ABD" w:rsidRPr="00C44BAA">
              <w:rPr>
                <w:sz w:val="24"/>
                <w:szCs w:val="24"/>
              </w:rPr>
              <w:t xml:space="preserve"> вступлением в силу областного закона Ленинградской области от 14.11.2018 № 118-оз</w:t>
            </w:r>
            <w:r w:rsidR="002E6285" w:rsidRPr="00C44BAA">
              <w:rPr>
                <w:sz w:val="24"/>
                <w:szCs w:val="24"/>
              </w:rPr>
              <w:t xml:space="preserve"> и </w:t>
            </w:r>
            <w:r w:rsidR="00A17ABD" w:rsidRPr="00C44BAA">
              <w:rPr>
                <w:sz w:val="24"/>
                <w:szCs w:val="24"/>
              </w:rPr>
              <w:t>с учетом требованием Федерального закона от 28.12.2009 № 381-ФЗ, и предложил не</w:t>
            </w:r>
            <w:r w:rsidR="002E6285" w:rsidRPr="00C44BAA">
              <w:rPr>
                <w:sz w:val="24"/>
                <w:szCs w:val="24"/>
              </w:rPr>
              <w:t xml:space="preserve"> зачитывать поступившие предложения, т.к. они будут рассмотрены на заседании комиссии 25.06.2021 в 11.00.</w:t>
            </w:r>
            <w:r w:rsidRPr="00C44BAA">
              <w:rPr>
                <w:sz w:val="24"/>
                <w:szCs w:val="24"/>
              </w:rPr>
              <w:t xml:space="preserve"> </w:t>
            </w:r>
          </w:p>
        </w:tc>
      </w:tr>
      <w:tr w:rsidR="00C44BAA" w:rsidRPr="00C44BAA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731" w:rsidRPr="00C44BAA" w:rsidRDefault="00C05298" w:rsidP="00543646">
            <w:pPr>
              <w:jc w:val="both"/>
              <w:rPr>
                <w:sz w:val="24"/>
                <w:szCs w:val="24"/>
              </w:rPr>
            </w:pPr>
            <w:proofErr w:type="gramStart"/>
            <w:r w:rsidRPr="00C44BAA">
              <w:rPr>
                <w:sz w:val="24"/>
                <w:szCs w:val="24"/>
              </w:rPr>
              <w:t>Коновалов</w:t>
            </w:r>
            <w:proofErr w:type="gramEnd"/>
            <w:r w:rsidRPr="00C44BAA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298" w:rsidRPr="00C44BAA" w:rsidRDefault="00002253" w:rsidP="00002253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C44BAA">
              <w:rPr>
                <w:bCs/>
              </w:rPr>
              <w:t xml:space="preserve">Предложение: </w:t>
            </w:r>
            <w:r w:rsidR="00C05298" w:rsidRPr="00C44BAA">
              <w:rPr>
                <w:bCs/>
              </w:rPr>
              <w:t>Детские и спортивные площадки</w:t>
            </w:r>
          </w:p>
          <w:p w:rsidR="00C05298" w:rsidRPr="00C44BAA" w:rsidRDefault="00C05298" w:rsidP="00C05298">
            <w:pPr>
              <w:jc w:val="center"/>
              <w:rPr>
                <w:sz w:val="24"/>
                <w:szCs w:val="24"/>
              </w:rPr>
            </w:pPr>
          </w:p>
          <w:p w:rsidR="00C05298" w:rsidRPr="00C44BAA" w:rsidRDefault="00C05298" w:rsidP="00C05298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44BAA">
              <w:rPr>
                <w:bCs/>
              </w:rPr>
      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      </w:r>
            <w:proofErr w:type="spellStart"/>
            <w:proofErr w:type="gramStart"/>
            <w:r w:rsidRPr="00C44BAA">
              <w:rPr>
                <w:bCs/>
              </w:rPr>
              <w:t>пр</w:t>
            </w:r>
            <w:proofErr w:type="spellEnd"/>
            <w:proofErr w:type="gramEnd"/>
            <w:r w:rsidRPr="00C44BAA">
              <w:rPr>
                <w:bCs/>
              </w:rPr>
              <w:t xml:space="preserve">, </w:t>
            </w:r>
            <w:proofErr w:type="spellStart"/>
            <w:r w:rsidRPr="00C44BAA">
              <w:rPr>
                <w:bCs/>
              </w:rPr>
              <w:t>Минспорта</w:t>
            </w:r>
            <w:proofErr w:type="spellEnd"/>
            <w:r w:rsidRPr="00C44BAA">
              <w:rPr>
                <w:bCs/>
              </w:rPr>
      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      </w:r>
          </w:p>
          <w:p w:rsidR="00C05298" w:rsidRPr="00C44BAA" w:rsidRDefault="00C05298" w:rsidP="00C05298">
            <w:pPr>
              <w:ind w:firstLine="709"/>
              <w:jc w:val="both"/>
              <w:rPr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C44BAA">
              <w:rPr>
                <w:sz w:val="24"/>
                <w:szCs w:val="24"/>
              </w:rPr>
              <w:t>Расстояние от границы площадки до мест хранения легковых автомобилей должно соответствовать действующим санитарным правилам и нормам.</w:t>
            </w:r>
          </w:p>
          <w:p w:rsidR="00C05298" w:rsidRPr="00C44BAA" w:rsidRDefault="00C05298" w:rsidP="00C05298">
            <w:pPr>
              <w:ind w:firstLine="709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      </w:r>
          </w:p>
          <w:p w:rsidR="00C05298" w:rsidRPr="00C44BAA" w:rsidRDefault="00C05298" w:rsidP="00C05298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eastAsia="Calibri"/>
                <w:bCs/>
              </w:rPr>
            </w:pPr>
            <w:r w:rsidRPr="00C44BAA">
              <w:rPr>
                <w:rFonts w:eastAsia="Calibri"/>
                <w:bCs/>
              </w:rPr>
              <w:t xml:space="preserve">4. Детские площадки предназначены для игр и активного отдыха детей разных возрастов: </w:t>
            </w:r>
            <w:proofErr w:type="spellStart"/>
            <w:r w:rsidRPr="00C44BAA">
              <w:rPr>
                <w:rFonts w:eastAsia="Calibri"/>
                <w:bCs/>
              </w:rPr>
              <w:t>преддошкольного</w:t>
            </w:r>
            <w:proofErr w:type="spellEnd"/>
            <w:r w:rsidRPr="00C44BAA">
              <w:rPr>
                <w:rFonts w:eastAsia="Calibri"/>
                <w:bCs/>
              </w:rPr>
              <w:t xml:space="preserve"> (до 3 лет), дошкольного (до 7 лет), младшего и среднего школьного возраста (7 - 12 лет).</w:t>
            </w:r>
          </w:p>
          <w:p w:rsidR="00C05298" w:rsidRPr="00C44BAA" w:rsidRDefault="00C05298" w:rsidP="00C05298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eastAsia="Calibri"/>
                <w:bCs/>
              </w:rPr>
            </w:pPr>
            <w:r w:rsidRPr="00C44BAA">
              <w:rPr>
                <w:rFonts w:eastAsia="Calibri"/>
                <w:bCs/>
              </w:rPr>
      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      </w:r>
          </w:p>
          <w:p w:rsidR="00C05298" w:rsidRPr="00C44BAA" w:rsidRDefault="00C05298" w:rsidP="00C05298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eastAsia="Calibri"/>
                <w:bCs/>
              </w:rPr>
            </w:pPr>
            <w:r w:rsidRPr="00C44BAA">
              <w:rPr>
                <w:rFonts w:eastAsia="Calibri"/>
                <w:bCs/>
              </w:rPr>
      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5. Детские площадки изолируются от транзитного пешеходного движения.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6. Детские площадки должны отвечать требованиям: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lastRenderedPageBreak/>
              <w:t xml:space="preserve">- </w:t>
            </w:r>
            <w:hyperlink r:id="rId6" w:history="1"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 xml:space="preserve">ГОСТ </w:t>
              </w:r>
              <w:proofErr w:type="gramStart"/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>Р</w:t>
              </w:r>
              <w:proofErr w:type="gramEnd"/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 xml:space="preserve"> 52301-2013</w:t>
              </w:r>
            </w:hyperlink>
            <w:r w:rsidRPr="00C44BAA">
              <w:rPr>
                <w:rFonts w:eastAsia="Calibri"/>
                <w:bCs/>
                <w:sz w:val="24"/>
                <w:szCs w:val="24"/>
              </w:rPr>
      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      </w:r>
            <w:hyperlink r:id="rId7" w:history="1"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>приказом</w:t>
              </w:r>
            </w:hyperlink>
            <w:r w:rsidRPr="00C44BA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44BAA">
              <w:rPr>
                <w:rFonts w:eastAsia="Calibri"/>
                <w:bCs/>
                <w:sz w:val="24"/>
                <w:szCs w:val="24"/>
              </w:rPr>
              <w:t>Росстандарта</w:t>
            </w:r>
            <w:proofErr w:type="spellEnd"/>
            <w:r w:rsidRPr="00C44BAA">
              <w:rPr>
                <w:rFonts w:eastAsia="Calibri"/>
                <w:bCs/>
                <w:sz w:val="24"/>
                <w:szCs w:val="24"/>
              </w:rPr>
              <w:t xml:space="preserve"> от 24.06.2013 № 182-ст);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- </w:t>
            </w:r>
            <w:hyperlink r:id="rId8" w:history="1"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 xml:space="preserve">ГОСТ </w:t>
              </w:r>
              <w:proofErr w:type="gramStart"/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>Р</w:t>
              </w:r>
              <w:proofErr w:type="gramEnd"/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 xml:space="preserve"> 52169-2012</w:t>
              </w:r>
            </w:hyperlink>
            <w:r w:rsidRPr="00C44BAA">
              <w:rPr>
                <w:rFonts w:eastAsia="Calibri"/>
                <w:bCs/>
                <w:sz w:val="24"/>
                <w:szCs w:val="24"/>
              </w:rPr>
      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      </w:r>
            <w:proofErr w:type="gramStart"/>
            <w:r w:rsidRPr="00C44BAA">
              <w:rPr>
                <w:rFonts w:eastAsia="Calibri"/>
                <w:bCs/>
                <w:sz w:val="24"/>
                <w:szCs w:val="24"/>
              </w:rPr>
              <w:t>введен</w:t>
            </w:r>
            <w:proofErr w:type="gramEnd"/>
            <w:r w:rsidRPr="00C44BAA">
              <w:rPr>
                <w:rFonts w:eastAsia="Calibri"/>
                <w:bCs/>
                <w:sz w:val="24"/>
                <w:szCs w:val="24"/>
              </w:rPr>
              <w:t xml:space="preserve"> в действие </w:t>
            </w:r>
            <w:hyperlink r:id="rId9" w:history="1">
              <w:r w:rsidRPr="00C44BAA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>приказом</w:t>
              </w:r>
            </w:hyperlink>
            <w:r w:rsidRPr="00C44BA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44BAA">
              <w:rPr>
                <w:rFonts w:eastAsia="Calibri"/>
                <w:bCs/>
                <w:sz w:val="24"/>
                <w:szCs w:val="24"/>
              </w:rPr>
              <w:t>Росстандарта</w:t>
            </w:r>
            <w:proofErr w:type="spellEnd"/>
            <w:r w:rsidRPr="00C44BAA">
              <w:rPr>
                <w:rFonts w:eastAsia="Calibri"/>
                <w:bCs/>
                <w:sz w:val="24"/>
                <w:szCs w:val="24"/>
              </w:rPr>
              <w:t xml:space="preserve"> от 23.11.2012).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      </w:r>
            <w:proofErr w:type="spellStart"/>
            <w:r w:rsidRPr="00C44BAA">
              <w:rPr>
                <w:rFonts w:eastAsia="Calibri"/>
                <w:bCs/>
                <w:sz w:val="24"/>
                <w:szCs w:val="24"/>
              </w:rPr>
              <w:t>застревание</w:t>
            </w:r>
            <w:proofErr w:type="spellEnd"/>
            <w:r w:rsidRPr="00C44BAA">
              <w:rPr>
                <w:rFonts w:eastAsia="Calibri"/>
                <w:bCs/>
                <w:sz w:val="24"/>
                <w:szCs w:val="24"/>
              </w:rPr>
      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возможность всесезонной эксплуатации;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дизайн и расцветку в зависимости от вида площадки, специализации функциональной зоны площадки;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удобство монтажа и эксплуатации;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возможность ремонта и (или) быстрой замены деталей и комплектующих оборудования;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удобство обслуживания, а также механизированной и ручной очистки территории рядом с площадками и под конструкциями.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      </w:r>
            <w:proofErr w:type="spellStart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 падении (использовать </w:t>
            </w:r>
            <w:proofErr w:type="spellStart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ударопоглощающие</w:t>
            </w:r>
            <w:proofErr w:type="spellEnd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 xml:space="preserve"> (мягкие) виды покрытия).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11. Осветительное оборудование должно функционировать в режиме освещения территории, на которой расположена площадка.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12. Все площадки должны быть обеспечены подъездами для инвалидов либо пандусами.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13. Спортивные площадки, предназначенные для занятий физкультурой </w:t>
            </w:r>
            <w:r w:rsidRPr="00C44BAA">
              <w:rPr>
                <w:rFonts w:eastAsia="Calibri"/>
                <w:bCs/>
                <w:sz w:val="24"/>
                <w:szCs w:val="24"/>
              </w:rPr>
              <w:lastRenderedPageBreak/>
              <w:t>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15. При создании и эксплуатации спортивных площадок учитываются следующие основные функциональные свойства: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разнообразие функциональных зон площадки;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и виды оборудования;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антивандальность</w:t>
            </w:r>
            <w:proofErr w:type="spellEnd"/>
            <w:r w:rsidRPr="00C44B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всесезонная эксплуатация оборудования (возможно применение вспомогательного оборудования в виде навесов, шатров, павильонов);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привлекательный современный дизайн;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ремонтопригодность или возможность быстрой и недорогой замены сломанных элементов оборудования;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удобство в регулярном обслуживании площадки и уборке (включая отчистку площадки от снега).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16. </w:t>
            </w:r>
            <w:r w:rsidRPr="00C44BAA">
              <w:rPr>
                <w:rFonts w:eastAsia="Calibri"/>
                <w:bCs/>
                <w:sz w:val="24"/>
                <w:szCs w:val="24"/>
              </w:rPr>
      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18. Рекомендуется озеленение и ограждение площадки.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19. </w:t>
            </w:r>
            <w:r w:rsidRPr="00C44BAA">
              <w:rPr>
                <w:sz w:val="24"/>
                <w:szCs w:val="24"/>
              </w:rPr>
              <w:t>Площадки озеленяются посадками быстрорастущими породами деревьев и кустарников с учетом их инсоляции в течение 5 часов светового дня.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Озеленение размещается по периметру площадки на расстоянии не менее 2 м от края площадки.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 xml:space="preserve">Для ограждения </w:t>
            </w:r>
            <w:proofErr w:type="gramStart"/>
            <w:r w:rsidRPr="00C44BAA">
              <w:rPr>
                <w:rFonts w:eastAsia="Calibri"/>
                <w:bCs/>
                <w:sz w:val="24"/>
                <w:szCs w:val="24"/>
              </w:rPr>
              <w:t>площадки</w:t>
            </w:r>
            <w:proofErr w:type="gramEnd"/>
            <w:r w:rsidRPr="00C44BAA">
              <w:rPr>
                <w:rFonts w:eastAsia="Calibri"/>
                <w:bCs/>
                <w:sz w:val="24"/>
                <w:szCs w:val="24"/>
              </w:rPr>
              <w:t xml:space="preserve"> возможно применять вертикальное озеленение.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rFonts w:eastAsia="Calibri"/>
                <w:bCs/>
                <w:sz w:val="24"/>
                <w:szCs w:val="24"/>
              </w:rPr>
              <w:t>20. Площадки оборудуются ограждением высотой 2,5 - 3 м, а в местах примыкания спортивных площадок друг к другу - высотой не менее 1,2 м.</w:t>
            </w:r>
          </w:p>
          <w:p w:rsidR="00C05298" w:rsidRPr="00C44BAA" w:rsidRDefault="00C05298" w:rsidP="00C0529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21. Рекомендуется применять осветительные элементы, обладающие антивандальными свойствами.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22. Содержание оборудования, установленного на площадках, проводится в виде: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службы оборудования проводится его техническое освидетельствование.</w:t>
            </w:r>
          </w:p>
          <w:p w:rsidR="00C05298" w:rsidRPr="00C44BAA" w:rsidRDefault="00C05298" w:rsidP="00C052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A">
              <w:rPr>
                <w:rFonts w:ascii="Times New Roman" w:hAnsi="Times New Roman" w:cs="Times New Roman"/>
                <w:sz w:val="24"/>
                <w:szCs w:val="24"/>
              </w:rPr>
              <w:t>Оборудование по истечении срока службы, заявленного в паспорте изделия, демонтируется.</w:t>
            </w:r>
          </w:p>
          <w:p w:rsidR="00527731" w:rsidRPr="00C44BAA" w:rsidRDefault="00527731" w:rsidP="00350ACF">
            <w:pPr>
              <w:jc w:val="both"/>
              <w:rPr>
                <w:sz w:val="24"/>
                <w:szCs w:val="24"/>
              </w:rPr>
            </w:pPr>
          </w:p>
        </w:tc>
      </w:tr>
      <w:tr w:rsidR="00C44BAA" w:rsidRPr="00C44BAA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ACF" w:rsidRPr="00C44BAA" w:rsidRDefault="00350ACF" w:rsidP="00543646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lastRenderedPageBreak/>
              <w:t>Юсупов А.С.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ACF" w:rsidRPr="00C44BAA" w:rsidRDefault="00350ACF" w:rsidP="0098104A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  <w:lang w:bidi="ru-RU"/>
              </w:rPr>
            </w:pPr>
            <w:r w:rsidRPr="00C44BAA">
              <w:rPr>
                <w:sz w:val="24"/>
                <w:szCs w:val="24"/>
                <w:lang w:bidi="ru-RU"/>
              </w:rPr>
              <w:t>Есть предложение по поводу мною внесенных предложений. Вы сказали, что решение будет принято завтра на рабочей комиссии, там будет рассматриваться специалистами без учета граждан, но  вместе с тем решение принимается с учетом мнений, которые выявлены на публичных слушаниях. Я внес два предложения и правильно рассчитывать процессуальные сроки, которые были указаны в извещении, то последний срок в момент подачи соответственно предложений это сегодня 24 число. Сегодня оно подано, но Вами сказано, что возможно мы примем решение, о том, чтобы рассмотреть предложение. Первая просьба рассмотреть внесенные предложения</w:t>
            </w:r>
            <w:r w:rsidR="0098104A" w:rsidRPr="00C44BAA">
              <w:rPr>
                <w:sz w:val="24"/>
                <w:szCs w:val="24"/>
                <w:lang w:bidi="ru-RU"/>
              </w:rPr>
              <w:t>, а второе это озвучить данные предложения, т.к. не очень понятно как уважаемые члены комиссии, что сегодня присутствуют, а также что будут рассматривать и принимать решение без учета мнения, которое сегодня могло бы сформироваться.</w:t>
            </w:r>
          </w:p>
          <w:p w:rsidR="00666F1D" w:rsidRPr="00C44BAA" w:rsidRDefault="00666F1D" w:rsidP="0098104A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  <w:lang w:bidi="ru-RU"/>
              </w:rPr>
            </w:pPr>
            <w:r w:rsidRPr="00C44BAA">
              <w:rPr>
                <w:sz w:val="24"/>
                <w:szCs w:val="24"/>
                <w:lang w:bidi="ru-RU"/>
              </w:rPr>
              <w:t>Предложение 1: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bCs/>
                <w:sz w:val="24"/>
                <w:szCs w:val="24"/>
              </w:rPr>
              <w:t xml:space="preserve">Рассмотреть возможность дополнения Приложения к </w:t>
            </w:r>
            <w:r w:rsidRPr="00C44BAA">
              <w:rPr>
                <w:sz w:val="24"/>
                <w:szCs w:val="24"/>
              </w:rPr>
              <w:t>решению совета депутатов муниципального образования «Город Гатчина» Гатчинского муниципального района от 25.10.2017 № 54  «Об утверждении Правил благоустройства территории МО «Город Гатчина», далее по тексту «Правила благоустройства», пунктами в редакции приложения к настоящему сопроводительному письму.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bCs/>
                <w:sz w:val="24"/>
                <w:szCs w:val="24"/>
              </w:rPr>
              <w:tab/>
              <w:t xml:space="preserve">Также в целях обоснования направляемых </w:t>
            </w:r>
            <w:r w:rsidRPr="00C44BAA">
              <w:rPr>
                <w:sz w:val="24"/>
                <w:szCs w:val="24"/>
              </w:rPr>
              <w:t>предложений по п.2.5.20.1., п.3.3.4. Правил благоустройства сообщаю: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по п.2.5.20.1.: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ab/>
              <w:t>По состоянию на 22.06.2021 Правилами благоустройства не регламентирован вопрос использования колючей проволоки и битого стекла в качестве элементов благоустройства.</w:t>
            </w:r>
          </w:p>
          <w:p w:rsidR="00666F1D" w:rsidRPr="00C44BAA" w:rsidRDefault="00666F1D" w:rsidP="00666F1D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ab/>
              <w:t>Использование колючей проволоки, равно как и использование острых осколков битого стекла на ограждающих конструкциях в качестве элементов благоустройства для ограждения участков в городской черте не только негативно отражается на туристической привлекательности города, но и может являться фактором риска, влекущим причинение вреда жизни и здоровью граждан.</w:t>
            </w:r>
          </w:p>
          <w:p w:rsidR="00666F1D" w:rsidRPr="00C44BAA" w:rsidRDefault="00666F1D" w:rsidP="00666F1D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lastRenderedPageBreak/>
              <w:t xml:space="preserve">Предложение 2: Единообразие </w:t>
            </w:r>
            <w:r w:rsidR="001A457D" w:rsidRPr="00C44BAA">
              <w:rPr>
                <w:sz w:val="24"/>
                <w:szCs w:val="24"/>
              </w:rPr>
              <w:t>цветовой гаммы по наружному освещению.</w:t>
            </w:r>
          </w:p>
          <w:p w:rsidR="00666F1D" w:rsidRPr="00C44BAA" w:rsidRDefault="001A457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44BAA">
              <w:rPr>
                <w:bCs/>
                <w:sz w:val="24"/>
                <w:szCs w:val="24"/>
              </w:rPr>
              <w:t>В</w:t>
            </w:r>
            <w:r w:rsidR="00666F1D" w:rsidRPr="00C44BAA">
              <w:rPr>
                <w:bCs/>
                <w:sz w:val="24"/>
                <w:szCs w:val="24"/>
              </w:rPr>
              <w:t xml:space="preserve"> целях обоснования ранее направленных предложений по п.3.3.4. Правил благоустройства сообщаю, что письмом исх.№ИСХ-ОГ-500/2021 от 01.03.2021 Администрации ГМР ЛО за подписью </w:t>
            </w:r>
            <w:proofErr w:type="spellStart"/>
            <w:r w:rsidR="00666F1D" w:rsidRPr="00C44BAA">
              <w:rPr>
                <w:bCs/>
                <w:sz w:val="24"/>
                <w:szCs w:val="24"/>
              </w:rPr>
              <w:t>Носкова</w:t>
            </w:r>
            <w:proofErr w:type="spellEnd"/>
            <w:r w:rsidR="00666F1D" w:rsidRPr="00C44BAA">
              <w:rPr>
                <w:bCs/>
                <w:sz w:val="24"/>
                <w:szCs w:val="24"/>
              </w:rPr>
              <w:t xml:space="preserve"> И.В. поддержала инициативу по внедрению единого цветового профиля наружного освещения мест общего пользования</w:t>
            </w:r>
            <w:proofErr w:type="gramStart"/>
            <w:r w:rsidR="00666F1D" w:rsidRPr="00C44BAA">
              <w:rPr>
                <w:bCs/>
                <w:sz w:val="24"/>
                <w:szCs w:val="24"/>
              </w:rPr>
              <w:t>.</w:t>
            </w:r>
            <w:proofErr w:type="gramEnd"/>
            <w:r w:rsidR="00666F1D" w:rsidRPr="00C44BAA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666F1D" w:rsidRPr="00C44BAA">
              <w:rPr>
                <w:bCs/>
                <w:sz w:val="24"/>
                <w:szCs w:val="24"/>
              </w:rPr>
              <w:t>п</w:t>
            </w:r>
            <w:proofErr w:type="gramEnd"/>
            <w:r w:rsidR="00666F1D" w:rsidRPr="00C44BAA">
              <w:rPr>
                <w:bCs/>
                <w:sz w:val="24"/>
                <w:szCs w:val="24"/>
              </w:rPr>
              <w:t>исьмо прилагаю).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bCs/>
                <w:sz w:val="24"/>
                <w:szCs w:val="24"/>
              </w:rPr>
              <w:tab/>
              <w:t xml:space="preserve">В целях обоснования направляемых </w:t>
            </w:r>
            <w:r w:rsidRPr="00C44BAA">
              <w:rPr>
                <w:sz w:val="24"/>
                <w:szCs w:val="24"/>
              </w:rPr>
              <w:t>предложений по п.2.4.1., п.2.5.20.3., п.4.1.2.1. Правил благоустройства сообщаю:</w:t>
            </w: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666F1D" w:rsidRPr="00C44BAA" w:rsidRDefault="00666F1D" w:rsidP="00666F1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по п.2.4.1., п.2.5.20.3.:</w:t>
            </w:r>
          </w:p>
          <w:p w:rsidR="00666F1D" w:rsidRPr="00C44BAA" w:rsidRDefault="00666F1D" w:rsidP="00666F1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Предложение вносится в целях </w:t>
            </w:r>
            <w:proofErr w:type="gramStart"/>
            <w:r w:rsidRPr="00C44BAA">
              <w:rPr>
                <w:sz w:val="24"/>
                <w:szCs w:val="24"/>
              </w:rPr>
              <w:t>снижения риска причинения вреда жизни</w:t>
            </w:r>
            <w:proofErr w:type="gramEnd"/>
            <w:r w:rsidRPr="00C44BAA">
              <w:rPr>
                <w:sz w:val="24"/>
                <w:szCs w:val="24"/>
              </w:rPr>
              <w:t xml:space="preserve"> и здоровью граждан в результате возможных ДТП при столкновении с ограждающими конструкциями.</w:t>
            </w:r>
          </w:p>
          <w:p w:rsidR="00666F1D" w:rsidRPr="00C44BAA" w:rsidRDefault="00666F1D" w:rsidP="00666F1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Наличие пешеходных ограждающих конструкций:</w:t>
            </w:r>
          </w:p>
          <w:p w:rsidR="00666F1D" w:rsidRPr="00C44BAA" w:rsidRDefault="00666F1D" w:rsidP="00666F1D">
            <w:pPr>
              <w:pStyle w:val="a3"/>
              <w:numPr>
                <w:ilvl w:val="0"/>
                <w:numId w:val="2"/>
              </w:numPr>
              <w:jc w:val="both"/>
            </w:pPr>
            <w:r w:rsidRPr="00C44BAA">
              <w:t>снижает обзорность для автомобилистов, что негативно отражается на безопасности дорожного движения;</w:t>
            </w:r>
          </w:p>
          <w:p w:rsidR="00666F1D" w:rsidRPr="00C44BAA" w:rsidRDefault="00666F1D" w:rsidP="00666F1D">
            <w:pPr>
              <w:pStyle w:val="a3"/>
              <w:numPr>
                <w:ilvl w:val="0"/>
                <w:numId w:val="2"/>
              </w:numPr>
              <w:jc w:val="both"/>
            </w:pPr>
            <w:r w:rsidRPr="00C44BAA">
              <w:t xml:space="preserve">не способствует снижению скорости движения автотранспортного трафика в городской черте, </w:t>
            </w:r>
          </w:p>
          <w:p w:rsidR="00666F1D" w:rsidRPr="00C44BAA" w:rsidRDefault="00666F1D" w:rsidP="00666F1D">
            <w:pPr>
              <w:pStyle w:val="a3"/>
              <w:numPr>
                <w:ilvl w:val="0"/>
                <w:numId w:val="2"/>
              </w:numPr>
              <w:jc w:val="both"/>
            </w:pPr>
            <w:r w:rsidRPr="00C44BAA">
              <w:t xml:space="preserve">повышает приоритетность использования улично-дорожной сети в пользу автомобильного транспорта, </w:t>
            </w:r>
          </w:p>
          <w:p w:rsidR="00666F1D" w:rsidRPr="00C44BAA" w:rsidRDefault="00666F1D" w:rsidP="00666F1D">
            <w:pPr>
              <w:pStyle w:val="a3"/>
              <w:numPr>
                <w:ilvl w:val="0"/>
                <w:numId w:val="2"/>
              </w:numPr>
              <w:jc w:val="both"/>
            </w:pPr>
            <w:r w:rsidRPr="00C44BAA">
              <w:t>не способствует благоприятному развитию территории,</w:t>
            </w:r>
          </w:p>
          <w:p w:rsidR="00666F1D" w:rsidRPr="00C44BAA" w:rsidRDefault="00666F1D" w:rsidP="00666F1D">
            <w:pPr>
              <w:pStyle w:val="a3"/>
              <w:numPr>
                <w:ilvl w:val="0"/>
                <w:numId w:val="2"/>
              </w:numPr>
              <w:jc w:val="both"/>
            </w:pPr>
            <w:r w:rsidRPr="00C44BAA">
              <w:t>а также повышает риск причинения вреда жизни и здоровью граждан.</w:t>
            </w:r>
          </w:p>
          <w:p w:rsidR="001A457D" w:rsidRPr="00C44BAA" w:rsidRDefault="001A457D" w:rsidP="001A457D">
            <w:pPr>
              <w:pStyle w:val="a3"/>
              <w:jc w:val="both"/>
            </w:pP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Предложение 3: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п.4.1.2.1.:запрещается 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По состоянию на текущую дату нормативно-правовое регулирование, регламентирующее проведение побелки стволов деревьев отсутствует.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Эффективность побелки не доказана научными исследованиями.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Побелка с использованием красящих веществ, клеевых и или известковых растворов:</w:t>
            </w:r>
          </w:p>
          <w:p w:rsidR="001A457D" w:rsidRPr="00C44BAA" w:rsidRDefault="001A457D" w:rsidP="001A457D">
            <w:pPr>
              <w:pStyle w:val="a3"/>
              <w:numPr>
                <w:ilvl w:val="0"/>
                <w:numId w:val="3"/>
              </w:numPr>
              <w:jc w:val="both"/>
            </w:pPr>
            <w:r w:rsidRPr="00C44BAA">
              <w:t>Снижает воздухопроницаемость коры деревьев,</w:t>
            </w:r>
          </w:p>
          <w:p w:rsidR="001A457D" w:rsidRPr="00C44BAA" w:rsidRDefault="001A457D" w:rsidP="001A457D">
            <w:pPr>
              <w:pStyle w:val="a3"/>
              <w:numPr>
                <w:ilvl w:val="0"/>
                <w:numId w:val="3"/>
              </w:numPr>
              <w:jc w:val="both"/>
            </w:pPr>
            <w:r w:rsidRPr="00C44BAA">
              <w:t>Не проходит сертификацию при изготовлении смеси;</w:t>
            </w:r>
          </w:p>
          <w:p w:rsidR="001A457D" w:rsidRPr="00C44BAA" w:rsidRDefault="001A457D" w:rsidP="001A457D">
            <w:pPr>
              <w:pStyle w:val="a3"/>
              <w:numPr>
                <w:ilvl w:val="0"/>
                <w:numId w:val="3"/>
              </w:numPr>
              <w:jc w:val="both"/>
            </w:pPr>
            <w:proofErr w:type="gramStart"/>
            <w:r w:rsidRPr="00C44BAA">
              <w:t>Токсична</w:t>
            </w:r>
            <w:proofErr w:type="gramEnd"/>
            <w:r w:rsidRPr="00C44BAA">
              <w:t xml:space="preserve"> для живых организмов и человека;</w:t>
            </w:r>
          </w:p>
          <w:p w:rsidR="001A457D" w:rsidRPr="00C44BAA" w:rsidRDefault="001A457D" w:rsidP="001A457D">
            <w:pPr>
              <w:pStyle w:val="a3"/>
              <w:numPr>
                <w:ilvl w:val="0"/>
                <w:numId w:val="3"/>
              </w:numPr>
              <w:jc w:val="both"/>
            </w:pPr>
            <w:r w:rsidRPr="00C44BAA">
              <w:t>Является нецелевым расходованием бюджетных средств;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Также среди сотрудников Администрации Гатчинского муниципального района и привлекаемых к выполнению муниципальных заданий лиц нет ни одного дипломированного специалиста, который мог бы проводить обследование зелёных насаждений на предмет необходимости производства работ оздоровлению зелёных насаждений.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Инструментальные средства и какая-либо методика обследования зелёных насаждений также отсутствует.</w:t>
            </w:r>
          </w:p>
          <w:p w:rsidR="001A457D" w:rsidRPr="00C44BAA" w:rsidRDefault="001A457D" w:rsidP="001A457D">
            <w:pPr>
              <w:jc w:val="both"/>
              <w:rPr>
                <w:sz w:val="24"/>
                <w:szCs w:val="24"/>
              </w:rPr>
            </w:pPr>
          </w:p>
          <w:p w:rsidR="00666F1D" w:rsidRPr="00C44BAA" w:rsidRDefault="001A457D" w:rsidP="001A457D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>Принятие предложений по п.4.1.2.1. позволит оптимизировать траты муниципального бюджета на содержание зелёных насаждений, а также улучшить ситуацию с состоянием зелёных насаждений.</w:t>
            </w:r>
          </w:p>
          <w:p w:rsidR="001A457D" w:rsidRPr="00C44BAA" w:rsidRDefault="001A457D" w:rsidP="001A457D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lastRenderedPageBreak/>
              <w:t>Предложение 4:</w:t>
            </w:r>
          </w:p>
          <w:p w:rsidR="001A457D" w:rsidRPr="00C44BAA" w:rsidRDefault="001A457D" w:rsidP="001A45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п.2.4.1. «При проектировании, строительстве и реконструкции улично-дорожной сети предусматривать размещение газонов, отделяющих проезжую часть от тротуара, шириной более 1 метра, а также сплошную посадку на указанных газонах кустарника согласно положениям п.4.5.1.9. ГОСТ </w:t>
            </w:r>
            <w:proofErr w:type="gramStart"/>
            <w:r w:rsidRPr="00C44BAA">
              <w:rPr>
                <w:sz w:val="24"/>
                <w:szCs w:val="24"/>
              </w:rPr>
              <w:t>Р</w:t>
            </w:r>
            <w:proofErr w:type="gramEnd"/>
            <w:r w:rsidRPr="00C44BAA">
              <w:rPr>
                <w:sz w:val="24"/>
                <w:szCs w:val="24"/>
              </w:rPr>
              <w:t xml:space="preserve"> 52766-2007 «Национальный стандарт Российской Федерации Дороги автомобильные общего пользования» от 01.06.2008 года, утверждённого Приказом Федерального агентства по техническому регулированию и метрологии от 23 октября 2007 г. N 270-ст».</w:t>
            </w:r>
          </w:p>
          <w:p w:rsidR="001A457D" w:rsidRPr="00C44BAA" w:rsidRDefault="001A457D" w:rsidP="001A45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1A457D" w:rsidRPr="00C44BAA" w:rsidRDefault="001A457D" w:rsidP="001A45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44BAA">
              <w:rPr>
                <w:sz w:val="24"/>
                <w:szCs w:val="24"/>
              </w:rPr>
              <w:t xml:space="preserve">п.2.5.20.3. «Устанавливать перильные пешеходные ограждения на газонах шириной более 1 метра, отделяющих проезжую часть от тротуара при наличии сплошной посадки кустарника, высотой не более 0,8 м. согласно п.4.5.1.9. ГОСТ </w:t>
            </w:r>
            <w:proofErr w:type="gramStart"/>
            <w:r w:rsidRPr="00C44BAA">
              <w:rPr>
                <w:sz w:val="24"/>
                <w:szCs w:val="24"/>
              </w:rPr>
              <w:t>Р</w:t>
            </w:r>
            <w:proofErr w:type="gramEnd"/>
            <w:r w:rsidRPr="00C44BAA">
              <w:rPr>
                <w:sz w:val="24"/>
                <w:szCs w:val="24"/>
              </w:rPr>
              <w:t xml:space="preserve"> 52766-2007 «Национальный стандарт Российской Федерации Дороги автомобильные общего пользования» от 01.06.2008 года, утверждённого Приказом Федерального агентства по техническому регулированию и метрологии от 23 октября 2007 г. N 270-ст».</w:t>
            </w:r>
          </w:p>
          <w:p w:rsidR="001A457D" w:rsidRPr="00C44BAA" w:rsidRDefault="001A457D" w:rsidP="001A457D">
            <w:pPr>
              <w:widowControl w:val="0"/>
              <w:spacing w:after="180" w:line="264" w:lineRule="auto"/>
              <w:ind w:right="480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1A457D" w:rsidRPr="002E6285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7D" w:rsidRPr="002E6285" w:rsidRDefault="001A457D" w:rsidP="00543646">
            <w:pPr>
              <w:jc w:val="both"/>
              <w:rPr>
                <w:sz w:val="24"/>
                <w:szCs w:val="24"/>
              </w:rPr>
            </w:pPr>
            <w:r w:rsidRPr="002E6285">
              <w:rPr>
                <w:sz w:val="24"/>
                <w:szCs w:val="24"/>
              </w:rPr>
              <w:lastRenderedPageBreak/>
              <w:t>Васильев А.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7D" w:rsidRPr="002E6285" w:rsidRDefault="002A5902" w:rsidP="00E74574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Можно вопрос? Меня зовут Васильев Андрей. У меня есть предложение, которое готов предоставить сегодня до 18.00. У меня </w:t>
            </w:r>
            <w:r w:rsidR="00E74574" w:rsidRPr="002E6285">
              <w:rPr>
                <w:color w:val="000000"/>
                <w:sz w:val="24"/>
                <w:szCs w:val="24"/>
                <w:lang w:bidi="ru-RU"/>
              </w:rPr>
              <w:t xml:space="preserve">есть предложения, меня больше </w:t>
            </w:r>
            <w:r w:rsidRPr="002E6285">
              <w:rPr>
                <w:color w:val="000000"/>
                <w:sz w:val="24"/>
                <w:szCs w:val="24"/>
                <w:lang w:bidi="ru-RU"/>
              </w:rPr>
              <w:t>интересует наружная реклама</w:t>
            </w:r>
            <w:r w:rsidR="00E74574" w:rsidRPr="002E6285">
              <w:rPr>
                <w:color w:val="000000"/>
                <w:sz w:val="24"/>
                <w:szCs w:val="24"/>
                <w:lang w:bidi="ru-RU"/>
              </w:rPr>
              <w:t xml:space="preserve">, вывески, тем более что мы стали столицей области. </w:t>
            </w:r>
          </w:p>
        </w:tc>
      </w:tr>
      <w:tr w:rsidR="00E74574" w:rsidRPr="002E6285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574" w:rsidRPr="002E6285" w:rsidRDefault="00E74574" w:rsidP="00543646">
            <w:pPr>
              <w:jc w:val="both"/>
              <w:rPr>
                <w:sz w:val="24"/>
                <w:szCs w:val="24"/>
              </w:rPr>
            </w:pPr>
            <w:r w:rsidRPr="002E6285">
              <w:rPr>
                <w:sz w:val="24"/>
                <w:szCs w:val="24"/>
              </w:rPr>
              <w:t>Паламарчук Г.А.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574" w:rsidRPr="002E6285" w:rsidRDefault="00E74574" w:rsidP="00E74574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>Предложения в проект изменений Правил внешнего благоустройства:</w:t>
            </w:r>
          </w:p>
          <w:p w:rsidR="000028DA" w:rsidRPr="002E6285" w:rsidRDefault="00E74574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1ое: У нас есть </w:t>
            </w:r>
            <w:proofErr w:type="gramStart"/>
            <w:r w:rsidRPr="002E6285">
              <w:rPr>
                <w:color w:val="000000"/>
                <w:sz w:val="24"/>
                <w:szCs w:val="24"/>
                <w:lang w:bidi="ru-RU"/>
              </w:rPr>
              <w:t>пункт</w:t>
            </w:r>
            <w:proofErr w:type="gramEnd"/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 где плохо прописана ответственность в секторе индивидуальной жилой застройки это п.7.5 последний абзац. Надо внести изменения в содержание, потому что звучит он так: ответственность за содержание водоотводящих канав вдоль улиц индивидуальной застройки несут собственники жилых домов </w:t>
            </w:r>
            <w:r w:rsidR="000028DA" w:rsidRPr="002E6285">
              <w:rPr>
                <w:color w:val="000000"/>
                <w:sz w:val="24"/>
                <w:szCs w:val="24"/>
                <w:lang w:bidi="ru-RU"/>
              </w:rPr>
              <w:t xml:space="preserve">по территории формирования земельного участка. </w:t>
            </w:r>
          </w:p>
          <w:p w:rsidR="000028DA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>Предложение: в</w:t>
            </w:r>
            <w:r w:rsidR="00E74574" w:rsidRPr="002E6285">
              <w:rPr>
                <w:color w:val="000000"/>
                <w:sz w:val="24"/>
                <w:szCs w:val="24"/>
                <w:lang w:bidi="ru-RU"/>
              </w:rPr>
              <w:t>ключить в термин «</w:t>
            </w:r>
            <w:r w:rsidRPr="002E6285">
              <w:rPr>
                <w:color w:val="000000"/>
                <w:sz w:val="24"/>
                <w:szCs w:val="24"/>
                <w:lang w:bidi="ru-RU"/>
              </w:rPr>
              <w:t>водоотводящая канава</w:t>
            </w:r>
            <w:r w:rsidR="00E74574" w:rsidRPr="002E6285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и  прописать </w:t>
            </w:r>
            <w:proofErr w:type="gramStart"/>
            <w:r w:rsidRPr="002E6285">
              <w:rPr>
                <w:color w:val="000000"/>
                <w:sz w:val="24"/>
                <w:szCs w:val="24"/>
                <w:lang w:bidi="ru-RU"/>
              </w:rPr>
              <w:t>конкретно</w:t>
            </w:r>
            <w:proofErr w:type="gramEnd"/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 что означает понятие содержание водоотводящих канав.</w:t>
            </w:r>
            <w:r w:rsidR="00E74574" w:rsidRPr="002E628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74574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>В п.2.3 Правил, мы говорим, о том, что на территории «Города Гатчина» необходимо предусматривать беспрепятственный доступ к зданиям строениям для инвалидов и т.д.</w:t>
            </w:r>
          </w:p>
          <w:p w:rsidR="000028DA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>Предложение: включить в термины «пандус» для лиц с ограниченными возможностями и обязать субъекты строить пандусы в соответствии с  ГОСТом.</w:t>
            </w:r>
          </w:p>
          <w:p w:rsidR="000028DA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Предложение: </w:t>
            </w:r>
            <w:proofErr w:type="spellStart"/>
            <w:r w:rsidRPr="002E6285">
              <w:rPr>
                <w:color w:val="000000"/>
                <w:sz w:val="24"/>
                <w:szCs w:val="24"/>
                <w:lang w:bidi="ru-RU"/>
              </w:rPr>
              <w:t>перекомпоновать</w:t>
            </w:r>
            <w:proofErr w:type="spellEnd"/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 структуру Правил.</w:t>
            </w:r>
          </w:p>
        </w:tc>
      </w:tr>
      <w:tr w:rsidR="002A5902" w:rsidRPr="002E6285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902" w:rsidRPr="002E6285" w:rsidRDefault="000028DA" w:rsidP="00543646">
            <w:pPr>
              <w:jc w:val="both"/>
              <w:rPr>
                <w:sz w:val="24"/>
                <w:szCs w:val="24"/>
              </w:rPr>
            </w:pPr>
            <w:r w:rsidRPr="002E6285">
              <w:rPr>
                <w:sz w:val="24"/>
                <w:szCs w:val="24"/>
              </w:rPr>
              <w:t>Шохина Е.В.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8DA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>У меня есть предложения и замечания по разделу 2.8, который является одним из основных разделов Правил новой версии.</w:t>
            </w:r>
          </w:p>
          <w:p w:rsidR="000028DA" w:rsidRPr="00350ACF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50ACF">
              <w:rPr>
                <w:color w:val="000000"/>
                <w:sz w:val="24"/>
                <w:szCs w:val="24"/>
                <w:lang w:bidi="ru-RU"/>
              </w:rPr>
              <w:t xml:space="preserve">Часть 9 ст. 55.25. </w:t>
            </w:r>
            <w:proofErr w:type="spellStart"/>
            <w:r w:rsidRPr="00350ACF">
              <w:rPr>
                <w:color w:val="000000"/>
                <w:sz w:val="24"/>
                <w:szCs w:val="24"/>
                <w:lang w:bidi="ru-RU"/>
              </w:rPr>
              <w:t>ГрК</w:t>
            </w:r>
            <w:proofErr w:type="spellEnd"/>
            <w:r w:rsidRPr="00350ACF">
              <w:rPr>
                <w:color w:val="000000"/>
                <w:sz w:val="24"/>
                <w:szCs w:val="24"/>
                <w:lang w:bidi="ru-RU"/>
              </w:rPr>
              <w:t xml:space="preserve"> РФ: </w:t>
            </w:r>
            <w:proofErr w:type="gramStart"/>
            <w:r w:rsidRPr="00350ACF">
              <w:rPr>
                <w:color w:val="000000"/>
                <w:sz w:val="24"/>
                <w:szCs w:val="24"/>
                <w:lang w:bidi="ru-RU"/>
              </w:rPr>
              <w:t xml:space="preserve">«Лицо,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</w:t>
            </w:r>
            <w:r w:rsidRPr="00350ACF">
              <w:rPr>
                <w:color w:val="000000"/>
                <w:sz w:val="24"/>
                <w:szCs w:val="24"/>
                <w:lang w:bidi="ru-RU"/>
              </w:rPr>
              <w:lastRenderedPageBreak/>
              <w:t>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</w:t>
            </w:r>
            <w:proofErr w:type="gramEnd"/>
          </w:p>
          <w:p w:rsidR="000028DA" w:rsidRPr="00350ACF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50ACF">
              <w:rPr>
                <w:color w:val="000000"/>
                <w:sz w:val="24"/>
                <w:szCs w:val="24"/>
                <w:lang w:bidi="ru-RU"/>
              </w:rPr>
              <w:t>Пункт 1 ст. 3 Областного закона от 14.11.2018 №&gt; 118-оз «О порядке определения органами местного самоуправления границ прилегающих территорий на территории Ленинградской области»: «Границы прилегающих территорий определяются правилами благоустройства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Такое участие не может быть предусмотрено для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домов»</w:t>
            </w:r>
            <w:r w:rsidRPr="002E628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0028DA" w:rsidRPr="00350ACF" w:rsidRDefault="000028DA" w:rsidP="000028DA">
            <w:pPr>
              <w:widowControl w:val="0"/>
              <w:spacing w:after="180" w:line="266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50ACF">
              <w:rPr>
                <w:color w:val="000000"/>
                <w:sz w:val="24"/>
                <w:szCs w:val="24"/>
                <w:lang w:bidi="ru-RU"/>
              </w:rPr>
              <w:t xml:space="preserve">Пункт 2.8.1.1 новой редакции Правил благоустройства: «Границы прилегающих территорий определяются правилами благоустройства в случае, если правилами благоустройства предусмотрено участие, в том числе финансовое, собственников </w:t>
            </w:r>
            <w:proofErr w:type="gramStart"/>
            <w:r w:rsidRPr="00350ACF">
              <w:rPr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350ACF">
              <w:rPr>
                <w:color w:val="000000"/>
                <w:sz w:val="24"/>
                <w:szCs w:val="24"/>
                <w:lang w:bidi="ru-RU"/>
              </w:rPr>
              <w:t xml:space="preserve">или) иных законных владельцев зданий, строений, сооружений, земельных участков в содержании прилегающих территорий. Такое участие не может быть предусмотрено для собственников </w:t>
            </w:r>
            <w:proofErr w:type="gramStart"/>
            <w:r w:rsidRPr="00350ACF">
              <w:rPr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350ACF">
              <w:rPr>
                <w:color w:val="000000"/>
                <w:sz w:val="24"/>
                <w:szCs w:val="24"/>
                <w:lang w:bidi="ru-RU"/>
              </w:rPr>
              <w:t>или) иных законных владельцев помещений в многоквартирных домах, земельные участки под которыми не образованы или образованы по границам таких домов.»</w:t>
            </w:r>
          </w:p>
          <w:p w:rsidR="000028DA" w:rsidRPr="00350ACF" w:rsidRDefault="000028DA" w:rsidP="000028DA">
            <w:pPr>
              <w:widowControl w:val="0"/>
              <w:spacing w:line="266" w:lineRule="auto"/>
              <w:ind w:right="480" w:firstLine="7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350ACF">
              <w:rPr>
                <w:color w:val="000000"/>
                <w:sz w:val="24"/>
                <w:szCs w:val="24"/>
                <w:lang w:bidi="ru-RU"/>
              </w:rPr>
              <w:t>Таким образом, по смыслу правовых норм, приведенных выше, границы прилегающих территорий могул быть определены правилами благоустройства только в том случае, если правилами благоустройства предусмотрено участи собственников в содержании прилегающих территорий.</w:t>
            </w:r>
          </w:p>
          <w:p w:rsidR="002A5902" w:rsidRPr="002E6285" w:rsidRDefault="000028DA" w:rsidP="000028DA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Поскольку участие собственников помещений в многоквартирных домах, земельные участки под которыми не образованы или </w:t>
            </w:r>
            <w:proofErr w:type="gramStart"/>
            <w:r w:rsidRPr="002E628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образованы по границам таких домов не может</w:t>
            </w:r>
            <w:proofErr w:type="gramEnd"/>
            <w:r w:rsidRPr="002E628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быть предусмотрено, то и определение границ прилегающей территории, согласно подпункту 2.8.4.6. пункта 2.8.4. определено правилами благоустройства быть не может.</w:t>
            </w:r>
          </w:p>
        </w:tc>
      </w:tr>
      <w:tr w:rsidR="000028DA" w:rsidRPr="002E6285" w:rsidTr="00675809">
        <w:trPr>
          <w:trHeight w:val="791"/>
          <w:jc w:val="center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8DA" w:rsidRPr="002E6285" w:rsidRDefault="000028DA" w:rsidP="00543646">
            <w:pPr>
              <w:jc w:val="both"/>
              <w:rPr>
                <w:sz w:val="24"/>
                <w:szCs w:val="24"/>
              </w:rPr>
            </w:pPr>
            <w:r w:rsidRPr="002E6285">
              <w:rPr>
                <w:sz w:val="24"/>
                <w:szCs w:val="24"/>
              </w:rPr>
              <w:lastRenderedPageBreak/>
              <w:t>Павлов С.Ю.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8DA" w:rsidRPr="002E6285" w:rsidRDefault="000028DA" w:rsidP="00C05298">
            <w:pPr>
              <w:widowControl w:val="0"/>
              <w:spacing w:after="180" w:line="264" w:lineRule="auto"/>
              <w:ind w:right="4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E6285">
              <w:rPr>
                <w:color w:val="000000"/>
                <w:sz w:val="24"/>
                <w:szCs w:val="24"/>
                <w:lang w:bidi="ru-RU"/>
              </w:rPr>
              <w:t xml:space="preserve">Исключить </w:t>
            </w:r>
            <w:r w:rsidR="00C05298" w:rsidRPr="002E6285">
              <w:rPr>
                <w:color w:val="000000"/>
                <w:sz w:val="24"/>
                <w:szCs w:val="24"/>
                <w:lang w:bidi="ru-RU"/>
              </w:rPr>
              <w:t xml:space="preserve">пункт </w:t>
            </w:r>
            <w:proofErr w:type="gramStart"/>
            <w:r w:rsidR="00C05298" w:rsidRPr="002E6285">
              <w:rPr>
                <w:color w:val="000000"/>
                <w:sz w:val="24"/>
                <w:szCs w:val="24"/>
                <w:lang w:bidi="ru-RU"/>
              </w:rPr>
              <w:t>Правил</w:t>
            </w:r>
            <w:proofErr w:type="gramEnd"/>
            <w:r w:rsidR="00C05298" w:rsidRPr="002E6285">
              <w:rPr>
                <w:color w:val="000000"/>
                <w:sz w:val="24"/>
                <w:szCs w:val="24"/>
                <w:lang w:bidi="ru-RU"/>
              </w:rPr>
              <w:t xml:space="preserve"> обязывающий собственников или иных законных владельцев помещений, зданий, о содержании прилегающей территории.</w:t>
            </w:r>
          </w:p>
        </w:tc>
      </w:tr>
    </w:tbl>
    <w:p w:rsidR="00B53627" w:rsidRPr="002E6285" w:rsidRDefault="00B53627" w:rsidP="00B53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10744" w:rsidRDefault="00810744" w:rsidP="00810744">
      <w:pPr>
        <w:rPr>
          <w:rFonts w:eastAsiaTheme="minorHAnsi"/>
          <w:sz w:val="24"/>
          <w:szCs w:val="24"/>
          <w:lang w:eastAsia="en-US"/>
        </w:rPr>
      </w:pPr>
    </w:p>
    <w:p w:rsidR="00810744" w:rsidRDefault="00810744" w:rsidP="00810744">
      <w:pPr>
        <w:rPr>
          <w:rFonts w:eastAsiaTheme="minorHAnsi"/>
          <w:sz w:val="24"/>
          <w:szCs w:val="24"/>
          <w:lang w:eastAsia="en-US"/>
        </w:rPr>
      </w:pPr>
    </w:p>
    <w:p w:rsidR="00810744" w:rsidRDefault="00810744" w:rsidP="00810744">
      <w:pPr>
        <w:rPr>
          <w:rFonts w:eastAsiaTheme="minorHAnsi"/>
          <w:sz w:val="24"/>
          <w:szCs w:val="24"/>
          <w:lang w:eastAsia="en-US"/>
        </w:rPr>
      </w:pPr>
    </w:p>
    <w:p w:rsidR="00B53627" w:rsidRDefault="00810744" w:rsidP="008107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Ведущий публичных слушаний                                           </w:t>
      </w:r>
      <w:proofErr w:type="spellStart"/>
      <w:r>
        <w:rPr>
          <w:bCs/>
          <w:sz w:val="24"/>
          <w:szCs w:val="24"/>
        </w:rPr>
        <w:t>Супренок</w:t>
      </w:r>
      <w:proofErr w:type="spellEnd"/>
      <w:r>
        <w:rPr>
          <w:bCs/>
          <w:sz w:val="24"/>
          <w:szCs w:val="24"/>
        </w:rPr>
        <w:t xml:space="preserve"> А.А.</w:t>
      </w:r>
    </w:p>
    <w:p w:rsidR="00810744" w:rsidRPr="002E6285" w:rsidRDefault="00810744" w:rsidP="00B53627">
      <w:pPr>
        <w:ind w:firstLine="709"/>
        <w:rPr>
          <w:bCs/>
          <w:sz w:val="24"/>
          <w:szCs w:val="24"/>
        </w:rPr>
      </w:pPr>
    </w:p>
    <w:p w:rsidR="00B53627" w:rsidRPr="002E6285" w:rsidRDefault="00B53627" w:rsidP="0081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E6285">
        <w:rPr>
          <w:bCs/>
          <w:sz w:val="24"/>
          <w:szCs w:val="24"/>
        </w:rPr>
        <w:t xml:space="preserve">Секретарь </w:t>
      </w:r>
      <w:r w:rsidR="00810744">
        <w:rPr>
          <w:bCs/>
          <w:sz w:val="24"/>
          <w:szCs w:val="24"/>
        </w:rPr>
        <w:t>публичных слушаний                                          Кудряшова А.А.</w:t>
      </w:r>
    </w:p>
    <w:sectPr w:rsidR="00B53627" w:rsidRPr="002E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17D"/>
    <w:multiLevelType w:val="hybridMultilevel"/>
    <w:tmpl w:val="3AB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69D"/>
    <w:multiLevelType w:val="hybridMultilevel"/>
    <w:tmpl w:val="789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A6DEF"/>
    <w:multiLevelType w:val="hybridMultilevel"/>
    <w:tmpl w:val="DA4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7"/>
    <w:rsid w:val="00002253"/>
    <w:rsid w:val="000028DA"/>
    <w:rsid w:val="00140499"/>
    <w:rsid w:val="001A457D"/>
    <w:rsid w:val="002A5902"/>
    <w:rsid w:val="002A5D00"/>
    <w:rsid w:val="002E6285"/>
    <w:rsid w:val="00350ACF"/>
    <w:rsid w:val="00527731"/>
    <w:rsid w:val="00666F1D"/>
    <w:rsid w:val="00675809"/>
    <w:rsid w:val="006C1AE0"/>
    <w:rsid w:val="00810744"/>
    <w:rsid w:val="00862D08"/>
    <w:rsid w:val="0098104A"/>
    <w:rsid w:val="00A17ABD"/>
    <w:rsid w:val="00A460DB"/>
    <w:rsid w:val="00A66378"/>
    <w:rsid w:val="00B53627"/>
    <w:rsid w:val="00C05298"/>
    <w:rsid w:val="00C44BAA"/>
    <w:rsid w:val="00C470D4"/>
    <w:rsid w:val="00CA140A"/>
    <w:rsid w:val="00D02571"/>
    <w:rsid w:val="00D751AA"/>
    <w:rsid w:val="00E74574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F1D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298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C05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F1D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298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C05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Анастасия Андреевн</dc:creator>
  <cp:lastModifiedBy>Кудряшова Анастасия Андреевн</cp:lastModifiedBy>
  <cp:revision>18</cp:revision>
  <dcterms:created xsi:type="dcterms:W3CDTF">2021-06-24T14:29:00Z</dcterms:created>
  <dcterms:modified xsi:type="dcterms:W3CDTF">2021-06-25T06:01:00Z</dcterms:modified>
</cp:coreProperties>
</file>