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EA" w:rsidRPr="00632CEA" w:rsidRDefault="00686B4E" w:rsidP="00632CEA">
      <w:pPr>
        <w:pStyle w:val="a5"/>
        <w:rPr>
          <w:sz w:val="28"/>
          <w:szCs w:val="28"/>
        </w:rPr>
      </w:pPr>
      <w:r w:rsidRPr="00686B4E">
        <w:rPr>
          <w:sz w:val="28"/>
          <w:szCs w:val="28"/>
        </w:rPr>
        <w:t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«Прием заявлений и выдача документов о согласовании переустройства и (или) перепланировки помещения в многоквартирном доме на территории МО «Город Гатчина» Гатчинского муниципального района»</w:t>
      </w:r>
    </w:p>
    <w:p w:rsidR="007A4345" w:rsidRPr="00632CEA" w:rsidRDefault="007A4345" w:rsidP="0008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E58" w:rsidRDefault="007A4345" w:rsidP="00BA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 </w:t>
      </w:r>
      <w:r w:rsidR="002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публичного обсуждения проекта муниципального нормативного правового акта: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6B4E" w:rsidRP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«Прием заявлений и выдача документов о согласовании переустройства и (или) перепланировки помещения в многоквартирном доме на территории МО «Город Гатчина» Гатчинского муниципального района»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Разработчик проекта муниципального нормативного правового акта: 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</w:t>
      </w:r>
      <w:r w:rsidR="00686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хозяйства комитета городского хозяйства и жилищной политики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Гатчинского муниципального района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проведения публичного обсуждения: 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8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1</w:t>
      </w:r>
      <w:r w:rsidR="008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63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 направления ответов: направлени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электронной почте на </w:t>
      </w:r>
      <w:proofErr w:type="spellStart"/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адреc</w:t>
      </w:r>
      <w:proofErr w:type="spellEnd"/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686B4E" w:rsidRPr="0017267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gorzilotd@bk.ru</w:t>
        </w:r>
      </w:hyperlink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прикрепленного файла, составленного (заполненного) по прилагаемой форме </w:t>
      </w:r>
      <w:hyperlink r:id="rId5" w:history="1">
        <w:r w:rsidRPr="007A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опросного листа</w:t>
        </w:r>
      </w:hyperlink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Контактное лицо по вопросам заполнения формы опросного листа и его отправки: 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Тептина Наталья Игоревна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отдела 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комитета городского хозяйства и жилищной политики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Гатчинского муниципального района, тел. 8-8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13-71-373-80, часы раб. 09.00-18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.00 (перерыв: 13.00-14.00)</w:t>
      </w:r>
    </w:p>
    <w:p w:rsidR="007A4345" w:rsidRPr="00632CEA" w:rsidRDefault="007A4345" w:rsidP="00632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Прилагаемые к </w:t>
      </w:r>
      <w:r w:rsidR="00BA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Проект муниципального нормативного правового акта.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Уведомление</w:t>
      </w:r>
    </w:p>
    <w:p w:rsidR="00632CEA" w:rsidRDefault="007A4345" w:rsidP="00632CEA">
      <w:pPr>
        <w:pStyle w:val="ConsPlusTitle"/>
        <w:widowControl/>
        <w:spacing w:line="228" w:lineRule="auto"/>
        <w:ind w:right="-1"/>
        <w:jc w:val="both"/>
        <w:rPr>
          <w:b w:val="0"/>
          <w:sz w:val="28"/>
          <w:szCs w:val="28"/>
        </w:rPr>
      </w:pPr>
      <w:r w:rsidRPr="00632CEA">
        <w:rPr>
          <w:b w:val="0"/>
          <w:sz w:val="28"/>
          <w:szCs w:val="28"/>
        </w:rPr>
        <w:t xml:space="preserve">3. Пояснительная записка </w:t>
      </w:r>
    </w:p>
    <w:p w:rsidR="00632CEA" w:rsidRDefault="007A4345" w:rsidP="00632CEA">
      <w:pPr>
        <w:pStyle w:val="ConsPlusTitle"/>
        <w:widowControl/>
        <w:spacing w:line="228" w:lineRule="auto"/>
        <w:ind w:right="-1"/>
        <w:jc w:val="both"/>
        <w:rPr>
          <w:b w:val="0"/>
          <w:sz w:val="28"/>
          <w:szCs w:val="28"/>
        </w:rPr>
      </w:pPr>
      <w:r w:rsidRPr="00632CEA">
        <w:rPr>
          <w:b w:val="0"/>
          <w:sz w:val="28"/>
          <w:szCs w:val="28"/>
        </w:rPr>
        <w:t>4. Опросный лист</w:t>
      </w:r>
    </w:p>
    <w:p w:rsidR="00686B4E" w:rsidRPr="00632CEA" w:rsidRDefault="007A4345" w:rsidP="00686B4E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7A4345">
        <w:rPr>
          <w:sz w:val="28"/>
          <w:szCs w:val="28"/>
        </w:rPr>
        <w:br/>
        <w:t>Комментарий:</w:t>
      </w:r>
      <w:r w:rsidRPr="007A4345">
        <w:rPr>
          <w:sz w:val="28"/>
          <w:szCs w:val="28"/>
        </w:rPr>
        <w:br/>
      </w:r>
      <w:r w:rsidR="00686B4E">
        <w:rPr>
          <w:b w:val="0"/>
          <w:sz w:val="28"/>
          <w:szCs w:val="28"/>
        </w:rPr>
        <w:t xml:space="preserve">         П</w:t>
      </w:r>
      <w:r w:rsidR="00686B4E" w:rsidRPr="00686B4E">
        <w:rPr>
          <w:b w:val="0"/>
          <w:sz w:val="28"/>
          <w:szCs w:val="28"/>
        </w:rPr>
        <w:t xml:space="preserve">роект 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«Прием заявлений и выдача документов о согласовании переустройства и (или) перепланировки помещения в многоквартирном доме на территории МО «Город Гатчина» Гатчинского муниципального района» </w:t>
      </w:r>
      <w:r w:rsidR="00686B4E" w:rsidRPr="00686B4E">
        <w:rPr>
          <w:b w:val="0"/>
          <w:sz w:val="28"/>
          <w:szCs w:val="28"/>
        </w:rPr>
        <w:lastRenderedPageBreak/>
        <w:t>унифицирует порядок согласования переустройства и (или) перепланировки в жилых и нежилых помещениях в многоквартирном доме.</w:t>
      </w:r>
    </w:p>
    <w:p w:rsidR="007A4345" w:rsidRPr="007A4345" w:rsidRDefault="007A4345" w:rsidP="00632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регулирующего воздействия указанного проекта муниципального нормативного правового акта  и выявления в нем положений, вводящих избыточные обязанности, запреты и ограничения для </w:t>
      </w:r>
      <w:r w:rsidR="008B09C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являющихся собственника</w:t>
      </w:r>
      <w:bookmarkStart w:id="0" w:name="_GoBack"/>
      <w:bookmarkEnd w:id="0"/>
      <w:r w:rsidR="008B0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(нанимателями) нежилых помещений и имеющие намерение провести переустройство и (или) перепланировку нежилого помещения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способствующих возникновению необоснованных расходов бюджета Гатчинского муниципального района, 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городского хозяйства комитета городского хозяйства и жилищной политики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Гатчинского муниципального района</w:t>
      </w:r>
      <w:r w:rsidR="00BA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7A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3.2</w:t>
        </w:r>
      </w:hyperlink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администрации Гатчинского муниципального района от 15.09.2016 № 4377 (</w:t>
      </w:r>
      <w:r w:rsidR="00BA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публичное обсуждение.</w:t>
      </w:r>
      <w:r w:rsidR="00BA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</w:r>
    </w:p>
    <w:p w:rsidR="003723E3" w:rsidRPr="007A4345" w:rsidRDefault="003723E3">
      <w:pPr>
        <w:rPr>
          <w:sz w:val="28"/>
          <w:szCs w:val="28"/>
        </w:rPr>
      </w:pPr>
    </w:p>
    <w:sectPr w:rsidR="003723E3" w:rsidRPr="007A4345" w:rsidSect="000802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45"/>
    <w:rsid w:val="0008028C"/>
    <w:rsid w:val="00204DC2"/>
    <w:rsid w:val="003723E3"/>
    <w:rsid w:val="00632CEA"/>
    <w:rsid w:val="00686B4E"/>
    <w:rsid w:val="00724AC6"/>
    <w:rsid w:val="007A4345"/>
    <w:rsid w:val="00883745"/>
    <w:rsid w:val="008B09CB"/>
    <w:rsid w:val="00BA3E58"/>
    <w:rsid w:val="00C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71AD"/>
  <w15:chartTrackingRefBased/>
  <w15:docId w15:val="{2C635902-A398-45F5-8E31-F85A1B04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A4345"/>
    <w:rPr>
      <w:color w:val="0000FF"/>
      <w:u w:val="single"/>
    </w:rPr>
  </w:style>
  <w:style w:type="character" w:styleId="a4">
    <w:name w:val="Strong"/>
    <w:basedOn w:val="a0"/>
    <w:uiPriority w:val="22"/>
    <w:qFormat/>
    <w:rsid w:val="007A4345"/>
    <w:rPr>
      <w:b/>
      <w:bCs/>
    </w:rPr>
  </w:style>
  <w:style w:type="paragraph" w:styleId="a5">
    <w:name w:val="Body Text"/>
    <w:basedOn w:val="a"/>
    <w:link w:val="a6"/>
    <w:rsid w:val="00632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32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2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824827.1042" TargetMode="External"/><Relationship Id="rId5" Type="http://schemas.openxmlformats.org/officeDocument/2006/relationships/hyperlink" Target="consultantplus://offline/ref=72DABFC267453E50AED2A74007A321AE1C387FD54EC3B45CAD1405E851F70FC20268E265B902202703IEL" TargetMode="External"/><Relationship Id="rId4" Type="http://schemas.openxmlformats.org/officeDocument/2006/relationships/hyperlink" Target="mailto:gorzilot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Тептина Наталья Игоревна</cp:lastModifiedBy>
  <cp:revision>6</cp:revision>
  <cp:lastPrinted>2019-05-15T06:09:00Z</cp:lastPrinted>
  <dcterms:created xsi:type="dcterms:W3CDTF">2019-04-17T13:34:00Z</dcterms:created>
  <dcterms:modified xsi:type="dcterms:W3CDTF">2019-05-15T06:10:00Z</dcterms:modified>
</cp:coreProperties>
</file>