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A14B0">
        <w:rPr>
          <w:rFonts w:ascii="Times New Roman CYR" w:eastAsia="Calibri" w:hAnsi="Times New Roman CYR" w:cs="Times New Roman CYR"/>
          <w:color w:val="000000"/>
          <w:sz w:val="24"/>
          <w:szCs w:val="24"/>
        </w:rPr>
        <w:t>УВЕДОМЛЕНИЕ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A14B0">
        <w:rPr>
          <w:rFonts w:ascii="Times New Roman CYR" w:eastAsia="Calibri" w:hAnsi="Times New Roman CYR" w:cs="Times New Roman CYR"/>
          <w:color w:val="000000"/>
          <w:sz w:val="24"/>
          <w:szCs w:val="24"/>
        </w:rPr>
        <w:t>О ПУБЛИЧНОМ ОБСУЖДЕНИИ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A14B0">
        <w:rPr>
          <w:rFonts w:ascii="Times New Roman CYR" w:eastAsia="Calibri" w:hAnsi="Times New Roman CYR" w:cs="Times New Roman CYR"/>
          <w:color w:val="000000"/>
          <w:sz w:val="24"/>
          <w:szCs w:val="24"/>
        </w:rPr>
        <w:t>ПРОЕКТА МУНИЦИПАЛЬНОГО НОРМАТИВНОГО ПРАВОВОГО АКТА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  <w:r w:rsidRPr="004A14B0">
        <w:rPr>
          <w:rFonts w:ascii="Times New Roman CYR" w:eastAsia="Calibri" w:hAnsi="Times New Roman CYR" w:cs="Times New Roman CYR"/>
          <w:color w:val="000000"/>
          <w:sz w:val="24"/>
          <w:szCs w:val="24"/>
        </w:rPr>
        <w:t>(МУНИЦИПАЛЬНОГО НОРМАТИВНОГО ПРАВОВОГО АКТА)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eastAsia="Calibri" w:hAnsi="Times New Roman CYR" w:cs="Times New Roman CYR"/>
          <w:color w:val="000000"/>
          <w:sz w:val="24"/>
          <w:szCs w:val="24"/>
        </w:rPr>
      </w:pP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Настоящим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комитет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по управлению имуществом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Гатчинского муниципального района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Ленинградской области</w:t>
      </w:r>
      <w:r w:rsidRPr="004A14B0">
        <w:rPr>
          <w:rFonts w:ascii="Times New Roman" w:eastAsia="Calibri" w:hAnsi="Times New Roman" w:cs="Times New Roman"/>
          <w:b/>
          <w:bCs/>
          <w:color w:val="3A3A3A"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(далее – КУИ ГМР) </w:t>
      </w:r>
      <w:r w:rsidRPr="004A14B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уведомляет о проведении </w:t>
      </w:r>
      <w:bookmarkStart w:id="0" w:name="_GoBack"/>
      <w:bookmarkEnd w:id="0"/>
      <w:r w:rsidRPr="004A14B0">
        <w:rPr>
          <w:rFonts w:ascii="Times New Roman" w:eastAsia="Calibri" w:hAnsi="Times New Roman" w:cs="Times New Roman"/>
          <w:color w:val="000000"/>
          <w:sz w:val="24"/>
          <w:szCs w:val="24"/>
        </w:rPr>
        <w:t>публичного обсуждения проекта муниципального нормативного правового акта (муниципального нормативного правового акта): «</w:t>
      </w:r>
      <w:r w:rsidRPr="004A14B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района» в новой редакции» 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Разработчик проекта муниципального нормативного правового акта (муниципального нормативного правового акта):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КУИ ГМР.</w:t>
      </w:r>
      <w:r w:rsidRPr="004A14B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Срок проведения публичного обсуждения: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20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декабря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2021 года по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18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января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2022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года.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Способ направления ответов: направление по электронной почте на адрес: </w:t>
      </w:r>
      <w:proofErr w:type="spellStart"/>
      <w:r w:rsidRPr="004A14B0">
        <w:rPr>
          <w:rFonts w:ascii="Times New Roman" w:eastAsia="Calibri" w:hAnsi="Times New Roman" w:cs="Times New Roman"/>
          <w:sz w:val="24"/>
          <w:szCs w:val="24"/>
          <w:lang w:val="en-US"/>
        </w:rPr>
        <w:t>kuiradm</w:t>
      </w:r>
      <w:proofErr w:type="spellEnd"/>
      <w:r w:rsidRPr="004A14B0">
        <w:rPr>
          <w:rFonts w:ascii="Times New Roman" w:eastAsia="Calibri" w:hAnsi="Times New Roman" w:cs="Times New Roman"/>
          <w:sz w:val="24"/>
          <w:szCs w:val="24"/>
        </w:rPr>
        <w:t>@</w:t>
      </w:r>
      <w:r w:rsidRPr="004A14B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4A14B0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4A14B0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>в виде прикрепленного файла, составленного (заполненного) по прилагаемой форме опросного листа.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>Контактное лицо по вопросам заполнения формы опросного листа и его отправки</w:t>
      </w:r>
      <w:r w:rsidRPr="004A14B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начальник отдела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 вопросам имущественных отношений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КУИ ГМР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Шитикова Любовь Юрьевна, 8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(81371)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218-49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/ уполномоченный орган: отдел по экономическому развитию и инвестициям 8(81371)95-686, рабочее время: с понедельника по четверг с 9:00 до 18:00 обед с 13:00 до 13:48, пятница с 9:00 до 17:00 обед с 13:00 до 13:48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Прилагаемые к уведомлению документы: 1. Проект муниципального нормативного правового акта (муниципальный нормативный правовой акт) </w:t>
      </w:r>
      <w:r w:rsidRPr="004A14B0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sz w:val="24"/>
          <w:szCs w:val="24"/>
        </w:rPr>
        <w:t>Пояснительная записка (не прилагается при проведении публичного обсуждения муниципального нормативного правового акта). 3. Опросный лист.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Комментарий: Проект муниципального нормативного правового </w:t>
      </w: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акта 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>«</w:t>
      </w:r>
      <w:r w:rsidRPr="004A14B0">
        <w:rPr>
          <w:rFonts w:ascii="Times New Roman" w:eastAsia="Calibri" w:hAnsi="Times New Roman" w:cs="Times New Roman"/>
          <w:b/>
          <w:sz w:val="24"/>
          <w:szCs w:val="24"/>
        </w:rPr>
        <w:t xml:space="preserve"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реестрах муниципального имущества муниципального образования «Гатчинский муниципальной район» Ленинградской области и муниципального образования «Город Гатчина» Гатчинского муниципального района» в новой редакции» </w:t>
      </w:r>
    </w:p>
    <w:p w:rsidR="004A14B0" w:rsidRPr="004A14B0" w:rsidRDefault="004A14B0" w:rsidP="004A14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в целях оценки регулирующего воздействия указанного проекта муниципального нормативного правового акта (экспертизы муниципального нормативного правового акта) и выявления в нем положений, вводящих избыточные обязанности, запреты и ограничения для субъектов предпринимательской и (или)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Гатчинского муниципального района, регулирующий орган: </w:t>
      </w:r>
      <w:r w:rsidRPr="004A14B0">
        <w:rPr>
          <w:rFonts w:ascii="Times New Roman" w:eastAsia="Calibri" w:hAnsi="Times New Roman" w:cs="Times New Roman"/>
          <w:bCs/>
          <w:sz w:val="24"/>
          <w:szCs w:val="24"/>
        </w:rPr>
        <w:t>КУИ ГМР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/ </w:t>
      </w: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уполномоченный орган: </w:t>
      </w:r>
      <w:r w:rsidRPr="004A14B0">
        <w:rPr>
          <w:rFonts w:ascii="Times New Roman" w:eastAsia="Calibri" w:hAnsi="Times New Roman" w:cs="Times New Roman"/>
          <w:bCs/>
          <w:sz w:val="24"/>
          <w:szCs w:val="24"/>
        </w:rPr>
        <w:t>отдел по экономическому развитию и инвестициям</w:t>
      </w:r>
      <w:r w:rsidRPr="004A14B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A14B0">
        <w:rPr>
          <w:rFonts w:ascii="Times New Roman" w:eastAsia="Calibri" w:hAnsi="Times New Roman" w:cs="Times New Roman"/>
          <w:sz w:val="24"/>
          <w:szCs w:val="24"/>
        </w:rPr>
        <w:t>в соответствии с пунктом 3.2 (или пунктом 5.4) Порядка проведения процедур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администрации Гатчинского муниципального района, утвержденного постановлением администрации Гатчинского муниципального района от 15.09.2016 № 4377 проводит публичное обсуждение.</w:t>
      </w:r>
    </w:p>
    <w:p w:rsidR="004A14B0" w:rsidRPr="004A14B0" w:rsidRDefault="004A14B0" w:rsidP="004A14B0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>В период публичного обсуждения все заинтересованные лица могут направить свои замечания и предложения по данному проекту муниципального нормативного правового акта (муниципальному нормативному правовому акту).</w:t>
      </w:r>
    </w:p>
    <w:p w:rsidR="004A14B0" w:rsidRPr="004A14B0" w:rsidRDefault="004A14B0" w:rsidP="004A1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14B0" w:rsidRPr="004A14B0" w:rsidRDefault="004A14B0" w:rsidP="004A14B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A14B0">
        <w:rPr>
          <w:rFonts w:ascii="Times New Roman" w:eastAsia="Calibri" w:hAnsi="Times New Roman" w:cs="Times New Roman"/>
          <w:sz w:val="24"/>
          <w:szCs w:val="24"/>
        </w:rPr>
        <w:t>Председатель КУИ ГМР</w:t>
      </w: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Pr="004A14B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r w:rsidRPr="004A14B0">
        <w:rPr>
          <w:rFonts w:ascii="Times New Roman" w:eastAsia="Calibri" w:hAnsi="Times New Roman" w:cs="Times New Roman"/>
          <w:sz w:val="24"/>
          <w:szCs w:val="24"/>
        </w:rPr>
        <w:t>А</w:t>
      </w:r>
      <w:r w:rsidRPr="004A14B0">
        <w:rPr>
          <w:rFonts w:ascii="Times New Roman" w:eastAsia="Calibri" w:hAnsi="Times New Roman" w:cs="Times New Roman"/>
          <w:sz w:val="24"/>
          <w:szCs w:val="24"/>
        </w:rPr>
        <w:t>.Н. Аввакумов</w:t>
      </w:r>
    </w:p>
    <w:p w:rsidR="00AD5088" w:rsidRDefault="00AD5088"/>
    <w:sectPr w:rsidR="00AD5088" w:rsidSect="00E40D44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25"/>
    <w:rsid w:val="004A14B0"/>
    <w:rsid w:val="00AD5088"/>
    <w:rsid w:val="00C3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42E"/>
  <w15:chartTrackingRefBased/>
  <w15:docId w15:val="{92E84763-DBEF-42BD-B5FC-C4C84268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Шитикова Любовь Юрьевна</cp:lastModifiedBy>
  <cp:revision>2</cp:revision>
  <dcterms:created xsi:type="dcterms:W3CDTF">2021-12-17T06:21:00Z</dcterms:created>
  <dcterms:modified xsi:type="dcterms:W3CDTF">2021-12-17T06:28:00Z</dcterms:modified>
</cp:coreProperties>
</file>