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121" w:rsidRPr="00EE1B8F" w:rsidRDefault="004F0121" w:rsidP="003F6CFF">
      <w:pPr>
        <w:pStyle w:val="1"/>
      </w:pPr>
      <w:bookmarkStart w:id="0" w:name="_Toc437600979"/>
      <w:bookmarkStart w:id="1" w:name="_Toc280265588"/>
      <w:bookmarkStart w:id="2" w:name="_Toc300594927"/>
      <w:r w:rsidRPr="007032A4">
        <w:t xml:space="preserve">Сравнительный анализ и выбор стратегических альтернатив социально-экономического развития Гатчинского муниципального района </w:t>
      </w:r>
      <w:bookmarkEnd w:id="0"/>
    </w:p>
    <w:p w:rsidR="00EE1B8F" w:rsidRPr="00EE1B8F" w:rsidRDefault="00EE1B8F" w:rsidP="00EE1B8F">
      <w:pPr>
        <w:pStyle w:val="a2"/>
      </w:pPr>
    </w:p>
    <w:p w:rsidR="00614DB7" w:rsidRPr="007032A4" w:rsidRDefault="00614DB7" w:rsidP="00C134EB">
      <w:pPr>
        <w:pStyle w:val="ConsPlusNormal"/>
        <w:ind w:firstLine="540"/>
        <w:jc w:val="both"/>
        <w:rPr>
          <w:rFonts w:ascii="Times New Roman" w:hAnsi="Times New Roman" w:cs="Times New Roman"/>
          <w:sz w:val="24"/>
          <w:szCs w:val="24"/>
        </w:rPr>
      </w:pPr>
      <w:r w:rsidRPr="007032A4">
        <w:rPr>
          <w:rFonts w:ascii="Times New Roman" w:hAnsi="Times New Roman" w:cs="Times New Roman"/>
          <w:sz w:val="24"/>
          <w:szCs w:val="24"/>
        </w:rPr>
        <w:t xml:space="preserve">Традиционно в основе стратегии делается анализ возможных сценариев развития на основе перспективных вариантов темпов социально-экономического развития. В сложившихся условиях для Гатчинского муниципального района данный выбор </w:t>
      </w:r>
      <w:r w:rsidR="005D0900" w:rsidRPr="007032A4">
        <w:rPr>
          <w:rFonts w:ascii="Times New Roman" w:hAnsi="Times New Roman" w:cs="Times New Roman"/>
          <w:sz w:val="24"/>
          <w:szCs w:val="24"/>
        </w:rPr>
        <w:t xml:space="preserve">с использованием традиционных подходов к прогнозированию социально-экономического развития </w:t>
      </w:r>
      <w:r w:rsidRPr="007032A4">
        <w:rPr>
          <w:rFonts w:ascii="Times New Roman" w:hAnsi="Times New Roman" w:cs="Times New Roman"/>
          <w:sz w:val="24"/>
          <w:szCs w:val="24"/>
        </w:rPr>
        <w:t>не актуален в связи со следующими условиями:</w:t>
      </w:r>
    </w:p>
    <w:p w:rsidR="00614DB7" w:rsidRPr="007032A4" w:rsidRDefault="00614DB7" w:rsidP="00C134EB">
      <w:pPr>
        <w:pStyle w:val="ConsPlusNormal"/>
        <w:numPr>
          <w:ilvl w:val="0"/>
          <w:numId w:val="9"/>
        </w:numPr>
        <w:jc w:val="both"/>
        <w:rPr>
          <w:rFonts w:ascii="Times New Roman" w:hAnsi="Times New Roman" w:cs="Times New Roman"/>
          <w:sz w:val="24"/>
          <w:szCs w:val="24"/>
        </w:rPr>
      </w:pPr>
      <w:r w:rsidRPr="007032A4">
        <w:rPr>
          <w:rFonts w:ascii="Times New Roman" w:hAnsi="Times New Roman" w:cs="Times New Roman"/>
          <w:sz w:val="24"/>
          <w:szCs w:val="24"/>
        </w:rPr>
        <w:t>Анализ реализации «Концепции-2020» показал, что независимо от кризисных явлений в экономике, ряд показателей социально-экономического развития Гатчинского муниципального района демонстрирует</w:t>
      </w:r>
      <w:r w:rsidR="00292871" w:rsidRPr="007032A4">
        <w:rPr>
          <w:rFonts w:ascii="Times New Roman" w:hAnsi="Times New Roman" w:cs="Times New Roman"/>
          <w:sz w:val="24"/>
          <w:szCs w:val="24"/>
        </w:rPr>
        <w:t xml:space="preserve"> устойчивые</w:t>
      </w:r>
      <w:r w:rsidRPr="007032A4">
        <w:rPr>
          <w:rFonts w:ascii="Times New Roman" w:hAnsi="Times New Roman" w:cs="Times New Roman"/>
          <w:sz w:val="24"/>
          <w:szCs w:val="24"/>
        </w:rPr>
        <w:t xml:space="preserve"> опережающие темпы. С учетом того, что социально-экономический комплекс Гатчинского муниципального района развивается более интенсивными темпами, чем в среднем по Ленинградской области, основные усилия администрации должны быть направлены на преодоление отставания тех показателей, которые в настоящее время </w:t>
      </w:r>
      <w:r w:rsidR="00292871" w:rsidRPr="007032A4">
        <w:rPr>
          <w:rFonts w:ascii="Times New Roman" w:hAnsi="Times New Roman" w:cs="Times New Roman"/>
          <w:sz w:val="24"/>
          <w:szCs w:val="24"/>
        </w:rPr>
        <w:t xml:space="preserve">уже могут стать ограничивающими факторами для повышения уровня </w:t>
      </w:r>
      <w:r w:rsidRPr="007032A4">
        <w:rPr>
          <w:rFonts w:ascii="Times New Roman" w:hAnsi="Times New Roman" w:cs="Times New Roman"/>
          <w:sz w:val="24"/>
          <w:szCs w:val="24"/>
        </w:rPr>
        <w:t>жизни населения, в том числе качество услуг социальной сферы, развитие инженерной инфраструктуры, стимулирование роста мест приложения труда в сельской местности и др.</w:t>
      </w:r>
    </w:p>
    <w:p w:rsidR="00614DB7" w:rsidRPr="007032A4" w:rsidRDefault="00614DB7" w:rsidP="00C134EB">
      <w:pPr>
        <w:pStyle w:val="ConsPlusNormal"/>
        <w:numPr>
          <w:ilvl w:val="0"/>
          <w:numId w:val="9"/>
        </w:numPr>
        <w:jc w:val="both"/>
        <w:rPr>
          <w:rFonts w:ascii="Times New Roman" w:hAnsi="Times New Roman" w:cs="Times New Roman"/>
          <w:sz w:val="24"/>
          <w:szCs w:val="24"/>
        </w:rPr>
      </w:pPr>
      <w:r w:rsidRPr="007032A4">
        <w:rPr>
          <w:rFonts w:ascii="Times New Roman" w:hAnsi="Times New Roman" w:cs="Times New Roman"/>
          <w:sz w:val="24"/>
          <w:szCs w:val="24"/>
        </w:rPr>
        <w:t>Формирование зоны опережающего развития в границах Санкт-Петербургской агломерации и развитие МО «Город Гатчина» в качестве полюса роста экономики Ленинградской области, заложенные в документах стратегического планирования федерального и регионального уровней.</w:t>
      </w:r>
    </w:p>
    <w:p w:rsidR="00614DB7" w:rsidRPr="007032A4" w:rsidRDefault="00614DB7" w:rsidP="00C134EB">
      <w:pPr>
        <w:pStyle w:val="ConsPlusNormal"/>
        <w:ind w:firstLine="540"/>
        <w:jc w:val="both"/>
        <w:rPr>
          <w:rFonts w:ascii="Times New Roman" w:hAnsi="Times New Roman" w:cs="Times New Roman"/>
          <w:sz w:val="24"/>
          <w:szCs w:val="24"/>
        </w:rPr>
      </w:pPr>
      <w:r w:rsidRPr="007032A4">
        <w:rPr>
          <w:rFonts w:ascii="Times New Roman" w:hAnsi="Times New Roman" w:cs="Times New Roman"/>
          <w:sz w:val="24"/>
          <w:szCs w:val="24"/>
        </w:rPr>
        <w:t>Таким образом, для Гатчинского муниципального района базовый вариант социально-экономического развития Ленинградской области</w:t>
      </w:r>
      <w:r w:rsidR="00F13D0F" w:rsidRPr="007032A4">
        <w:rPr>
          <w:rFonts w:ascii="Times New Roman" w:hAnsi="Times New Roman" w:cs="Times New Roman"/>
          <w:sz w:val="24"/>
          <w:szCs w:val="24"/>
        </w:rPr>
        <w:t xml:space="preserve"> </w:t>
      </w:r>
      <w:r w:rsidRPr="007032A4">
        <w:rPr>
          <w:rFonts w:ascii="Times New Roman" w:hAnsi="Times New Roman" w:cs="Times New Roman"/>
          <w:sz w:val="24"/>
          <w:szCs w:val="24"/>
        </w:rPr>
        <w:t xml:space="preserve">позволяет реализовать широкий набор приоритетных направлений стратегического развития с ориентацией на более высокие темпы развития. В основе рассматриваемых </w:t>
      </w:r>
      <w:r w:rsidRPr="007032A4">
        <w:rPr>
          <w:rFonts w:ascii="Times New Roman" w:hAnsi="Times New Roman" w:cs="Times New Roman"/>
          <w:b/>
          <w:sz w:val="24"/>
          <w:szCs w:val="24"/>
        </w:rPr>
        <w:t>сценариев социально-экономического развития Гатчинского муниципального района</w:t>
      </w:r>
      <w:r w:rsidRPr="007032A4">
        <w:rPr>
          <w:rFonts w:ascii="Times New Roman" w:hAnsi="Times New Roman" w:cs="Times New Roman"/>
          <w:sz w:val="24"/>
          <w:szCs w:val="24"/>
        </w:rPr>
        <w:t xml:space="preserve"> </w:t>
      </w:r>
      <w:r w:rsidRPr="007032A4">
        <w:rPr>
          <w:rFonts w:ascii="Times New Roman" w:hAnsi="Times New Roman" w:cs="Times New Roman"/>
          <w:b/>
          <w:sz w:val="24"/>
          <w:szCs w:val="24"/>
        </w:rPr>
        <w:t>используется подход формирования основных принципов социально-экономической политики</w:t>
      </w:r>
      <w:r w:rsidRPr="007032A4">
        <w:rPr>
          <w:rFonts w:ascii="Times New Roman" w:hAnsi="Times New Roman" w:cs="Times New Roman"/>
          <w:sz w:val="24"/>
          <w:szCs w:val="24"/>
        </w:rPr>
        <w:t xml:space="preserve">. </w:t>
      </w:r>
    </w:p>
    <w:p w:rsidR="00614DB7" w:rsidRPr="007032A4" w:rsidRDefault="00614DB7" w:rsidP="00C134EB">
      <w:pPr>
        <w:pStyle w:val="ConsPlusNormal"/>
        <w:ind w:firstLine="540"/>
        <w:jc w:val="both"/>
        <w:rPr>
          <w:rFonts w:ascii="Times New Roman" w:hAnsi="Times New Roman" w:cs="Times New Roman"/>
          <w:sz w:val="24"/>
          <w:szCs w:val="24"/>
        </w:rPr>
      </w:pPr>
      <w:r w:rsidRPr="007032A4">
        <w:rPr>
          <w:rFonts w:ascii="Times New Roman" w:hAnsi="Times New Roman" w:cs="Times New Roman"/>
          <w:sz w:val="24"/>
          <w:szCs w:val="24"/>
        </w:rPr>
        <w:t>Для формирования эффективной системы управления стратегическим развитием на уровне органов местного самоуправления необходимо определение единого для всех участников стратегического планирования подхода к реализации поставленных задач социально-экономического развития Гатчинского муниципального района. Выбор такого подхода в определении сценариев развития основан на том, что стратегическое планирование на уровне местного самоуправления реализуется наиболее приближенно к территории и к населению, что диктует свои условия выстраивания политики стратегического планирования и развития. В условиях нестабильного развития мировой экономики выбор единых подходов стратегического управления позволит снизить риски получения незавершенных проектов и повысить эффективность реализации стратегических направлений развития.</w:t>
      </w:r>
    </w:p>
    <w:p w:rsidR="00614DB7" w:rsidRPr="007032A4" w:rsidRDefault="00614DB7" w:rsidP="00C134EB">
      <w:pPr>
        <w:ind w:firstLine="397"/>
        <w:jc w:val="both"/>
      </w:pPr>
      <w:r w:rsidRPr="007032A4">
        <w:t xml:space="preserve">Критериями для определения базового сценария для разработки стратегии должна стать оценка такого варианта, который позволит </w:t>
      </w:r>
      <w:r w:rsidR="005D0900" w:rsidRPr="007032A4">
        <w:t xml:space="preserve">в </w:t>
      </w:r>
      <w:r w:rsidR="00D2280D" w:rsidRPr="007032A4">
        <w:t>с</w:t>
      </w:r>
      <w:r w:rsidR="005D0900" w:rsidRPr="007032A4">
        <w:t xml:space="preserve">ложившихся условиях </w:t>
      </w:r>
      <w:r w:rsidRPr="007032A4">
        <w:t>при оптимальных вложениях в социально-экономическое развитие территории достичь максимальных результатов в реализации целей и задач социально-экономического развития</w:t>
      </w:r>
      <w:r w:rsidR="00245B8E" w:rsidRPr="007032A4">
        <w:t xml:space="preserve"> с учетом возможных вариантов сочетания ключевых действующих сил</w:t>
      </w:r>
      <w:r w:rsidRPr="007032A4">
        <w:t>.</w:t>
      </w:r>
    </w:p>
    <w:p w:rsidR="00614DB7" w:rsidRPr="007032A4" w:rsidRDefault="00614DB7" w:rsidP="00C134EB">
      <w:pPr>
        <w:ind w:firstLine="397"/>
        <w:jc w:val="both"/>
      </w:pPr>
      <w:r w:rsidRPr="007032A4">
        <w:rPr>
          <w:b/>
        </w:rPr>
        <w:t>Сценарный подход</w:t>
      </w:r>
      <w:r w:rsidRPr="007032A4">
        <w:t xml:space="preserve"> объединяет совокупность методов, направленных на построение не одного прогноза будущего состояния социально-экономического развития и предпринимательской среды, а целого ряда альтернативных гипотетических картин развития ключевых факторов. В контексте стратегического планирования под сценарием понимают </w:t>
      </w:r>
      <w:r w:rsidRPr="007032A4">
        <w:lastRenderedPageBreak/>
        <w:t xml:space="preserve">прогноз состояния будущей внешней и внутренней среды при определенной комбинации наиболее значимых факторов, оказывающих влияние на социально-экономическое развитие муниципального образования. </w:t>
      </w:r>
    </w:p>
    <w:p w:rsidR="00900F95" w:rsidRPr="007032A4" w:rsidRDefault="00900F95" w:rsidP="00C134EB">
      <w:pPr>
        <w:ind w:firstLine="397"/>
        <w:jc w:val="both"/>
      </w:pPr>
      <w:r w:rsidRPr="007032A4">
        <w:t>Кроме того, при выборе основного сценария стратегического развития учтены результаты анкетирования и демографический прогноз численности населения на долгосрочный период.</w:t>
      </w:r>
    </w:p>
    <w:p w:rsidR="00891AB6" w:rsidRPr="007032A4" w:rsidRDefault="00891AB6" w:rsidP="00C134EB">
      <w:pPr>
        <w:ind w:firstLine="397"/>
        <w:jc w:val="both"/>
      </w:pPr>
    </w:p>
    <w:p w:rsidR="005802CE" w:rsidRPr="007032A4" w:rsidRDefault="00DE71EF" w:rsidP="00C134EB">
      <w:pPr>
        <w:pStyle w:val="2"/>
        <w:spacing w:before="0" w:after="0"/>
      </w:pPr>
      <w:bookmarkStart w:id="3" w:name="_Toc437600980"/>
      <w:r w:rsidRPr="007032A4">
        <w:t>Демографический прогноз</w:t>
      </w:r>
      <w:bookmarkEnd w:id="3"/>
    </w:p>
    <w:p w:rsidR="00900F95" w:rsidRPr="007032A4" w:rsidRDefault="00900F95" w:rsidP="00C134EB">
      <w:pPr>
        <w:ind w:firstLine="397"/>
        <w:jc w:val="both"/>
      </w:pPr>
      <w:r w:rsidRPr="007032A4">
        <w:t xml:space="preserve">В связи с тем, что экономическое прогнозирование является сложным комплексным процессом и на уровне муниципального района, с учетом анализа реализации «Концепции-2020» и муниципальных программ, отражает наличие отклонений от целевых значений даже на период прогнозирования до 3 лет, а также с учетом того, что Гатчинский муниципальный район в последние десятилетия демонстрирует прорывные темпы социально-экономического развития по отдельным показателям по отношению к Ленинградской области, что обусловлено стимулирующим эффектом близости крупного мегаполиса – Санкт-Петербурга, при стратегическом планировании на долгосрочный период используется новый подход к прогнозированию. Для оценки перспективы сложившихся темпов развития </w:t>
      </w:r>
      <w:r w:rsidRPr="007032A4">
        <w:rPr>
          <w:b/>
        </w:rPr>
        <w:t>в качестве базового ориентира выполнен комплексный демографический прогноз численности постоянного населения</w:t>
      </w:r>
      <w:r w:rsidRPr="007032A4">
        <w:t xml:space="preserve"> с использованием классического метода </w:t>
      </w:r>
      <w:r w:rsidR="00213792" w:rsidRPr="007032A4">
        <w:t>«</w:t>
      </w:r>
      <w:r w:rsidRPr="007032A4">
        <w:t>передвижки возрастов</w:t>
      </w:r>
      <w:r w:rsidR="00213792" w:rsidRPr="007032A4">
        <w:t>»</w:t>
      </w:r>
      <w:r w:rsidRPr="007032A4">
        <w:t>. Определение возможной численности населения является основным ориентиром для планирования развития приоритетных направлений, в том числе:</w:t>
      </w:r>
    </w:p>
    <w:p w:rsidR="00900F95" w:rsidRPr="007032A4" w:rsidRDefault="00900F95" w:rsidP="00C134EB">
      <w:pPr>
        <w:pStyle w:val="affff3"/>
        <w:numPr>
          <w:ilvl w:val="0"/>
          <w:numId w:val="10"/>
        </w:numPr>
        <w:jc w:val="both"/>
      </w:pPr>
      <w:r w:rsidRPr="007032A4">
        <w:t>обеспечение нормативного уровня социальной, инженерной, транспортной инфраструктуры и объемов развития жилищного строительства;</w:t>
      </w:r>
    </w:p>
    <w:p w:rsidR="00900F95" w:rsidRPr="007032A4" w:rsidRDefault="00900F95" w:rsidP="00C134EB">
      <w:pPr>
        <w:pStyle w:val="affff3"/>
        <w:numPr>
          <w:ilvl w:val="0"/>
          <w:numId w:val="10"/>
        </w:numPr>
        <w:jc w:val="both"/>
      </w:pPr>
      <w:r w:rsidRPr="007032A4">
        <w:t>планирование экономического развития как источника мест приложения труда (в связи с высокой мобильностью населения можно также рассчитывать на привлечение трудовых ресурсов из соседних муниципальных образований) и как основ</w:t>
      </w:r>
      <w:r w:rsidR="00943459" w:rsidRPr="007032A4">
        <w:t>ы</w:t>
      </w:r>
      <w:r w:rsidRPr="007032A4">
        <w:t xml:space="preserve"> обеспечения доходной части местного бюджета. </w:t>
      </w:r>
    </w:p>
    <w:p w:rsidR="009066C8" w:rsidRPr="007032A4" w:rsidRDefault="009066C8" w:rsidP="00C134EB">
      <w:pPr>
        <w:ind w:firstLine="709"/>
        <w:jc w:val="both"/>
        <w:rPr>
          <w:b/>
        </w:rPr>
      </w:pPr>
      <w:r w:rsidRPr="007032A4">
        <w:rPr>
          <w:b/>
        </w:rPr>
        <w:t>Выбор в качестве ключевого ориентира социально-экономического развития на долгосрочный период демографического прогноза основано на приоритетах стратегического развития, в центре которых – человек и развитие человеческого капитала.</w:t>
      </w:r>
      <w:r w:rsidR="00FC6781" w:rsidRPr="007032A4">
        <w:rPr>
          <w:b/>
        </w:rPr>
        <w:t xml:space="preserve"> </w:t>
      </w:r>
    </w:p>
    <w:p w:rsidR="00A52BFA" w:rsidRPr="007032A4" w:rsidRDefault="00A52BFA" w:rsidP="00C134EB">
      <w:pPr>
        <w:ind w:firstLine="709"/>
        <w:jc w:val="both"/>
      </w:pPr>
      <w:r w:rsidRPr="007032A4">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w:t>
      </w:r>
      <w:r w:rsidR="00943459" w:rsidRPr="007032A4">
        <w:t xml:space="preserve">динамики </w:t>
      </w:r>
      <w:r w:rsidRPr="007032A4">
        <w:t xml:space="preserve">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rsidR="00A52BFA" w:rsidRPr="007032A4" w:rsidRDefault="00943459" w:rsidP="00C134EB">
      <w:pPr>
        <w:ind w:firstLine="709"/>
        <w:jc w:val="both"/>
      </w:pPr>
      <w:r w:rsidRPr="007032A4">
        <w:t>Д</w:t>
      </w:r>
      <w:r w:rsidR="00A52BFA" w:rsidRPr="007032A4">
        <w:t xml:space="preserve">ля Гатчинского муниципального района произведено </w:t>
      </w:r>
      <w:r w:rsidR="00A52BFA" w:rsidRPr="007032A4">
        <w:rPr>
          <w:b/>
        </w:rPr>
        <w:t xml:space="preserve">формирование прогноза демографической ситуации в трех вариантах, сопоставимых с </w:t>
      </w:r>
      <w:r w:rsidR="00B75B9B" w:rsidRPr="007032A4">
        <w:rPr>
          <w:b/>
        </w:rPr>
        <w:t xml:space="preserve">официальным </w:t>
      </w:r>
      <w:r w:rsidR="00A52BFA" w:rsidRPr="007032A4">
        <w:rPr>
          <w:b/>
        </w:rPr>
        <w:t>прогнозом Росстата</w:t>
      </w:r>
      <w:r w:rsidR="00025D00" w:rsidRPr="007032A4">
        <w:rPr>
          <w:rStyle w:val="afff0"/>
          <w:b/>
        </w:rPr>
        <w:footnoteReference w:id="2"/>
      </w:r>
      <w:r w:rsidR="00A52BFA" w:rsidRPr="007032A4">
        <w:rPr>
          <w:b/>
        </w:rPr>
        <w:t xml:space="preserve"> дл</w:t>
      </w:r>
      <w:r w:rsidR="003F49AF" w:rsidRPr="007032A4">
        <w:rPr>
          <w:b/>
        </w:rPr>
        <w:t>я Ленинградской области</w:t>
      </w:r>
      <w:r w:rsidR="00A52BFA" w:rsidRPr="007032A4">
        <w:t xml:space="preserve"> </w:t>
      </w:r>
      <w:r w:rsidR="003F49AF" w:rsidRPr="007032A4">
        <w:t>с</w:t>
      </w:r>
      <w:r w:rsidR="00A52BFA" w:rsidRPr="007032A4">
        <w:t xml:space="preserve"> уч</w:t>
      </w:r>
      <w:r w:rsidR="003F49AF" w:rsidRPr="007032A4">
        <w:t>е</w:t>
      </w:r>
      <w:r w:rsidR="00A52BFA" w:rsidRPr="007032A4">
        <w:t>т</w:t>
      </w:r>
      <w:r w:rsidR="003F49AF" w:rsidRPr="007032A4">
        <w:t>ом сложивших</w:t>
      </w:r>
      <w:r w:rsidR="00A52BFA" w:rsidRPr="007032A4">
        <w:t>ся в муниципальном районе отличи</w:t>
      </w:r>
      <w:r w:rsidR="003F49AF" w:rsidRPr="007032A4">
        <w:t>й</w:t>
      </w:r>
      <w:r w:rsidR="00A52BFA" w:rsidRPr="007032A4">
        <w:t xml:space="preserve"> в уровнях</w:t>
      </w:r>
      <w:r w:rsidR="00F13D0F" w:rsidRPr="007032A4">
        <w:t xml:space="preserve"> </w:t>
      </w:r>
      <w:r w:rsidR="00A52BFA" w:rsidRPr="007032A4">
        <w:t xml:space="preserve">рождаемости и смертности. </w:t>
      </w:r>
      <w:r w:rsidR="00741E4C" w:rsidRPr="007032A4">
        <w:t xml:space="preserve">Тренды изменения рождаемости и смертности приняты подобными аналогичным трендам в прогнозе Росстата для области в целом, однако учтены сложившиеся в муниципальном районе отличия в уровнях  рождаемости и смертности. </w:t>
      </w:r>
      <w:r w:rsidR="00A52BFA" w:rsidRPr="007032A4">
        <w:t xml:space="preserve">В перспективе общий уровень рождаемости неизбежно должен понизиться по причине вступления в основные детородные возраста относительно малочисленного поколения женщин. Прогноз по показателю смертности населения более диверсифицирован. Снижение уровня смертности является наиболее эффективным способом сокращения естественной убыли населения, ведет к росту показателя продолжительности жизни, одновременно способствует росту в возрастной структуре населения доли лиц в возрасте старше трудоспособного. Сальдо миграции в целом по муниципальному району во </w:t>
      </w:r>
      <w:r w:rsidR="00A52BFA" w:rsidRPr="007032A4">
        <w:lastRenderedPageBreak/>
        <w:t>всех трех вариантах полагается положительным, в среднем и высоком варианте прогноза оно будет перекрывать естественную убыль населения и обеспечивать рост его численности. В низком вар</w:t>
      </w:r>
      <w:r w:rsidR="003F49AF" w:rsidRPr="007032A4">
        <w:t xml:space="preserve">ианте демографического прогноза </w:t>
      </w:r>
      <w:r w:rsidR="00A52BFA" w:rsidRPr="007032A4">
        <w:t xml:space="preserve">величины миграционного сальдо будет недостаточно для поддержания существующей численности населения. </w:t>
      </w:r>
    </w:p>
    <w:p w:rsidR="00A52BFA" w:rsidRPr="007032A4" w:rsidRDefault="00A52BFA" w:rsidP="00C134EB">
      <w:pPr>
        <w:ind w:firstLine="709"/>
        <w:jc w:val="both"/>
      </w:pPr>
      <w:r w:rsidRPr="007032A4">
        <w:rPr>
          <w:u w:val="single"/>
        </w:rPr>
        <w:t>Низкий (пессимистичный) вариант со стабилизацией численности населения (245</w:t>
      </w:r>
      <w:r w:rsidR="00227163" w:rsidRPr="007032A4">
        <w:rPr>
          <w:u w:val="single"/>
        </w:rPr>
        <w:t>,5</w:t>
      </w:r>
      <w:r w:rsidRPr="007032A4">
        <w:rPr>
          <w:u w:val="single"/>
        </w:rPr>
        <w:t xml:space="preserve"> тыс. чел. постоянного населения на 1 января 203</w:t>
      </w:r>
      <w:r w:rsidR="00227163" w:rsidRPr="007032A4">
        <w:rPr>
          <w:u w:val="single"/>
        </w:rPr>
        <w:t>1</w:t>
      </w:r>
      <w:r w:rsidRPr="007032A4">
        <w:rPr>
          <w:u w:val="single"/>
        </w:rPr>
        <w:t xml:space="preserve"> г.)</w:t>
      </w:r>
      <w:r w:rsidRPr="007032A4">
        <w:t xml:space="preserve"> сформирован при следующих средних значениях относительных коэффициентов естественного движения населения. За расчетный срок в среднем за год в расчете на 1000 населения рождаемость сократится и составит 6,8 человек, смертность – увеличится до 15,7 человек (результат общего постарения возрастной структуры населения без существенных улучшений в областях здравоохранения и распространения здорового образа жизни), естественная убыль населения –8,8 человек. Реализация варианта возможна при условии существенного сокращения миграционного сальдо в ближайшие годы.</w:t>
      </w:r>
    </w:p>
    <w:p w:rsidR="00A52BFA" w:rsidRPr="007032A4" w:rsidRDefault="00A52BFA" w:rsidP="00C134EB">
      <w:pPr>
        <w:ind w:firstLine="709"/>
        <w:jc w:val="both"/>
      </w:pPr>
      <w:r w:rsidRPr="007032A4">
        <w:rPr>
          <w:u w:val="single"/>
        </w:rPr>
        <w:t>Средний вариант (</w:t>
      </w:r>
      <w:r w:rsidR="00227163" w:rsidRPr="007032A4">
        <w:rPr>
          <w:u w:val="single"/>
        </w:rPr>
        <w:t>268,1</w:t>
      </w:r>
      <w:r w:rsidRPr="007032A4">
        <w:rPr>
          <w:u w:val="single"/>
        </w:rPr>
        <w:t xml:space="preserve"> тыс. чел. постоянного населения)</w:t>
      </w:r>
      <w:r w:rsidRPr="007032A4">
        <w:t xml:space="preserve"> предполагает меньшую естественную убыль населения и активную миграцию. За расчетный срок в среднем за год в расчете на 1000 населения рождаемость составит 7,1 человек, смертность – 14,8 человек, естественная убыль населения –7,7 человек. Реализация варианта возможна при условии скорейшего прекращения снижения миграционного сальдо.</w:t>
      </w:r>
    </w:p>
    <w:p w:rsidR="00A52BFA" w:rsidRPr="007032A4" w:rsidRDefault="00A52BFA" w:rsidP="00C134EB">
      <w:pPr>
        <w:ind w:firstLine="709"/>
        <w:jc w:val="both"/>
      </w:pPr>
      <w:r w:rsidRPr="007032A4">
        <w:rPr>
          <w:u w:val="single"/>
        </w:rPr>
        <w:t>Высокий (оптимистичный) вариант (</w:t>
      </w:r>
      <w:r w:rsidR="00227163" w:rsidRPr="007032A4">
        <w:rPr>
          <w:u w:val="single"/>
        </w:rPr>
        <w:t>287,0</w:t>
      </w:r>
      <w:r w:rsidRPr="007032A4">
        <w:rPr>
          <w:u w:val="single"/>
        </w:rPr>
        <w:t xml:space="preserve"> тыс. чел. постоянного населения)</w:t>
      </w:r>
      <w:r w:rsidRPr="007032A4">
        <w:t xml:space="preserve"> предполагает осуществление наиболее благоприятных тенденций в естественном движении населения (высокая рождаемость – 7,4 в расчете на 1000 жителей, низкая смертность – 13,4 и минимальная естественная убыль –6,0 на 1000 жителей). Необходимым условием реализации является значительное положительное миграционное сальдо: в среднем оно должно быть на уровне не ниже 2013 года. </w:t>
      </w:r>
    </w:p>
    <w:p w:rsidR="00213792" w:rsidRPr="007032A4" w:rsidRDefault="00213792" w:rsidP="00C134EB">
      <w:pPr>
        <w:ind w:firstLine="709"/>
        <w:jc w:val="both"/>
      </w:pPr>
      <w:r w:rsidRPr="007032A4">
        <w:t>В качестве базового прогноза для Стратегии социально-экономического развития выбран высокий вариант прогноза.</w:t>
      </w:r>
      <w:r w:rsidR="00E26269" w:rsidRPr="007032A4">
        <w:t xml:space="preserve"> В Приложении </w:t>
      </w:r>
      <w:r w:rsidR="008E688A">
        <w:t>1</w:t>
      </w:r>
      <w:r w:rsidR="00E26269" w:rsidRPr="007032A4">
        <w:t xml:space="preserve"> приведена прогнозная оценка структуры населения Гатчинского муниципального района и МО «Город Гатчина» в разрезе возрастной структуры на период до 01.01.2036.</w:t>
      </w:r>
    </w:p>
    <w:p w:rsidR="00A52BFA" w:rsidRPr="007032A4" w:rsidRDefault="00A52BFA" w:rsidP="00C134EB">
      <w:pPr>
        <w:ind w:firstLine="709"/>
        <w:jc w:val="right"/>
      </w:pPr>
      <w:r w:rsidRPr="007032A4">
        <w:t xml:space="preserve">Таблица </w:t>
      </w:r>
      <w:r w:rsidR="000F79C3">
        <w:t>36</w:t>
      </w:r>
      <w:r w:rsidRPr="007032A4">
        <w:t>.</w:t>
      </w:r>
    </w:p>
    <w:p w:rsidR="00213792" w:rsidRPr="007032A4" w:rsidRDefault="00213792" w:rsidP="00C134EB">
      <w:pPr>
        <w:jc w:val="center"/>
      </w:pPr>
      <w:r w:rsidRPr="007032A4">
        <w:t>Прогноз численности постоянного населения на период до 2030 года и с перспективой до 2035 года</w:t>
      </w:r>
      <w:r w:rsidR="00C32D91" w:rsidRPr="007032A4">
        <w:t xml:space="preserve"> (высокий прогноз)</w:t>
      </w:r>
      <w:r w:rsidR="00227163" w:rsidRPr="007032A4">
        <w:t>, тыс. 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9"/>
        <w:gridCol w:w="1377"/>
        <w:gridCol w:w="1378"/>
        <w:gridCol w:w="1380"/>
        <w:gridCol w:w="1380"/>
      </w:tblGrid>
      <w:tr w:rsidR="00213792" w:rsidRPr="007032A4" w:rsidTr="00202651">
        <w:trPr>
          <w:trHeight w:val="255"/>
          <w:tblHeader/>
          <w:jc w:val="center"/>
        </w:trPr>
        <w:tc>
          <w:tcPr>
            <w:tcW w:w="2202" w:type="pct"/>
            <w:shd w:val="clear" w:color="auto" w:fill="auto"/>
            <w:noWrap/>
            <w:vAlign w:val="center"/>
          </w:tcPr>
          <w:p w:rsidR="00213792" w:rsidRPr="007032A4" w:rsidRDefault="00213792" w:rsidP="00C134EB">
            <w:pPr>
              <w:jc w:val="center"/>
              <w:rPr>
                <w:sz w:val="22"/>
                <w:szCs w:val="22"/>
              </w:rPr>
            </w:pPr>
          </w:p>
        </w:tc>
        <w:tc>
          <w:tcPr>
            <w:tcW w:w="699" w:type="pct"/>
            <w:shd w:val="clear" w:color="auto" w:fill="auto"/>
            <w:noWrap/>
            <w:vAlign w:val="center"/>
          </w:tcPr>
          <w:p w:rsidR="00213792" w:rsidRPr="007032A4" w:rsidRDefault="00213792" w:rsidP="00C134EB">
            <w:pPr>
              <w:jc w:val="center"/>
              <w:rPr>
                <w:sz w:val="22"/>
                <w:szCs w:val="22"/>
              </w:rPr>
            </w:pPr>
            <w:r w:rsidRPr="007032A4">
              <w:rPr>
                <w:sz w:val="22"/>
                <w:szCs w:val="22"/>
              </w:rPr>
              <w:t>1.01.2016</w:t>
            </w:r>
          </w:p>
        </w:tc>
        <w:tc>
          <w:tcPr>
            <w:tcW w:w="699" w:type="pct"/>
            <w:shd w:val="clear" w:color="auto" w:fill="auto"/>
            <w:noWrap/>
            <w:vAlign w:val="center"/>
          </w:tcPr>
          <w:p w:rsidR="00213792" w:rsidRPr="007032A4" w:rsidRDefault="00213792" w:rsidP="00C134EB">
            <w:pPr>
              <w:jc w:val="center"/>
              <w:rPr>
                <w:sz w:val="22"/>
                <w:szCs w:val="22"/>
              </w:rPr>
            </w:pPr>
            <w:r w:rsidRPr="007032A4">
              <w:rPr>
                <w:sz w:val="22"/>
                <w:szCs w:val="22"/>
              </w:rPr>
              <w:t>1.01.2021</w:t>
            </w:r>
          </w:p>
        </w:tc>
        <w:tc>
          <w:tcPr>
            <w:tcW w:w="700" w:type="pct"/>
            <w:vAlign w:val="center"/>
          </w:tcPr>
          <w:p w:rsidR="00213792" w:rsidRPr="007032A4" w:rsidRDefault="00213792" w:rsidP="00C134EB">
            <w:pPr>
              <w:jc w:val="center"/>
              <w:rPr>
                <w:sz w:val="22"/>
                <w:szCs w:val="22"/>
              </w:rPr>
            </w:pPr>
            <w:r w:rsidRPr="007032A4">
              <w:rPr>
                <w:sz w:val="22"/>
                <w:szCs w:val="22"/>
              </w:rPr>
              <w:t>1.01.2031</w:t>
            </w:r>
          </w:p>
        </w:tc>
        <w:tc>
          <w:tcPr>
            <w:tcW w:w="700" w:type="pct"/>
            <w:vAlign w:val="center"/>
          </w:tcPr>
          <w:p w:rsidR="00213792" w:rsidRPr="007032A4" w:rsidRDefault="00213792" w:rsidP="00C134EB">
            <w:pPr>
              <w:jc w:val="center"/>
              <w:rPr>
                <w:sz w:val="22"/>
                <w:szCs w:val="22"/>
              </w:rPr>
            </w:pPr>
            <w:r w:rsidRPr="007032A4">
              <w:rPr>
                <w:sz w:val="22"/>
                <w:szCs w:val="22"/>
              </w:rPr>
              <w:t>1.01.2036</w:t>
            </w:r>
          </w:p>
        </w:tc>
      </w:tr>
      <w:tr w:rsidR="00227163" w:rsidRPr="007032A4" w:rsidTr="00227163">
        <w:trPr>
          <w:trHeight w:val="255"/>
          <w:jc w:val="center"/>
        </w:trPr>
        <w:tc>
          <w:tcPr>
            <w:tcW w:w="2202" w:type="pct"/>
            <w:shd w:val="clear" w:color="auto" w:fill="auto"/>
            <w:noWrap/>
            <w:vAlign w:val="center"/>
          </w:tcPr>
          <w:p w:rsidR="00227163" w:rsidRPr="007032A4" w:rsidRDefault="00227163" w:rsidP="00C134EB">
            <w:pPr>
              <w:jc w:val="center"/>
              <w:rPr>
                <w:sz w:val="22"/>
                <w:szCs w:val="22"/>
              </w:rPr>
            </w:pPr>
          </w:p>
        </w:tc>
        <w:tc>
          <w:tcPr>
            <w:tcW w:w="2798" w:type="pct"/>
            <w:gridSpan w:val="4"/>
            <w:shd w:val="clear" w:color="auto" w:fill="auto"/>
            <w:noWrap/>
            <w:vAlign w:val="center"/>
          </w:tcPr>
          <w:p w:rsidR="00227163" w:rsidRPr="007032A4" w:rsidRDefault="00227163" w:rsidP="00C134EB">
            <w:pPr>
              <w:jc w:val="center"/>
              <w:rPr>
                <w:sz w:val="22"/>
                <w:szCs w:val="22"/>
              </w:rPr>
            </w:pPr>
            <w:r w:rsidRPr="007032A4">
              <w:rPr>
                <w:sz w:val="22"/>
                <w:szCs w:val="22"/>
              </w:rPr>
              <w:t>Общая численность постоянного населения, тыс.чел.</w:t>
            </w:r>
          </w:p>
        </w:tc>
      </w:tr>
      <w:tr w:rsidR="00213792" w:rsidRPr="007032A4" w:rsidTr="00213792">
        <w:trPr>
          <w:trHeight w:val="255"/>
          <w:jc w:val="center"/>
        </w:trPr>
        <w:tc>
          <w:tcPr>
            <w:tcW w:w="2202" w:type="pct"/>
            <w:shd w:val="clear" w:color="auto" w:fill="auto"/>
            <w:noWrap/>
            <w:vAlign w:val="center"/>
            <w:hideMark/>
          </w:tcPr>
          <w:p w:rsidR="00213792" w:rsidRPr="007032A4" w:rsidRDefault="00213792" w:rsidP="00C134EB">
            <w:pPr>
              <w:rPr>
                <w:b/>
                <w:sz w:val="22"/>
                <w:szCs w:val="22"/>
              </w:rPr>
            </w:pPr>
            <w:r w:rsidRPr="007032A4">
              <w:rPr>
                <w:b/>
                <w:sz w:val="22"/>
                <w:szCs w:val="22"/>
              </w:rPr>
              <w:t>Гатчинский муниципальный район</w:t>
            </w:r>
          </w:p>
        </w:tc>
        <w:tc>
          <w:tcPr>
            <w:tcW w:w="699" w:type="pct"/>
            <w:shd w:val="clear" w:color="auto" w:fill="auto"/>
            <w:noWrap/>
            <w:vAlign w:val="center"/>
          </w:tcPr>
          <w:p w:rsidR="00213792" w:rsidRPr="007032A4" w:rsidRDefault="00213792" w:rsidP="00C134EB">
            <w:pPr>
              <w:ind w:left="-57" w:right="-57"/>
              <w:jc w:val="center"/>
              <w:rPr>
                <w:b/>
                <w:sz w:val="22"/>
                <w:szCs w:val="22"/>
              </w:rPr>
            </w:pPr>
            <w:r w:rsidRPr="007032A4">
              <w:rPr>
                <w:b/>
                <w:sz w:val="22"/>
                <w:szCs w:val="22"/>
              </w:rPr>
              <w:t>248,5</w:t>
            </w:r>
          </w:p>
        </w:tc>
        <w:tc>
          <w:tcPr>
            <w:tcW w:w="699" w:type="pct"/>
            <w:shd w:val="clear" w:color="auto" w:fill="auto"/>
            <w:noWrap/>
            <w:vAlign w:val="center"/>
          </w:tcPr>
          <w:p w:rsidR="00213792" w:rsidRPr="007032A4" w:rsidRDefault="00213792" w:rsidP="00C134EB">
            <w:pPr>
              <w:ind w:left="-57" w:right="-57"/>
              <w:jc w:val="center"/>
              <w:rPr>
                <w:b/>
                <w:sz w:val="22"/>
                <w:szCs w:val="22"/>
              </w:rPr>
            </w:pPr>
            <w:r w:rsidRPr="007032A4">
              <w:rPr>
                <w:b/>
                <w:sz w:val="22"/>
                <w:szCs w:val="22"/>
              </w:rPr>
              <w:t>261,1</w:t>
            </w:r>
          </w:p>
        </w:tc>
        <w:tc>
          <w:tcPr>
            <w:tcW w:w="700" w:type="pct"/>
            <w:vAlign w:val="center"/>
          </w:tcPr>
          <w:p w:rsidR="00213792" w:rsidRPr="007032A4" w:rsidRDefault="00213792" w:rsidP="00C134EB">
            <w:pPr>
              <w:ind w:left="-57" w:right="-57"/>
              <w:jc w:val="center"/>
              <w:rPr>
                <w:b/>
                <w:sz w:val="22"/>
                <w:szCs w:val="22"/>
              </w:rPr>
            </w:pPr>
            <w:r w:rsidRPr="007032A4">
              <w:rPr>
                <w:b/>
                <w:sz w:val="22"/>
                <w:szCs w:val="22"/>
              </w:rPr>
              <w:t>287,0</w:t>
            </w:r>
          </w:p>
        </w:tc>
        <w:tc>
          <w:tcPr>
            <w:tcW w:w="700" w:type="pct"/>
            <w:vAlign w:val="center"/>
          </w:tcPr>
          <w:p w:rsidR="00213792" w:rsidRPr="007032A4" w:rsidRDefault="00213792" w:rsidP="00C134EB">
            <w:pPr>
              <w:ind w:left="-57" w:right="-57"/>
              <w:jc w:val="center"/>
              <w:rPr>
                <w:b/>
                <w:sz w:val="22"/>
                <w:szCs w:val="22"/>
              </w:rPr>
            </w:pPr>
            <w:r w:rsidRPr="007032A4">
              <w:rPr>
                <w:b/>
                <w:sz w:val="22"/>
                <w:szCs w:val="22"/>
              </w:rPr>
              <w:t>300,0</w:t>
            </w:r>
          </w:p>
        </w:tc>
      </w:tr>
      <w:tr w:rsidR="00213792" w:rsidRPr="007032A4" w:rsidTr="00213792">
        <w:trPr>
          <w:trHeight w:val="255"/>
          <w:jc w:val="center"/>
        </w:trPr>
        <w:tc>
          <w:tcPr>
            <w:tcW w:w="2202" w:type="pct"/>
            <w:shd w:val="clear" w:color="auto" w:fill="auto"/>
            <w:noWrap/>
            <w:vAlign w:val="center"/>
            <w:hideMark/>
          </w:tcPr>
          <w:p w:rsidR="00213792" w:rsidRPr="007032A4" w:rsidRDefault="00227163" w:rsidP="00C134EB">
            <w:pPr>
              <w:jc w:val="right"/>
              <w:rPr>
                <w:sz w:val="22"/>
                <w:szCs w:val="22"/>
              </w:rPr>
            </w:pPr>
            <w:r w:rsidRPr="007032A4">
              <w:rPr>
                <w:sz w:val="22"/>
                <w:szCs w:val="22"/>
              </w:rPr>
              <w:t>в</w:t>
            </w:r>
            <w:r w:rsidR="00213792" w:rsidRPr="007032A4">
              <w:rPr>
                <w:sz w:val="22"/>
                <w:szCs w:val="22"/>
              </w:rPr>
              <w:t xml:space="preserve"> том числе сельское население</w:t>
            </w:r>
          </w:p>
        </w:tc>
        <w:tc>
          <w:tcPr>
            <w:tcW w:w="699" w:type="pct"/>
            <w:shd w:val="clear" w:color="auto" w:fill="auto"/>
            <w:noWrap/>
            <w:vAlign w:val="center"/>
          </w:tcPr>
          <w:p w:rsidR="00213792" w:rsidRPr="007032A4" w:rsidRDefault="00213792" w:rsidP="00C134EB">
            <w:pPr>
              <w:ind w:left="-57" w:right="-57"/>
              <w:jc w:val="center"/>
              <w:rPr>
                <w:sz w:val="22"/>
                <w:szCs w:val="22"/>
              </w:rPr>
            </w:pPr>
            <w:r w:rsidRPr="007032A4">
              <w:rPr>
                <w:sz w:val="22"/>
                <w:szCs w:val="22"/>
              </w:rPr>
              <w:t>97,6</w:t>
            </w:r>
          </w:p>
        </w:tc>
        <w:tc>
          <w:tcPr>
            <w:tcW w:w="699" w:type="pct"/>
            <w:shd w:val="clear" w:color="auto" w:fill="auto"/>
            <w:noWrap/>
            <w:vAlign w:val="center"/>
          </w:tcPr>
          <w:p w:rsidR="00213792" w:rsidRPr="007032A4" w:rsidRDefault="00213792" w:rsidP="00C134EB">
            <w:pPr>
              <w:ind w:left="-57" w:right="-57"/>
              <w:jc w:val="center"/>
              <w:rPr>
                <w:sz w:val="22"/>
                <w:szCs w:val="22"/>
              </w:rPr>
            </w:pPr>
            <w:r w:rsidRPr="007032A4">
              <w:rPr>
                <w:sz w:val="22"/>
                <w:szCs w:val="22"/>
              </w:rPr>
              <w:t>105,4</w:t>
            </w:r>
          </w:p>
        </w:tc>
        <w:tc>
          <w:tcPr>
            <w:tcW w:w="700" w:type="pct"/>
            <w:vAlign w:val="center"/>
          </w:tcPr>
          <w:p w:rsidR="00213792" w:rsidRPr="007032A4" w:rsidRDefault="00213792" w:rsidP="00C134EB">
            <w:pPr>
              <w:ind w:left="-57" w:right="-57"/>
              <w:jc w:val="center"/>
              <w:rPr>
                <w:sz w:val="22"/>
                <w:szCs w:val="22"/>
              </w:rPr>
            </w:pPr>
            <w:r w:rsidRPr="007032A4">
              <w:rPr>
                <w:sz w:val="22"/>
                <w:szCs w:val="22"/>
              </w:rPr>
              <w:t>121,8</w:t>
            </w:r>
          </w:p>
        </w:tc>
        <w:tc>
          <w:tcPr>
            <w:tcW w:w="700" w:type="pct"/>
            <w:vAlign w:val="center"/>
          </w:tcPr>
          <w:p w:rsidR="00213792" w:rsidRPr="007032A4" w:rsidRDefault="00213792" w:rsidP="00C134EB">
            <w:pPr>
              <w:ind w:left="-57" w:right="-57"/>
              <w:jc w:val="center"/>
              <w:rPr>
                <w:sz w:val="22"/>
                <w:szCs w:val="22"/>
              </w:rPr>
            </w:pPr>
            <w:r w:rsidRPr="007032A4">
              <w:rPr>
                <w:sz w:val="22"/>
                <w:szCs w:val="22"/>
              </w:rPr>
              <w:t>130,0</w:t>
            </w:r>
          </w:p>
        </w:tc>
      </w:tr>
      <w:tr w:rsidR="00227163" w:rsidRPr="007032A4" w:rsidTr="00213792">
        <w:trPr>
          <w:trHeight w:val="255"/>
          <w:jc w:val="center"/>
        </w:trPr>
        <w:tc>
          <w:tcPr>
            <w:tcW w:w="2202" w:type="pct"/>
            <w:shd w:val="clear" w:color="auto" w:fill="auto"/>
            <w:noWrap/>
            <w:vAlign w:val="center"/>
            <w:hideMark/>
          </w:tcPr>
          <w:p w:rsidR="00227163" w:rsidRPr="007032A4" w:rsidRDefault="00227163" w:rsidP="00C134EB">
            <w:pPr>
              <w:jc w:val="right"/>
              <w:rPr>
                <w:sz w:val="22"/>
                <w:szCs w:val="22"/>
              </w:rPr>
            </w:pPr>
            <w:r w:rsidRPr="007032A4">
              <w:rPr>
                <w:sz w:val="22"/>
                <w:szCs w:val="22"/>
              </w:rPr>
              <w:t>в том числе городское население</w:t>
            </w:r>
          </w:p>
        </w:tc>
        <w:tc>
          <w:tcPr>
            <w:tcW w:w="699" w:type="pct"/>
            <w:shd w:val="clear" w:color="auto" w:fill="auto"/>
            <w:noWrap/>
            <w:vAlign w:val="center"/>
          </w:tcPr>
          <w:p w:rsidR="00227163" w:rsidRPr="007032A4" w:rsidRDefault="00227163" w:rsidP="00C134EB">
            <w:pPr>
              <w:ind w:left="-57" w:right="-57"/>
              <w:jc w:val="center"/>
              <w:rPr>
                <w:sz w:val="22"/>
                <w:szCs w:val="22"/>
              </w:rPr>
            </w:pPr>
            <w:r w:rsidRPr="007032A4">
              <w:rPr>
                <w:sz w:val="22"/>
                <w:szCs w:val="22"/>
              </w:rPr>
              <w:t>150,9</w:t>
            </w:r>
          </w:p>
        </w:tc>
        <w:tc>
          <w:tcPr>
            <w:tcW w:w="699" w:type="pct"/>
            <w:shd w:val="clear" w:color="auto" w:fill="auto"/>
            <w:noWrap/>
            <w:vAlign w:val="center"/>
          </w:tcPr>
          <w:p w:rsidR="00227163" w:rsidRPr="007032A4" w:rsidRDefault="00227163" w:rsidP="00C134EB">
            <w:pPr>
              <w:ind w:left="-57" w:right="-57"/>
              <w:jc w:val="center"/>
              <w:rPr>
                <w:sz w:val="22"/>
                <w:szCs w:val="22"/>
              </w:rPr>
            </w:pPr>
            <w:r w:rsidRPr="007032A4">
              <w:rPr>
                <w:sz w:val="22"/>
                <w:szCs w:val="22"/>
              </w:rPr>
              <w:t>155,7</w:t>
            </w:r>
          </w:p>
        </w:tc>
        <w:tc>
          <w:tcPr>
            <w:tcW w:w="700" w:type="pct"/>
            <w:vAlign w:val="center"/>
          </w:tcPr>
          <w:p w:rsidR="00227163" w:rsidRPr="007032A4" w:rsidRDefault="00227163" w:rsidP="00C134EB">
            <w:pPr>
              <w:ind w:left="-57" w:right="-57"/>
              <w:jc w:val="center"/>
              <w:rPr>
                <w:sz w:val="22"/>
                <w:szCs w:val="22"/>
              </w:rPr>
            </w:pPr>
            <w:r w:rsidRPr="007032A4">
              <w:rPr>
                <w:sz w:val="22"/>
                <w:szCs w:val="22"/>
              </w:rPr>
              <w:t>165,2</w:t>
            </w:r>
          </w:p>
        </w:tc>
        <w:tc>
          <w:tcPr>
            <w:tcW w:w="700" w:type="pct"/>
            <w:vAlign w:val="center"/>
          </w:tcPr>
          <w:p w:rsidR="00227163" w:rsidRPr="007032A4" w:rsidRDefault="00227163" w:rsidP="00C134EB">
            <w:pPr>
              <w:ind w:left="-57" w:right="-57"/>
              <w:jc w:val="center"/>
              <w:rPr>
                <w:sz w:val="22"/>
                <w:szCs w:val="22"/>
              </w:rPr>
            </w:pPr>
            <w:r w:rsidRPr="007032A4">
              <w:rPr>
                <w:sz w:val="22"/>
                <w:szCs w:val="22"/>
              </w:rPr>
              <w:t>170,0</w:t>
            </w:r>
          </w:p>
        </w:tc>
      </w:tr>
      <w:tr w:rsidR="00213792" w:rsidRPr="007032A4" w:rsidTr="00213792">
        <w:trPr>
          <w:trHeight w:val="255"/>
          <w:jc w:val="center"/>
        </w:trPr>
        <w:tc>
          <w:tcPr>
            <w:tcW w:w="2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792" w:rsidRPr="007032A4" w:rsidRDefault="00213792" w:rsidP="00C134EB">
            <w:pPr>
              <w:rPr>
                <w:b/>
                <w:sz w:val="22"/>
                <w:szCs w:val="22"/>
              </w:rPr>
            </w:pPr>
            <w:r w:rsidRPr="007032A4">
              <w:rPr>
                <w:b/>
                <w:sz w:val="22"/>
                <w:szCs w:val="22"/>
              </w:rPr>
              <w:t>МО «Город Гатчина»</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3792" w:rsidRPr="007032A4" w:rsidRDefault="00213792" w:rsidP="00C134EB">
            <w:pPr>
              <w:ind w:left="-57" w:right="-57"/>
              <w:jc w:val="center"/>
              <w:rPr>
                <w:b/>
                <w:sz w:val="22"/>
                <w:szCs w:val="22"/>
              </w:rPr>
            </w:pPr>
            <w:r w:rsidRPr="007032A4">
              <w:rPr>
                <w:b/>
                <w:sz w:val="22"/>
                <w:szCs w:val="22"/>
              </w:rPr>
              <w:t>97,0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3792" w:rsidRPr="007032A4" w:rsidRDefault="00213792" w:rsidP="00C134EB">
            <w:pPr>
              <w:ind w:left="-57" w:right="-57"/>
              <w:jc w:val="center"/>
              <w:rPr>
                <w:b/>
                <w:sz w:val="22"/>
                <w:szCs w:val="22"/>
              </w:rPr>
            </w:pPr>
            <w:r w:rsidRPr="007032A4">
              <w:rPr>
                <w:b/>
                <w:sz w:val="22"/>
                <w:szCs w:val="22"/>
              </w:rPr>
              <w:t>100,3</w:t>
            </w:r>
          </w:p>
        </w:tc>
        <w:tc>
          <w:tcPr>
            <w:tcW w:w="700" w:type="pct"/>
            <w:tcBorders>
              <w:top w:val="single" w:sz="4" w:space="0" w:color="auto"/>
              <w:left w:val="single" w:sz="4" w:space="0" w:color="auto"/>
              <w:bottom w:val="single" w:sz="4" w:space="0" w:color="auto"/>
              <w:right w:val="single" w:sz="4" w:space="0" w:color="auto"/>
            </w:tcBorders>
            <w:vAlign w:val="center"/>
          </w:tcPr>
          <w:p w:rsidR="00213792" w:rsidRPr="007032A4" w:rsidRDefault="00213792" w:rsidP="00C134EB">
            <w:pPr>
              <w:ind w:left="-57" w:right="-57"/>
              <w:jc w:val="center"/>
              <w:rPr>
                <w:b/>
                <w:sz w:val="22"/>
                <w:szCs w:val="22"/>
              </w:rPr>
            </w:pPr>
            <w:r w:rsidRPr="007032A4">
              <w:rPr>
                <w:b/>
                <w:sz w:val="22"/>
                <w:szCs w:val="22"/>
              </w:rPr>
              <w:t>106,8</w:t>
            </w:r>
          </w:p>
        </w:tc>
        <w:tc>
          <w:tcPr>
            <w:tcW w:w="700" w:type="pct"/>
            <w:tcBorders>
              <w:top w:val="single" w:sz="4" w:space="0" w:color="auto"/>
              <w:left w:val="single" w:sz="4" w:space="0" w:color="auto"/>
              <w:bottom w:val="single" w:sz="4" w:space="0" w:color="auto"/>
              <w:right w:val="single" w:sz="4" w:space="0" w:color="auto"/>
            </w:tcBorders>
            <w:vAlign w:val="center"/>
          </w:tcPr>
          <w:p w:rsidR="00213792" w:rsidRPr="007032A4" w:rsidRDefault="00213792" w:rsidP="00C134EB">
            <w:pPr>
              <w:ind w:left="-57" w:right="-57"/>
              <w:jc w:val="center"/>
              <w:rPr>
                <w:b/>
                <w:sz w:val="22"/>
                <w:szCs w:val="22"/>
              </w:rPr>
            </w:pPr>
            <w:r w:rsidRPr="007032A4">
              <w:rPr>
                <w:b/>
                <w:sz w:val="22"/>
                <w:szCs w:val="22"/>
              </w:rPr>
              <w:t>110,0</w:t>
            </w:r>
          </w:p>
        </w:tc>
      </w:tr>
      <w:tr w:rsidR="00227163" w:rsidRPr="007032A4" w:rsidTr="00227163">
        <w:trPr>
          <w:trHeight w:val="255"/>
          <w:jc w:val="center"/>
        </w:trPr>
        <w:tc>
          <w:tcPr>
            <w:tcW w:w="2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163" w:rsidRPr="007032A4" w:rsidRDefault="00227163" w:rsidP="00C134EB">
            <w:pPr>
              <w:rPr>
                <w:sz w:val="22"/>
                <w:szCs w:val="22"/>
              </w:rPr>
            </w:pPr>
          </w:p>
        </w:tc>
        <w:tc>
          <w:tcPr>
            <w:tcW w:w="2798"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27163" w:rsidRPr="007032A4" w:rsidRDefault="00227163" w:rsidP="00C134EB">
            <w:pPr>
              <w:ind w:left="-57" w:right="-57"/>
              <w:jc w:val="center"/>
              <w:rPr>
                <w:sz w:val="22"/>
                <w:szCs w:val="22"/>
              </w:rPr>
            </w:pPr>
            <w:r w:rsidRPr="007032A4">
              <w:rPr>
                <w:sz w:val="22"/>
                <w:szCs w:val="22"/>
              </w:rPr>
              <w:t>Возрастная структура постоянного населения, тыс.чел.</w:t>
            </w:r>
          </w:p>
        </w:tc>
      </w:tr>
      <w:tr w:rsidR="00227163" w:rsidRPr="007032A4" w:rsidTr="00A56036">
        <w:trPr>
          <w:trHeight w:val="255"/>
          <w:jc w:val="center"/>
        </w:trPr>
        <w:tc>
          <w:tcPr>
            <w:tcW w:w="2202" w:type="pct"/>
            <w:shd w:val="clear" w:color="auto" w:fill="auto"/>
            <w:noWrap/>
            <w:vAlign w:val="center"/>
            <w:hideMark/>
          </w:tcPr>
          <w:p w:rsidR="00227163" w:rsidRPr="007032A4" w:rsidRDefault="00227163" w:rsidP="00C134EB">
            <w:pPr>
              <w:rPr>
                <w:b/>
                <w:sz w:val="22"/>
                <w:szCs w:val="22"/>
              </w:rPr>
            </w:pPr>
            <w:r w:rsidRPr="007032A4">
              <w:rPr>
                <w:b/>
                <w:sz w:val="22"/>
                <w:szCs w:val="22"/>
              </w:rPr>
              <w:t>Гатчинский муниципальный район</w:t>
            </w:r>
          </w:p>
        </w:tc>
        <w:tc>
          <w:tcPr>
            <w:tcW w:w="699" w:type="pct"/>
            <w:shd w:val="clear" w:color="auto" w:fill="auto"/>
            <w:noWrap/>
            <w:vAlign w:val="center"/>
          </w:tcPr>
          <w:p w:rsidR="00227163" w:rsidRPr="007032A4" w:rsidRDefault="00227163" w:rsidP="00C134EB">
            <w:pPr>
              <w:ind w:left="-57" w:right="-57"/>
              <w:jc w:val="center"/>
              <w:rPr>
                <w:b/>
                <w:sz w:val="22"/>
                <w:szCs w:val="22"/>
              </w:rPr>
            </w:pPr>
          </w:p>
        </w:tc>
        <w:tc>
          <w:tcPr>
            <w:tcW w:w="699" w:type="pct"/>
            <w:shd w:val="clear" w:color="auto" w:fill="auto"/>
            <w:noWrap/>
            <w:vAlign w:val="center"/>
          </w:tcPr>
          <w:p w:rsidR="00227163" w:rsidRPr="007032A4" w:rsidRDefault="00227163" w:rsidP="00C134EB">
            <w:pPr>
              <w:ind w:left="-57" w:right="-57"/>
              <w:jc w:val="center"/>
              <w:rPr>
                <w:b/>
                <w:sz w:val="22"/>
                <w:szCs w:val="22"/>
              </w:rPr>
            </w:pPr>
          </w:p>
        </w:tc>
        <w:tc>
          <w:tcPr>
            <w:tcW w:w="700" w:type="pct"/>
            <w:vAlign w:val="center"/>
          </w:tcPr>
          <w:p w:rsidR="00227163" w:rsidRPr="007032A4" w:rsidRDefault="00227163" w:rsidP="00C134EB">
            <w:pPr>
              <w:ind w:left="-57" w:right="-57"/>
              <w:jc w:val="center"/>
              <w:rPr>
                <w:b/>
                <w:sz w:val="22"/>
                <w:szCs w:val="22"/>
              </w:rPr>
            </w:pPr>
          </w:p>
        </w:tc>
        <w:tc>
          <w:tcPr>
            <w:tcW w:w="700" w:type="pct"/>
            <w:vAlign w:val="center"/>
          </w:tcPr>
          <w:p w:rsidR="00227163" w:rsidRPr="007032A4" w:rsidRDefault="00227163" w:rsidP="00C134EB">
            <w:pPr>
              <w:ind w:left="-57" w:right="-57"/>
              <w:jc w:val="center"/>
              <w:rPr>
                <w:b/>
                <w:sz w:val="22"/>
                <w:szCs w:val="22"/>
              </w:rPr>
            </w:pPr>
          </w:p>
        </w:tc>
      </w:tr>
      <w:tr w:rsidR="00227163" w:rsidRPr="007032A4" w:rsidTr="00A56036">
        <w:trPr>
          <w:trHeight w:val="255"/>
          <w:jc w:val="center"/>
        </w:trPr>
        <w:tc>
          <w:tcPr>
            <w:tcW w:w="2202" w:type="pct"/>
            <w:shd w:val="clear" w:color="auto" w:fill="auto"/>
            <w:noWrap/>
            <w:vAlign w:val="center"/>
            <w:hideMark/>
          </w:tcPr>
          <w:p w:rsidR="00227163" w:rsidRPr="007032A4" w:rsidRDefault="00227163" w:rsidP="00C134EB">
            <w:pPr>
              <w:jc w:val="right"/>
              <w:rPr>
                <w:sz w:val="22"/>
                <w:szCs w:val="22"/>
              </w:rPr>
            </w:pPr>
            <w:r w:rsidRPr="007032A4">
              <w:rPr>
                <w:sz w:val="22"/>
                <w:szCs w:val="22"/>
              </w:rPr>
              <w:t>моложе трудоспособного</w:t>
            </w:r>
          </w:p>
        </w:tc>
        <w:tc>
          <w:tcPr>
            <w:tcW w:w="699" w:type="pct"/>
            <w:shd w:val="clear" w:color="auto" w:fill="auto"/>
            <w:noWrap/>
            <w:vAlign w:val="center"/>
          </w:tcPr>
          <w:p w:rsidR="00227163" w:rsidRPr="007032A4" w:rsidRDefault="00227163" w:rsidP="00C134EB">
            <w:pPr>
              <w:ind w:left="-57" w:right="-57"/>
              <w:jc w:val="center"/>
              <w:rPr>
                <w:sz w:val="22"/>
                <w:szCs w:val="22"/>
              </w:rPr>
            </w:pPr>
            <w:r w:rsidRPr="007032A4">
              <w:rPr>
                <w:sz w:val="22"/>
                <w:szCs w:val="22"/>
              </w:rPr>
              <w:t>34,6</w:t>
            </w:r>
          </w:p>
        </w:tc>
        <w:tc>
          <w:tcPr>
            <w:tcW w:w="699" w:type="pct"/>
            <w:shd w:val="clear" w:color="auto" w:fill="auto"/>
            <w:noWrap/>
            <w:vAlign w:val="center"/>
          </w:tcPr>
          <w:p w:rsidR="00227163" w:rsidRPr="007032A4" w:rsidRDefault="00227163" w:rsidP="00C134EB">
            <w:pPr>
              <w:ind w:left="-57" w:right="-57"/>
              <w:jc w:val="center"/>
              <w:rPr>
                <w:sz w:val="22"/>
                <w:szCs w:val="22"/>
              </w:rPr>
            </w:pPr>
            <w:r w:rsidRPr="007032A4">
              <w:rPr>
                <w:sz w:val="22"/>
                <w:szCs w:val="22"/>
              </w:rPr>
              <w:t>37,9</w:t>
            </w:r>
          </w:p>
        </w:tc>
        <w:tc>
          <w:tcPr>
            <w:tcW w:w="700" w:type="pct"/>
            <w:vAlign w:val="center"/>
          </w:tcPr>
          <w:p w:rsidR="00227163" w:rsidRPr="007032A4" w:rsidRDefault="00227163" w:rsidP="00C134EB">
            <w:pPr>
              <w:ind w:left="-57" w:right="-57"/>
              <w:jc w:val="center"/>
              <w:rPr>
                <w:sz w:val="22"/>
                <w:szCs w:val="22"/>
              </w:rPr>
            </w:pPr>
            <w:r w:rsidRPr="007032A4">
              <w:rPr>
                <w:sz w:val="22"/>
                <w:szCs w:val="22"/>
              </w:rPr>
              <w:t>38,8</w:t>
            </w:r>
          </w:p>
        </w:tc>
        <w:tc>
          <w:tcPr>
            <w:tcW w:w="700" w:type="pct"/>
            <w:vAlign w:val="center"/>
          </w:tcPr>
          <w:p w:rsidR="00227163" w:rsidRPr="007032A4" w:rsidRDefault="00227163" w:rsidP="00C134EB">
            <w:pPr>
              <w:ind w:left="-57" w:right="-57"/>
              <w:jc w:val="center"/>
              <w:rPr>
                <w:sz w:val="22"/>
                <w:szCs w:val="22"/>
              </w:rPr>
            </w:pPr>
            <w:r w:rsidRPr="007032A4">
              <w:rPr>
                <w:sz w:val="22"/>
                <w:szCs w:val="22"/>
              </w:rPr>
              <w:t>38,4</w:t>
            </w:r>
          </w:p>
        </w:tc>
      </w:tr>
      <w:tr w:rsidR="00227163" w:rsidRPr="007032A4" w:rsidTr="00A56036">
        <w:trPr>
          <w:trHeight w:val="255"/>
          <w:jc w:val="center"/>
        </w:trPr>
        <w:tc>
          <w:tcPr>
            <w:tcW w:w="2202" w:type="pct"/>
            <w:shd w:val="clear" w:color="auto" w:fill="auto"/>
            <w:noWrap/>
            <w:vAlign w:val="center"/>
            <w:hideMark/>
          </w:tcPr>
          <w:p w:rsidR="00227163" w:rsidRPr="007032A4" w:rsidRDefault="00227163" w:rsidP="00C134EB">
            <w:pPr>
              <w:jc w:val="right"/>
              <w:rPr>
                <w:sz w:val="22"/>
                <w:szCs w:val="22"/>
              </w:rPr>
            </w:pPr>
            <w:r w:rsidRPr="007032A4">
              <w:rPr>
                <w:sz w:val="22"/>
                <w:szCs w:val="22"/>
              </w:rPr>
              <w:t>трудоспособном</w:t>
            </w:r>
          </w:p>
        </w:tc>
        <w:tc>
          <w:tcPr>
            <w:tcW w:w="699" w:type="pct"/>
            <w:shd w:val="clear" w:color="auto" w:fill="auto"/>
            <w:noWrap/>
            <w:vAlign w:val="center"/>
          </w:tcPr>
          <w:p w:rsidR="00227163" w:rsidRPr="007032A4" w:rsidRDefault="00227163" w:rsidP="00C134EB">
            <w:pPr>
              <w:ind w:left="-57" w:right="-57"/>
              <w:jc w:val="center"/>
              <w:rPr>
                <w:sz w:val="22"/>
                <w:szCs w:val="22"/>
              </w:rPr>
            </w:pPr>
            <w:r w:rsidRPr="007032A4">
              <w:rPr>
                <w:sz w:val="22"/>
                <w:szCs w:val="22"/>
              </w:rPr>
              <w:t>153,5</w:t>
            </w:r>
          </w:p>
        </w:tc>
        <w:tc>
          <w:tcPr>
            <w:tcW w:w="699" w:type="pct"/>
            <w:shd w:val="clear" w:color="auto" w:fill="auto"/>
            <w:noWrap/>
            <w:vAlign w:val="center"/>
          </w:tcPr>
          <w:p w:rsidR="00227163" w:rsidRPr="007032A4" w:rsidRDefault="00227163" w:rsidP="00C134EB">
            <w:pPr>
              <w:ind w:left="-57" w:right="-57"/>
              <w:jc w:val="center"/>
              <w:rPr>
                <w:sz w:val="22"/>
                <w:szCs w:val="22"/>
              </w:rPr>
            </w:pPr>
            <w:r w:rsidRPr="007032A4">
              <w:rPr>
                <w:sz w:val="22"/>
                <w:szCs w:val="22"/>
              </w:rPr>
              <w:t>153,0</w:t>
            </w:r>
          </w:p>
        </w:tc>
        <w:tc>
          <w:tcPr>
            <w:tcW w:w="700" w:type="pct"/>
            <w:vAlign w:val="center"/>
          </w:tcPr>
          <w:p w:rsidR="00227163" w:rsidRPr="007032A4" w:rsidRDefault="00227163" w:rsidP="00C134EB">
            <w:pPr>
              <w:ind w:left="-57" w:right="-57"/>
              <w:jc w:val="center"/>
              <w:rPr>
                <w:sz w:val="22"/>
                <w:szCs w:val="22"/>
              </w:rPr>
            </w:pPr>
            <w:r w:rsidRPr="007032A4">
              <w:rPr>
                <w:sz w:val="22"/>
                <w:szCs w:val="22"/>
              </w:rPr>
              <w:t>164,9</w:t>
            </w:r>
          </w:p>
        </w:tc>
        <w:tc>
          <w:tcPr>
            <w:tcW w:w="700" w:type="pct"/>
            <w:vAlign w:val="center"/>
          </w:tcPr>
          <w:p w:rsidR="00227163" w:rsidRPr="007032A4" w:rsidRDefault="00227163" w:rsidP="00C134EB">
            <w:pPr>
              <w:ind w:left="-57" w:right="-57"/>
              <w:jc w:val="center"/>
              <w:rPr>
                <w:sz w:val="22"/>
                <w:szCs w:val="22"/>
              </w:rPr>
            </w:pPr>
            <w:r w:rsidRPr="007032A4">
              <w:rPr>
                <w:sz w:val="22"/>
                <w:szCs w:val="22"/>
              </w:rPr>
              <w:t>170,7</w:t>
            </w:r>
          </w:p>
        </w:tc>
      </w:tr>
      <w:tr w:rsidR="00227163" w:rsidRPr="007032A4" w:rsidTr="00A56036">
        <w:trPr>
          <w:trHeight w:val="255"/>
          <w:jc w:val="center"/>
        </w:trPr>
        <w:tc>
          <w:tcPr>
            <w:tcW w:w="2202" w:type="pct"/>
            <w:shd w:val="clear" w:color="auto" w:fill="auto"/>
            <w:noWrap/>
            <w:vAlign w:val="center"/>
            <w:hideMark/>
          </w:tcPr>
          <w:p w:rsidR="00227163" w:rsidRPr="007032A4" w:rsidRDefault="00227163" w:rsidP="00C134EB">
            <w:pPr>
              <w:jc w:val="right"/>
              <w:rPr>
                <w:sz w:val="22"/>
                <w:szCs w:val="22"/>
              </w:rPr>
            </w:pPr>
            <w:r w:rsidRPr="007032A4">
              <w:rPr>
                <w:sz w:val="22"/>
                <w:szCs w:val="22"/>
              </w:rPr>
              <w:t>старше трудоспособного</w:t>
            </w:r>
          </w:p>
        </w:tc>
        <w:tc>
          <w:tcPr>
            <w:tcW w:w="699" w:type="pct"/>
            <w:shd w:val="clear" w:color="auto" w:fill="auto"/>
            <w:noWrap/>
            <w:vAlign w:val="center"/>
          </w:tcPr>
          <w:p w:rsidR="00227163" w:rsidRPr="007032A4" w:rsidRDefault="00227163" w:rsidP="00C134EB">
            <w:pPr>
              <w:ind w:left="-57" w:right="-57"/>
              <w:jc w:val="center"/>
              <w:rPr>
                <w:sz w:val="22"/>
                <w:szCs w:val="22"/>
              </w:rPr>
            </w:pPr>
            <w:r w:rsidRPr="007032A4">
              <w:rPr>
                <w:sz w:val="22"/>
                <w:szCs w:val="22"/>
              </w:rPr>
              <w:t>75,8</w:t>
            </w:r>
          </w:p>
        </w:tc>
        <w:tc>
          <w:tcPr>
            <w:tcW w:w="699" w:type="pct"/>
            <w:shd w:val="clear" w:color="auto" w:fill="auto"/>
            <w:noWrap/>
            <w:vAlign w:val="center"/>
          </w:tcPr>
          <w:p w:rsidR="00227163" w:rsidRPr="007032A4" w:rsidRDefault="00227163" w:rsidP="00C134EB">
            <w:pPr>
              <w:ind w:left="-57" w:right="-57"/>
              <w:jc w:val="center"/>
              <w:rPr>
                <w:sz w:val="22"/>
                <w:szCs w:val="22"/>
              </w:rPr>
            </w:pPr>
            <w:r w:rsidRPr="007032A4">
              <w:rPr>
                <w:sz w:val="22"/>
                <w:szCs w:val="22"/>
              </w:rPr>
              <w:t>83,8</w:t>
            </w:r>
          </w:p>
        </w:tc>
        <w:tc>
          <w:tcPr>
            <w:tcW w:w="700" w:type="pct"/>
            <w:vAlign w:val="center"/>
          </w:tcPr>
          <w:p w:rsidR="00227163" w:rsidRPr="007032A4" w:rsidRDefault="00227163" w:rsidP="00C134EB">
            <w:pPr>
              <w:ind w:left="-57" w:right="-57"/>
              <w:jc w:val="center"/>
              <w:rPr>
                <w:sz w:val="22"/>
                <w:szCs w:val="22"/>
              </w:rPr>
            </w:pPr>
            <w:r w:rsidRPr="007032A4">
              <w:rPr>
                <w:sz w:val="22"/>
                <w:szCs w:val="22"/>
              </w:rPr>
              <w:t>97,6</w:t>
            </w:r>
          </w:p>
        </w:tc>
        <w:tc>
          <w:tcPr>
            <w:tcW w:w="700" w:type="pct"/>
            <w:vAlign w:val="center"/>
          </w:tcPr>
          <w:p w:rsidR="00227163" w:rsidRPr="007032A4" w:rsidRDefault="00227163" w:rsidP="00C134EB">
            <w:pPr>
              <w:ind w:left="-57" w:right="-57"/>
              <w:jc w:val="center"/>
              <w:rPr>
                <w:sz w:val="22"/>
                <w:szCs w:val="22"/>
              </w:rPr>
            </w:pPr>
            <w:r w:rsidRPr="007032A4">
              <w:rPr>
                <w:sz w:val="22"/>
                <w:szCs w:val="22"/>
              </w:rPr>
              <w:t>107,5</w:t>
            </w:r>
          </w:p>
        </w:tc>
      </w:tr>
      <w:tr w:rsidR="00227163" w:rsidRPr="007032A4" w:rsidTr="00A56036">
        <w:trPr>
          <w:trHeight w:val="255"/>
          <w:jc w:val="center"/>
        </w:trPr>
        <w:tc>
          <w:tcPr>
            <w:tcW w:w="2202" w:type="pct"/>
            <w:shd w:val="clear" w:color="auto" w:fill="auto"/>
            <w:noWrap/>
            <w:vAlign w:val="center"/>
            <w:hideMark/>
          </w:tcPr>
          <w:p w:rsidR="00227163" w:rsidRPr="007032A4" w:rsidRDefault="00227163" w:rsidP="00C134EB">
            <w:pPr>
              <w:rPr>
                <w:b/>
                <w:sz w:val="22"/>
                <w:szCs w:val="22"/>
              </w:rPr>
            </w:pPr>
            <w:r w:rsidRPr="007032A4">
              <w:rPr>
                <w:b/>
                <w:sz w:val="22"/>
                <w:szCs w:val="22"/>
              </w:rPr>
              <w:t>В том числе МО «Город Гатчина»</w:t>
            </w:r>
          </w:p>
        </w:tc>
        <w:tc>
          <w:tcPr>
            <w:tcW w:w="699" w:type="pct"/>
            <w:shd w:val="clear" w:color="auto" w:fill="auto"/>
            <w:noWrap/>
            <w:vAlign w:val="center"/>
          </w:tcPr>
          <w:p w:rsidR="00227163" w:rsidRPr="007032A4" w:rsidRDefault="00227163" w:rsidP="00C134EB">
            <w:pPr>
              <w:ind w:left="-57" w:right="-57"/>
              <w:jc w:val="center"/>
              <w:rPr>
                <w:b/>
                <w:sz w:val="22"/>
                <w:szCs w:val="22"/>
              </w:rPr>
            </w:pPr>
          </w:p>
        </w:tc>
        <w:tc>
          <w:tcPr>
            <w:tcW w:w="699" w:type="pct"/>
            <w:shd w:val="clear" w:color="auto" w:fill="auto"/>
            <w:noWrap/>
            <w:vAlign w:val="center"/>
          </w:tcPr>
          <w:p w:rsidR="00227163" w:rsidRPr="007032A4" w:rsidRDefault="00227163" w:rsidP="00C134EB">
            <w:pPr>
              <w:ind w:left="-57" w:right="-57"/>
              <w:jc w:val="center"/>
              <w:rPr>
                <w:b/>
                <w:sz w:val="22"/>
                <w:szCs w:val="22"/>
              </w:rPr>
            </w:pPr>
          </w:p>
        </w:tc>
        <w:tc>
          <w:tcPr>
            <w:tcW w:w="700" w:type="pct"/>
            <w:vAlign w:val="center"/>
          </w:tcPr>
          <w:p w:rsidR="00227163" w:rsidRPr="007032A4" w:rsidRDefault="00227163" w:rsidP="00C134EB">
            <w:pPr>
              <w:ind w:left="-57" w:right="-57"/>
              <w:jc w:val="center"/>
              <w:rPr>
                <w:b/>
                <w:sz w:val="22"/>
                <w:szCs w:val="22"/>
              </w:rPr>
            </w:pPr>
          </w:p>
        </w:tc>
        <w:tc>
          <w:tcPr>
            <w:tcW w:w="700" w:type="pct"/>
            <w:vAlign w:val="center"/>
          </w:tcPr>
          <w:p w:rsidR="00227163" w:rsidRPr="007032A4" w:rsidRDefault="00227163" w:rsidP="00C134EB">
            <w:pPr>
              <w:ind w:left="-57" w:right="-57"/>
              <w:jc w:val="center"/>
              <w:rPr>
                <w:b/>
                <w:sz w:val="22"/>
                <w:szCs w:val="22"/>
              </w:rPr>
            </w:pPr>
          </w:p>
        </w:tc>
      </w:tr>
      <w:tr w:rsidR="00213792" w:rsidRPr="007032A4" w:rsidTr="00213792">
        <w:trPr>
          <w:trHeight w:val="255"/>
          <w:jc w:val="center"/>
        </w:trPr>
        <w:tc>
          <w:tcPr>
            <w:tcW w:w="2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792" w:rsidRPr="007032A4" w:rsidRDefault="00213792" w:rsidP="00C134EB">
            <w:pPr>
              <w:jc w:val="right"/>
              <w:rPr>
                <w:sz w:val="22"/>
                <w:szCs w:val="22"/>
              </w:rPr>
            </w:pPr>
            <w:r w:rsidRPr="007032A4">
              <w:rPr>
                <w:sz w:val="22"/>
                <w:szCs w:val="22"/>
              </w:rPr>
              <w:t>моложе трудоспособного</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3792" w:rsidRPr="007032A4" w:rsidRDefault="00213792" w:rsidP="00C134EB">
            <w:pPr>
              <w:ind w:left="-57" w:right="-57"/>
              <w:jc w:val="center"/>
              <w:rPr>
                <w:sz w:val="22"/>
                <w:szCs w:val="22"/>
              </w:rPr>
            </w:pPr>
            <w:r w:rsidRPr="007032A4">
              <w:rPr>
                <w:sz w:val="22"/>
                <w:szCs w:val="22"/>
              </w:rPr>
              <w:t>13,5</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3792" w:rsidRPr="007032A4" w:rsidRDefault="00213792" w:rsidP="00C134EB">
            <w:pPr>
              <w:ind w:left="-57" w:right="-57"/>
              <w:jc w:val="center"/>
              <w:rPr>
                <w:sz w:val="22"/>
                <w:szCs w:val="22"/>
              </w:rPr>
            </w:pPr>
            <w:r w:rsidRPr="007032A4">
              <w:rPr>
                <w:sz w:val="22"/>
                <w:szCs w:val="22"/>
              </w:rPr>
              <w:t>14,7</w:t>
            </w:r>
          </w:p>
        </w:tc>
        <w:tc>
          <w:tcPr>
            <w:tcW w:w="700" w:type="pct"/>
            <w:tcBorders>
              <w:top w:val="single" w:sz="4" w:space="0" w:color="auto"/>
              <w:left w:val="single" w:sz="4" w:space="0" w:color="auto"/>
              <w:bottom w:val="single" w:sz="4" w:space="0" w:color="auto"/>
              <w:right w:val="single" w:sz="4" w:space="0" w:color="auto"/>
            </w:tcBorders>
            <w:vAlign w:val="center"/>
          </w:tcPr>
          <w:p w:rsidR="00213792" w:rsidRPr="007032A4" w:rsidRDefault="00213792" w:rsidP="00C134EB">
            <w:pPr>
              <w:ind w:left="-57" w:right="-57"/>
              <w:jc w:val="center"/>
              <w:rPr>
                <w:sz w:val="22"/>
                <w:szCs w:val="22"/>
              </w:rPr>
            </w:pPr>
            <w:r w:rsidRPr="007032A4">
              <w:rPr>
                <w:sz w:val="22"/>
                <w:szCs w:val="22"/>
              </w:rPr>
              <w:t>15,0</w:t>
            </w:r>
          </w:p>
        </w:tc>
        <w:tc>
          <w:tcPr>
            <w:tcW w:w="700" w:type="pct"/>
            <w:tcBorders>
              <w:top w:val="single" w:sz="4" w:space="0" w:color="auto"/>
              <w:left w:val="single" w:sz="4" w:space="0" w:color="auto"/>
              <w:bottom w:val="single" w:sz="4" w:space="0" w:color="auto"/>
              <w:right w:val="single" w:sz="4" w:space="0" w:color="auto"/>
            </w:tcBorders>
            <w:vAlign w:val="center"/>
          </w:tcPr>
          <w:p w:rsidR="00213792" w:rsidRPr="007032A4" w:rsidRDefault="00213792" w:rsidP="00C134EB">
            <w:pPr>
              <w:ind w:left="-57" w:right="-57"/>
              <w:jc w:val="center"/>
              <w:rPr>
                <w:sz w:val="22"/>
                <w:szCs w:val="22"/>
              </w:rPr>
            </w:pPr>
            <w:r w:rsidRPr="007032A4">
              <w:rPr>
                <w:sz w:val="22"/>
                <w:szCs w:val="22"/>
              </w:rPr>
              <w:t>14,5</w:t>
            </w:r>
          </w:p>
        </w:tc>
      </w:tr>
      <w:tr w:rsidR="00213792" w:rsidRPr="007032A4" w:rsidTr="00213792">
        <w:trPr>
          <w:trHeight w:val="255"/>
          <w:jc w:val="center"/>
        </w:trPr>
        <w:tc>
          <w:tcPr>
            <w:tcW w:w="2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792" w:rsidRPr="007032A4" w:rsidRDefault="00213792" w:rsidP="00C134EB">
            <w:pPr>
              <w:jc w:val="right"/>
              <w:rPr>
                <w:sz w:val="22"/>
                <w:szCs w:val="22"/>
              </w:rPr>
            </w:pPr>
            <w:r w:rsidRPr="007032A4">
              <w:rPr>
                <w:sz w:val="22"/>
                <w:szCs w:val="22"/>
              </w:rPr>
              <w:t>трудоспособном</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3792" w:rsidRPr="007032A4" w:rsidRDefault="00213792" w:rsidP="00C134EB">
            <w:pPr>
              <w:ind w:left="-57" w:right="-57"/>
              <w:jc w:val="center"/>
              <w:rPr>
                <w:sz w:val="22"/>
                <w:szCs w:val="22"/>
              </w:rPr>
            </w:pPr>
            <w:r w:rsidRPr="007032A4">
              <w:rPr>
                <w:sz w:val="22"/>
                <w:szCs w:val="22"/>
              </w:rPr>
              <w:t>61,5</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3792" w:rsidRPr="007032A4" w:rsidRDefault="00213792" w:rsidP="00C134EB">
            <w:pPr>
              <w:ind w:left="-57" w:right="-57"/>
              <w:jc w:val="center"/>
              <w:rPr>
                <w:sz w:val="22"/>
                <w:szCs w:val="22"/>
              </w:rPr>
            </w:pPr>
            <w:r w:rsidRPr="007032A4">
              <w:rPr>
                <w:sz w:val="22"/>
                <w:szCs w:val="22"/>
              </w:rPr>
              <w:t>61,6</w:t>
            </w:r>
          </w:p>
        </w:tc>
        <w:tc>
          <w:tcPr>
            <w:tcW w:w="700" w:type="pct"/>
            <w:tcBorders>
              <w:top w:val="single" w:sz="4" w:space="0" w:color="auto"/>
              <w:left w:val="single" w:sz="4" w:space="0" w:color="auto"/>
              <w:bottom w:val="single" w:sz="4" w:space="0" w:color="auto"/>
              <w:right w:val="single" w:sz="4" w:space="0" w:color="auto"/>
            </w:tcBorders>
            <w:vAlign w:val="center"/>
          </w:tcPr>
          <w:p w:rsidR="00213792" w:rsidRPr="007032A4" w:rsidRDefault="00213792" w:rsidP="00C134EB">
            <w:pPr>
              <w:ind w:left="-57" w:right="-57"/>
              <w:jc w:val="center"/>
              <w:rPr>
                <w:sz w:val="22"/>
                <w:szCs w:val="22"/>
              </w:rPr>
            </w:pPr>
            <w:r w:rsidRPr="007032A4">
              <w:rPr>
                <w:sz w:val="22"/>
                <w:szCs w:val="22"/>
              </w:rPr>
              <w:t>66,3</w:t>
            </w:r>
          </w:p>
        </w:tc>
        <w:tc>
          <w:tcPr>
            <w:tcW w:w="700" w:type="pct"/>
            <w:tcBorders>
              <w:top w:val="single" w:sz="4" w:space="0" w:color="auto"/>
              <w:left w:val="single" w:sz="4" w:space="0" w:color="auto"/>
              <w:bottom w:val="single" w:sz="4" w:space="0" w:color="auto"/>
              <w:right w:val="single" w:sz="4" w:space="0" w:color="auto"/>
            </w:tcBorders>
            <w:vAlign w:val="center"/>
          </w:tcPr>
          <w:p w:rsidR="00213792" w:rsidRPr="007032A4" w:rsidRDefault="00213792" w:rsidP="00C134EB">
            <w:pPr>
              <w:ind w:left="-57" w:right="-57"/>
              <w:jc w:val="center"/>
              <w:rPr>
                <w:sz w:val="22"/>
                <w:szCs w:val="22"/>
              </w:rPr>
            </w:pPr>
            <w:r w:rsidRPr="007032A4">
              <w:rPr>
                <w:sz w:val="22"/>
                <w:szCs w:val="22"/>
              </w:rPr>
              <w:t>69,2</w:t>
            </w:r>
          </w:p>
        </w:tc>
      </w:tr>
      <w:tr w:rsidR="00213792" w:rsidRPr="007032A4" w:rsidTr="00213792">
        <w:trPr>
          <w:trHeight w:val="255"/>
          <w:jc w:val="center"/>
        </w:trPr>
        <w:tc>
          <w:tcPr>
            <w:tcW w:w="2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792" w:rsidRPr="007032A4" w:rsidRDefault="00213792" w:rsidP="00C134EB">
            <w:pPr>
              <w:jc w:val="right"/>
              <w:rPr>
                <w:sz w:val="22"/>
                <w:szCs w:val="22"/>
              </w:rPr>
            </w:pPr>
            <w:r w:rsidRPr="007032A4">
              <w:rPr>
                <w:sz w:val="22"/>
                <w:szCs w:val="22"/>
              </w:rPr>
              <w:t>старше трудоспособного</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3792" w:rsidRPr="007032A4" w:rsidRDefault="00213792" w:rsidP="00C134EB">
            <w:pPr>
              <w:ind w:left="-57" w:right="-57"/>
              <w:jc w:val="center"/>
              <w:rPr>
                <w:sz w:val="22"/>
                <w:szCs w:val="22"/>
              </w:rPr>
            </w:pPr>
            <w:r w:rsidRPr="007032A4">
              <w:rPr>
                <w:sz w:val="22"/>
                <w:szCs w:val="22"/>
              </w:rPr>
              <w:t>29,6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3792" w:rsidRPr="007032A4" w:rsidRDefault="00213792" w:rsidP="00C134EB">
            <w:pPr>
              <w:ind w:left="-57" w:right="-57"/>
              <w:jc w:val="center"/>
              <w:rPr>
                <w:sz w:val="22"/>
                <w:szCs w:val="22"/>
              </w:rPr>
            </w:pPr>
            <w:r w:rsidRPr="007032A4">
              <w:rPr>
                <w:sz w:val="22"/>
                <w:szCs w:val="22"/>
              </w:rPr>
              <w:t>30,9</w:t>
            </w:r>
          </w:p>
        </w:tc>
        <w:tc>
          <w:tcPr>
            <w:tcW w:w="700" w:type="pct"/>
            <w:tcBorders>
              <w:top w:val="single" w:sz="4" w:space="0" w:color="auto"/>
              <w:left w:val="single" w:sz="4" w:space="0" w:color="auto"/>
              <w:bottom w:val="single" w:sz="4" w:space="0" w:color="auto"/>
              <w:right w:val="single" w:sz="4" w:space="0" w:color="auto"/>
            </w:tcBorders>
            <w:vAlign w:val="center"/>
          </w:tcPr>
          <w:p w:rsidR="00213792" w:rsidRPr="007032A4" w:rsidRDefault="00213792" w:rsidP="00C134EB">
            <w:pPr>
              <w:ind w:left="-57" w:right="-57"/>
              <w:jc w:val="center"/>
              <w:rPr>
                <w:sz w:val="22"/>
                <w:szCs w:val="22"/>
              </w:rPr>
            </w:pPr>
            <w:r w:rsidRPr="007032A4">
              <w:rPr>
                <w:sz w:val="22"/>
                <w:szCs w:val="22"/>
              </w:rPr>
              <w:t>32,7</w:t>
            </w:r>
          </w:p>
        </w:tc>
        <w:tc>
          <w:tcPr>
            <w:tcW w:w="700" w:type="pct"/>
            <w:tcBorders>
              <w:top w:val="single" w:sz="4" w:space="0" w:color="auto"/>
              <w:left w:val="single" w:sz="4" w:space="0" w:color="auto"/>
              <w:bottom w:val="single" w:sz="4" w:space="0" w:color="auto"/>
              <w:right w:val="single" w:sz="4" w:space="0" w:color="auto"/>
            </w:tcBorders>
            <w:vAlign w:val="center"/>
          </w:tcPr>
          <w:p w:rsidR="00213792" w:rsidRPr="007032A4" w:rsidRDefault="00213792" w:rsidP="00C134EB">
            <w:pPr>
              <w:ind w:left="-57" w:right="-57"/>
              <w:jc w:val="center"/>
              <w:rPr>
                <w:sz w:val="22"/>
                <w:szCs w:val="22"/>
              </w:rPr>
            </w:pPr>
            <w:r w:rsidRPr="007032A4">
              <w:rPr>
                <w:sz w:val="22"/>
                <w:szCs w:val="22"/>
              </w:rPr>
              <w:t>34,5</w:t>
            </w:r>
          </w:p>
        </w:tc>
      </w:tr>
    </w:tbl>
    <w:p w:rsidR="00A52BFA" w:rsidRPr="007032A4" w:rsidRDefault="00A52BFA" w:rsidP="00C134EB">
      <w:pPr>
        <w:jc w:val="center"/>
      </w:pPr>
    </w:p>
    <w:p w:rsidR="000F79C3" w:rsidRPr="007032A4" w:rsidRDefault="000F79C3" w:rsidP="000F79C3">
      <w:pPr>
        <w:ind w:firstLine="709"/>
        <w:jc w:val="both"/>
      </w:pPr>
      <w:r w:rsidRPr="007032A4">
        <w:t xml:space="preserve">Использование в демографическом прогнозе метода «передвижки возрастов» в совокупности с учетом сложившейся возрастной структуры миграции позволяет привести подробный прогноз возрастной структуры населения. В качестве исходных данных использовалась возрастная структура населения на 1 января 2014 г. и средняя по области возрастная структура смертности по пятилетним возрастным когортам (за последний имеющийся в статистических публикациях 2013 г.). В распределении населения на городское </w:t>
      </w:r>
      <w:r w:rsidRPr="007032A4">
        <w:lastRenderedPageBreak/>
        <w:t xml:space="preserve">и сельское предполагается дальнейшее развитие субурбанизации и некоторое </w:t>
      </w:r>
      <w:r w:rsidRPr="007032A4">
        <w:rPr>
          <w:u w:val="single"/>
        </w:rPr>
        <w:t>перераспределение миграционных потоков в пользу сельской местности</w:t>
      </w:r>
      <w:r w:rsidRPr="007032A4">
        <w:t xml:space="preserve">. В результате к концу расчетного срока доля городского населения во всем населении района сократится до 56-57 % против 60,9 % на начало 2015 года. </w:t>
      </w:r>
    </w:p>
    <w:p w:rsidR="000F79C3" w:rsidRPr="007032A4" w:rsidRDefault="000F79C3" w:rsidP="000F79C3">
      <w:pPr>
        <w:ind w:firstLine="397"/>
        <w:jc w:val="both"/>
      </w:pPr>
      <w:r w:rsidRPr="007032A4">
        <w:t>Необходимо также учитывать основные факторы, которые могут оказывать влияние на отклонение от демографического прогноза численности постоянного населения:</w:t>
      </w:r>
    </w:p>
    <w:p w:rsidR="000F79C3" w:rsidRPr="007032A4" w:rsidRDefault="000F79C3" w:rsidP="000F79C3">
      <w:pPr>
        <w:pStyle w:val="affff3"/>
        <w:numPr>
          <w:ilvl w:val="0"/>
          <w:numId w:val="10"/>
        </w:numPr>
        <w:jc w:val="both"/>
      </w:pPr>
      <w:r w:rsidRPr="007032A4">
        <w:t>реализация проектов по строительству элитного жилья для жителей Санкт-Петербурга, работающих на территории соседнего субъекта РФ, но предпочитающих жить в экологически чистой местности;</w:t>
      </w:r>
    </w:p>
    <w:p w:rsidR="000F79C3" w:rsidRPr="007032A4" w:rsidRDefault="000F79C3" w:rsidP="000F79C3">
      <w:pPr>
        <w:pStyle w:val="affff3"/>
        <w:numPr>
          <w:ilvl w:val="0"/>
          <w:numId w:val="10"/>
        </w:numPr>
        <w:jc w:val="both"/>
      </w:pPr>
      <w:r w:rsidRPr="007032A4">
        <w:t>динамика жилищного строительства стимулирует спрос на более дешевое жилье, чем в Санкт-Петербурге;</w:t>
      </w:r>
    </w:p>
    <w:p w:rsidR="000F79C3" w:rsidRPr="007032A4" w:rsidRDefault="000F79C3" w:rsidP="000F79C3">
      <w:pPr>
        <w:pStyle w:val="affff3"/>
        <w:numPr>
          <w:ilvl w:val="0"/>
          <w:numId w:val="10"/>
        </w:numPr>
        <w:jc w:val="both"/>
      </w:pPr>
      <w:r w:rsidRPr="007032A4">
        <w:t>включение садоводств и дачных объединений в границы населенных пунктов;</w:t>
      </w:r>
    </w:p>
    <w:p w:rsidR="000F79C3" w:rsidRPr="007032A4" w:rsidRDefault="000F79C3" w:rsidP="000F79C3">
      <w:pPr>
        <w:pStyle w:val="affff3"/>
        <w:numPr>
          <w:ilvl w:val="0"/>
          <w:numId w:val="10"/>
        </w:numPr>
        <w:jc w:val="both"/>
      </w:pPr>
      <w:r w:rsidRPr="007032A4">
        <w:t>изменения в динамике и распределении миграции в зависимости от других внешних факторов.</w:t>
      </w:r>
    </w:p>
    <w:p w:rsidR="000F79C3" w:rsidRDefault="000F79C3" w:rsidP="000F79C3">
      <w:pPr>
        <w:ind w:firstLine="397"/>
        <w:jc w:val="both"/>
      </w:pPr>
      <w:r w:rsidRPr="007032A4">
        <w:t>Данные факторы также могут стать одним из механизмов влияния на демографический потенциал Гатчинского муниципального района.</w:t>
      </w:r>
    </w:p>
    <w:p w:rsidR="004225E8" w:rsidRPr="007032A4" w:rsidRDefault="004225E8" w:rsidP="00C134EB">
      <w:pPr>
        <w:pStyle w:val="affff3"/>
        <w:ind w:left="1117"/>
        <w:jc w:val="both"/>
        <w:sectPr w:rsidR="004225E8" w:rsidRPr="007032A4" w:rsidSect="0069178C">
          <w:footerReference w:type="default" r:id="rId8"/>
          <w:pgSz w:w="11906" w:h="16838"/>
          <w:pgMar w:top="1134" w:right="1134" w:bottom="1134" w:left="1134" w:header="708" w:footer="708" w:gutter="0"/>
          <w:cols w:space="708"/>
          <w:titlePg/>
          <w:docGrid w:linePitch="360"/>
        </w:sectPr>
      </w:pPr>
    </w:p>
    <w:p w:rsidR="00857D76" w:rsidRPr="007032A4" w:rsidRDefault="004225E8" w:rsidP="00C134EB">
      <w:pPr>
        <w:pStyle w:val="affff3"/>
        <w:ind w:left="1117"/>
        <w:jc w:val="both"/>
      </w:pPr>
      <w:r w:rsidRPr="007032A4">
        <w:rPr>
          <w:noProof/>
        </w:rPr>
        <w:lastRenderedPageBreak/>
        <w:drawing>
          <wp:anchor distT="0" distB="0" distL="114300" distR="114300" simplePos="0" relativeHeight="251675648" behindDoc="1" locked="0" layoutInCell="1" allowOverlap="1">
            <wp:simplePos x="0" y="0"/>
            <wp:positionH relativeFrom="column">
              <wp:posOffset>591732</wp:posOffset>
            </wp:positionH>
            <wp:positionV relativeFrom="paragraph">
              <wp:posOffset>-99979</wp:posOffset>
            </wp:positionV>
            <wp:extent cx="8084426" cy="6695089"/>
            <wp:effectExtent l="19050" t="0" r="0" b="0"/>
            <wp:wrapNone/>
            <wp:docPr id="8" name="Рисунок 1" descr="E:\ЭНКО_ГАТЧИНА\СЭР_ГМР\ЗАПИСКИ\Графические приложения к прогноз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ЭНКО_ГАТЧИНА\СЭР_ГМР\ЗАПИСКИ\Графические приложения к прогнозу-1.jpg"/>
                    <pic:cNvPicPr>
                      <a:picLocks noChangeAspect="1" noChangeArrowheads="1"/>
                    </pic:cNvPicPr>
                  </pic:nvPicPr>
                  <pic:blipFill>
                    <a:blip r:embed="rId9"/>
                    <a:srcRect/>
                    <a:stretch>
                      <a:fillRect/>
                    </a:stretch>
                  </pic:blipFill>
                  <pic:spPr bwMode="auto">
                    <a:xfrm>
                      <a:off x="0" y="0"/>
                      <a:ext cx="8084426" cy="6695089"/>
                    </a:xfrm>
                    <a:prstGeom prst="rect">
                      <a:avLst/>
                    </a:prstGeom>
                    <a:noFill/>
                    <a:ln w="9525">
                      <a:noFill/>
                      <a:miter lim="800000"/>
                      <a:headEnd/>
                      <a:tailEnd/>
                    </a:ln>
                  </pic:spPr>
                </pic:pic>
              </a:graphicData>
            </a:graphic>
          </wp:anchor>
        </w:drawing>
      </w:r>
    </w:p>
    <w:p w:rsidR="004225E8" w:rsidRPr="007032A4" w:rsidRDefault="004225E8" w:rsidP="00C134EB">
      <w:pPr>
        <w:pStyle w:val="2"/>
        <w:spacing w:before="0" w:after="0"/>
        <w:ind w:left="0" w:firstLine="0"/>
        <w:sectPr w:rsidR="004225E8" w:rsidRPr="007032A4" w:rsidSect="004225E8">
          <w:pgSz w:w="16838" w:h="11906" w:orient="landscape"/>
          <w:pgMar w:top="1134" w:right="1134" w:bottom="1134" w:left="1134" w:header="709" w:footer="709" w:gutter="0"/>
          <w:cols w:space="708"/>
          <w:titlePg/>
          <w:docGrid w:linePitch="360"/>
        </w:sectPr>
      </w:pPr>
    </w:p>
    <w:p w:rsidR="00DE71EF" w:rsidRPr="00862A63" w:rsidRDefault="00DE71EF" w:rsidP="00C134EB">
      <w:pPr>
        <w:pStyle w:val="2"/>
        <w:spacing w:before="0" w:after="0"/>
      </w:pPr>
      <w:bookmarkStart w:id="4" w:name="_Toc437600981"/>
      <w:r w:rsidRPr="007032A4">
        <w:lastRenderedPageBreak/>
        <w:t>Сценарии стратегического развития</w:t>
      </w:r>
      <w:r w:rsidR="00245B8E" w:rsidRPr="007032A4">
        <w:t xml:space="preserve"> Ленинградской области </w:t>
      </w:r>
      <w:r w:rsidR="00EE1B8F" w:rsidRPr="00EE1B8F">
        <w:t xml:space="preserve">                </w:t>
      </w:r>
      <w:r w:rsidR="00245B8E" w:rsidRPr="007032A4">
        <w:t>и Санкт-Петербурга</w:t>
      </w:r>
      <w:bookmarkEnd w:id="4"/>
    </w:p>
    <w:p w:rsidR="00EE1B8F" w:rsidRPr="00862A63" w:rsidRDefault="00EE1B8F" w:rsidP="00EE1B8F">
      <w:pPr>
        <w:pStyle w:val="a2"/>
      </w:pPr>
    </w:p>
    <w:p w:rsidR="00245B8E" w:rsidRPr="007032A4" w:rsidRDefault="00245B8E" w:rsidP="00C134EB">
      <w:pPr>
        <w:pStyle w:val="ConsPlusNormal"/>
        <w:ind w:firstLine="540"/>
        <w:jc w:val="both"/>
        <w:rPr>
          <w:rFonts w:ascii="Times New Roman" w:hAnsi="Times New Roman" w:cs="Times New Roman"/>
          <w:sz w:val="24"/>
          <w:szCs w:val="24"/>
        </w:rPr>
      </w:pPr>
      <w:r w:rsidRPr="007032A4">
        <w:rPr>
          <w:rFonts w:ascii="Times New Roman" w:hAnsi="Times New Roman" w:cs="Times New Roman"/>
          <w:sz w:val="24"/>
          <w:szCs w:val="24"/>
        </w:rPr>
        <w:t xml:space="preserve">В качестве целевого для Ленинградской области в </w:t>
      </w:r>
      <w:r w:rsidRPr="007032A4">
        <w:rPr>
          <w:rFonts w:ascii="Times New Roman" w:hAnsi="Times New Roman" w:cs="Times New Roman"/>
          <w:b/>
          <w:iCs/>
          <w:sz w:val="24"/>
          <w:szCs w:val="24"/>
        </w:rPr>
        <w:t>Концепции социально-экономического развития Ленинградской области на период до 2025 года</w:t>
      </w:r>
      <w:r w:rsidRPr="007032A4">
        <w:rPr>
          <w:rFonts w:ascii="Times New Roman" w:hAnsi="Times New Roman" w:cs="Times New Roman"/>
          <w:sz w:val="24"/>
          <w:szCs w:val="24"/>
        </w:rPr>
        <w:t xml:space="preserve"> выбран </w:t>
      </w:r>
      <w:r w:rsidRPr="007032A4">
        <w:rPr>
          <w:rFonts w:ascii="Times New Roman" w:hAnsi="Times New Roman" w:cs="Times New Roman"/>
          <w:b/>
          <w:sz w:val="24"/>
          <w:szCs w:val="24"/>
        </w:rPr>
        <w:t>реалистичный инновационный сценарий</w:t>
      </w:r>
      <w:r w:rsidRPr="007032A4">
        <w:rPr>
          <w:rFonts w:ascii="Times New Roman" w:hAnsi="Times New Roman" w:cs="Times New Roman"/>
          <w:sz w:val="24"/>
          <w:szCs w:val="24"/>
        </w:rPr>
        <w:t>, что обусловлено, в первую очередь, широким набором возможностей, которые открываются перед регионом в случае его реализации. Ставка на инновационное развитие, вложение в человеческий капитал и формирование предпосылок для роста высокотехнологичных секторов являются стратегическими приоритетами Российской Федерации и Северо-Западного федерального округа.</w:t>
      </w:r>
    </w:p>
    <w:p w:rsidR="00245B8E" w:rsidRPr="007032A4" w:rsidRDefault="00292871" w:rsidP="00C134EB">
      <w:pPr>
        <w:pStyle w:val="ConsPlusNormal"/>
        <w:ind w:firstLine="540"/>
        <w:jc w:val="both"/>
        <w:rPr>
          <w:rFonts w:ascii="Times New Roman" w:hAnsi="Times New Roman" w:cs="Times New Roman"/>
          <w:sz w:val="24"/>
          <w:szCs w:val="24"/>
        </w:rPr>
      </w:pPr>
      <w:r w:rsidRPr="007032A4">
        <w:rPr>
          <w:rFonts w:ascii="Times New Roman" w:hAnsi="Times New Roman" w:cs="Times New Roman"/>
          <w:sz w:val="24"/>
          <w:szCs w:val="24"/>
        </w:rPr>
        <w:t>П</w:t>
      </w:r>
      <w:r w:rsidR="00245B8E" w:rsidRPr="007032A4">
        <w:rPr>
          <w:rFonts w:ascii="Times New Roman" w:hAnsi="Times New Roman" w:cs="Times New Roman"/>
          <w:sz w:val="24"/>
          <w:szCs w:val="24"/>
        </w:rPr>
        <w:t xml:space="preserve">ерспективное </w:t>
      </w:r>
      <w:r w:rsidR="00245B8E" w:rsidRPr="007032A4">
        <w:rPr>
          <w:rFonts w:ascii="Times New Roman" w:hAnsi="Times New Roman" w:cs="Times New Roman"/>
          <w:b/>
          <w:sz w:val="24"/>
          <w:szCs w:val="24"/>
        </w:rPr>
        <w:t>развитие социально-экономического комплекса Гатчинского муниципального района будет происходить в зоне взаимодействия</w:t>
      </w:r>
      <w:r w:rsidR="00245B8E" w:rsidRPr="007032A4">
        <w:rPr>
          <w:rFonts w:ascii="Times New Roman" w:hAnsi="Times New Roman" w:cs="Times New Roman"/>
          <w:sz w:val="24"/>
          <w:szCs w:val="24"/>
        </w:rPr>
        <w:t xml:space="preserve"> между вариантом со средними темпами социально-экономического развития Ленинградской области и высокими темпами социально-экономического развития Санкт-Петербурга, что позволяет выбрать вариант реализации базового сценария Инновационного развития в условиях интенсификации агломерационных процессов, заявленных приоритетными в Стратегиях двух регионов: Ленинградской области и Санкт-Петербурга.</w:t>
      </w:r>
    </w:p>
    <w:p w:rsidR="00245B8E" w:rsidRPr="007032A4" w:rsidRDefault="00292871" w:rsidP="00C134EB">
      <w:pPr>
        <w:pStyle w:val="ConsPlusNormal"/>
        <w:ind w:firstLine="540"/>
        <w:jc w:val="both"/>
        <w:rPr>
          <w:rFonts w:ascii="Times New Roman" w:hAnsi="Times New Roman" w:cs="Times New Roman"/>
          <w:sz w:val="24"/>
          <w:szCs w:val="24"/>
        </w:rPr>
      </w:pPr>
      <w:r w:rsidRPr="007032A4">
        <w:rPr>
          <w:rFonts w:ascii="Times New Roman" w:hAnsi="Times New Roman" w:cs="Times New Roman"/>
          <w:sz w:val="24"/>
          <w:szCs w:val="24"/>
        </w:rPr>
        <w:t xml:space="preserve">Как отмечено в </w:t>
      </w:r>
      <w:r w:rsidRPr="007032A4">
        <w:rPr>
          <w:rFonts w:ascii="Times New Roman" w:hAnsi="Times New Roman" w:cs="Times New Roman"/>
          <w:iCs/>
          <w:sz w:val="24"/>
          <w:szCs w:val="24"/>
        </w:rPr>
        <w:t>Концепции социально-экономического развития Ленинградской области на период до 2025 года</w:t>
      </w:r>
      <w:r w:rsidRPr="007032A4">
        <w:rPr>
          <w:rFonts w:ascii="Times New Roman" w:hAnsi="Times New Roman" w:cs="Times New Roman"/>
          <w:sz w:val="24"/>
          <w:szCs w:val="24"/>
        </w:rPr>
        <w:t xml:space="preserve"> у всей территории</w:t>
      </w:r>
      <w:r w:rsidR="00245B8E" w:rsidRPr="007032A4">
        <w:rPr>
          <w:rFonts w:ascii="Times New Roman" w:hAnsi="Times New Roman" w:cs="Times New Roman"/>
          <w:sz w:val="24"/>
          <w:szCs w:val="24"/>
        </w:rPr>
        <w:t xml:space="preserve"> Ленинградской области в настоящее время объективно отсутствуют возможности для реализации прорывного сценария «Форсированный инновационный сценарий»</w:t>
      </w:r>
      <w:r w:rsidRPr="007032A4">
        <w:rPr>
          <w:rFonts w:ascii="Times New Roman" w:hAnsi="Times New Roman" w:cs="Times New Roman"/>
          <w:sz w:val="24"/>
          <w:szCs w:val="24"/>
        </w:rPr>
        <w:t>.</w:t>
      </w:r>
      <w:r w:rsidR="00245B8E" w:rsidRPr="007032A4">
        <w:rPr>
          <w:rFonts w:ascii="Times New Roman" w:hAnsi="Times New Roman" w:cs="Times New Roman"/>
          <w:sz w:val="24"/>
          <w:szCs w:val="24"/>
        </w:rPr>
        <w:t xml:space="preserve"> </w:t>
      </w:r>
      <w:r w:rsidRPr="007032A4">
        <w:rPr>
          <w:rFonts w:ascii="Times New Roman" w:hAnsi="Times New Roman" w:cs="Times New Roman"/>
          <w:sz w:val="24"/>
          <w:szCs w:val="24"/>
        </w:rPr>
        <w:t>Н</w:t>
      </w:r>
      <w:r w:rsidR="00245B8E" w:rsidRPr="007032A4">
        <w:rPr>
          <w:rFonts w:ascii="Times New Roman" w:hAnsi="Times New Roman" w:cs="Times New Roman"/>
          <w:sz w:val="24"/>
          <w:szCs w:val="24"/>
        </w:rPr>
        <w:t>о у Гатчинского муниципального района</w:t>
      </w:r>
      <w:r w:rsidR="00E53465" w:rsidRPr="007032A4">
        <w:rPr>
          <w:rFonts w:ascii="Times New Roman" w:hAnsi="Times New Roman" w:cs="Times New Roman"/>
          <w:sz w:val="24"/>
          <w:szCs w:val="24"/>
        </w:rPr>
        <w:t>,</w:t>
      </w:r>
      <w:r w:rsidR="00245B8E" w:rsidRPr="007032A4">
        <w:rPr>
          <w:rFonts w:ascii="Times New Roman" w:hAnsi="Times New Roman" w:cs="Times New Roman"/>
          <w:sz w:val="24"/>
          <w:szCs w:val="24"/>
        </w:rPr>
        <w:t xml:space="preserve"> в связи с расположением его территории в зоне активного формирования агломерационных связей с Санкт-Петербургом, такая возможность есть, что подтверждается приоритетами федеральной и межрегиональной политики. Располагаясь в составе агломерации, Гатчинский муниципальный район попадает в зону опережающего экономического развития, определенную Концепцией долгосрочного социально-экономического развития Российской Федерации до 2020 года и Стратегией социально-экономического развития Северо-Западного федеральног</w:t>
      </w:r>
      <w:r w:rsidR="008E688A">
        <w:rPr>
          <w:rFonts w:ascii="Times New Roman" w:hAnsi="Times New Roman" w:cs="Times New Roman"/>
          <w:sz w:val="24"/>
          <w:szCs w:val="24"/>
        </w:rPr>
        <w:t>о округа на период до 2020 года</w:t>
      </w:r>
      <w:r w:rsidR="00245B8E" w:rsidRPr="007032A4">
        <w:rPr>
          <w:rFonts w:ascii="Times New Roman" w:hAnsi="Times New Roman" w:cs="Times New Roman"/>
          <w:sz w:val="24"/>
          <w:szCs w:val="24"/>
        </w:rPr>
        <w:t xml:space="preserve">. Таким образом, </w:t>
      </w:r>
      <w:r w:rsidR="00245B8E" w:rsidRPr="007032A4">
        <w:rPr>
          <w:rFonts w:ascii="Times New Roman" w:hAnsi="Times New Roman" w:cs="Times New Roman"/>
          <w:b/>
          <w:sz w:val="24"/>
          <w:szCs w:val="24"/>
        </w:rPr>
        <w:t>Гатчинский муниципальный район в перспективе станет полюсом роста инновационной экономики Ленинградской области</w:t>
      </w:r>
      <w:r w:rsidR="00245B8E" w:rsidRPr="007032A4">
        <w:rPr>
          <w:rFonts w:ascii="Times New Roman" w:hAnsi="Times New Roman" w:cs="Times New Roman"/>
          <w:sz w:val="24"/>
          <w:szCs w:val="24"/>
        </w:rPr>
        <w:t xml:space="preserve"> и тем самым получает возможность использовать для своего социально-экономического развития агломерационный эффект, то есть получение выгод от реализации Стратегии Санкт</w:t>
      </w:r>
      <w:r w:rsidR="00245B8E" w:rsidRPr="007032A4">
        <w:rPr>
          <w:rFonts w:ascii="Times New Roman" w:hAnsi="Times New Roman" w:cs="Times New Roman"/>
          <w:sz w:val="24"/>
          <w:szCs w:val="24"/>
        </w:rPr>
        <w:noBreakHyphen/>
        <w:t>Петербурга, реализующего сценарий прорывного развития.</w:t>
      </w:r>
    </w:p>
    <w:p w:rsidR="00245B8E" w:rsidRPr="007032A4" w:rsidRDefault="00245B8E" w:rsidP="00C134EB">
      <w:pPr>
        <w:pStyle w:val="a2"/>
        <w:spacing w:before="0" w:after="0"/>
        <w:sectPr w:rsidR="00245B8E" w:rsidRPr="007032A4" w:rsidSect="0069178C">
          <w:pgSz w:w="11906" w:h="16838"/>
          <w:pgMar w:top="1134" w:right="1134" w:bottom="1134" w:left="1134" w:header="708" w:footer="708" w:gutter="0"/>
          <w:cols w:space="708"/>
          <w:titlePg/>
          <w:docGrid w:linePitch="360"/>
        </w:sectPr>
      </w:pPr>
    </w:p>
    <w:p w:rsidR="00614DB7" w:rsidRPr="007032A4" w:rsidRDefault="00614DB7" w:rsidP="00C134EB">
      <w:pPr>
        <w:pStyle w:val="a2"/>
        <w:spacing w:before="0" w:after="0"/>
      </w:pPr>
    </w:p>
    <w:p w:rsidR="00245B8E" w:rsidRPr="007032A4" w:rsidRDefault="00245B8E" w:rsidP="00C134EB">
      <w:pPr>
        <w:pStyle w:val="ConsPlusNormal"/>
        <w:ind w:firstLine="0"/>
        <w:jc w:val="right"/>
        <w:rPr>
          <w:rFonts w:ascii="Times New Roman" w:hAnsi="Times New Roman" w:cs="Times New Roman"/>
          <w:sz w:val="24"/>
          <w:szCs w:val="24"/>
        </w:rPr>
      </w:pPr>
      <w:r w:rsidRPr="007032A4">
        <w:rPr>
          <w:rFonts w:ascii="Times New Roman" w:hAnsi="Times New Roman" w:cs="Times New Roman"/>
          <w:sz w:val="24"/>
          <w:szCs w:val="24"/>
        </w:rPr>
        <w:t xml:space="preserve">Таблица </w:t>
      </w:r>
      <w:r w:rsidR="000F79C3">
        <w:rPr>
          <w:rFonts w:ascii="Times New Roman" w:hAnsi="Times New Roman" w:cs="Times New Roman"/>
          <w:sz w:val="24"/>
          <w:szCs w:val="24"/>
        </w:rPr>
        <w:t>37</w:t>
      </w:r>
      <w:r w:rsidRPr="007032A4">
        <w:rPr>
          <w:rFonts w:ascii="Times New Roman" w:hAnsi="Times New Roman" w:cs="Times New Roman"/>
          <w:sz w:val="24"/>
          <w:szCs w:val="24"/>
        </w:rPr>
        <w:t>.</w:t>
      </w:r>
    </w:p>
    <w:p w:rsidR="00245B8E" w:rsidRPr="007032A4" w:rsidRDefault="00245B8E" w:rsidP="00C134EB">
      <w:pPr>
        <w:pStyle w:val="ConsPlusNormal"/>
        <w:ind w:firstLine="0"/>
        <w:jc w:val="center"/>
        <w:rPr>
          <w:rFonts w:ascii="Times New Roman" w:hAnsi="Times New Roman" w:cs="Times New Roman"/>
          <w:sz w:val="24"/>
          <w:szCs w:val="24"/>
        </w:rPr>
      </w:pPr>
      <w:r w:rsidRPr="007032A4">
        <w:rPr>
          <w:rFonts w:ascii="Times New Roman" w:hAnsi="Times New Roman" w:cs="Times New Roman"/>
          <w:sz w:val="24"/>
          <w:szCs w:val="24"/>
        </w:rPr>
        <w:t xml:space="preserve">Сравнительная характеристика базовых сценариев стратегического развития </w:t>
      </w:r>
    </w:p>
    <w:tbl>
      <w:tblPr>
        <w:tblStyle w:val="afe"/>
        <w:tblW w:w="0" w:type="auto"/>
        <w:tblLook w:val="04A0"/>
      </w:tblPr>
      <w:tblGrid>
        <w:gridCol w:w="4928"/>
        <w:gridCol w:w="4929"/>
        <w:gridCol w:w="4929"/>
      </w:tblGrid>
      <w:tr w:rsidR="00245B8E" w:rsidRPr="007032A4" w:rsidTr="007917B8">
        <w:trPr>
          <w:cnfStyle w:val="100000000000"/>
          <w:trHeight w:val="20"/>
        </w:trPr>
        <w:tc>
          <w:tcPr>
            <w:tcW w:w="4928" w:type="dxa"/>
            <w:vAlign w:val="center"/>
          </w:tcPr>
          <w:p w:rsidR="00245B8E" w:rsidRPr="007032A4" w:rsidRDefault="00245B8E" w:rsidP="00C134EB">
            <w:pPr>
              <w:pStyle w:val="ConsPlusNormal"/>
              <w:ind w:firstLine="0"/>
              <w:jc w:val="center"/>
              <w:rPr>
                <w:rFonts w:ascii="Times New Roman" w:hAnsi="Times New Roman" w:cs="Times New Roman"/>
                <w:sz w:val="22"/>
                <w:szCs w:val="22"/>
              </w:rPr>
            </w:pPr>
            <w:r w:rsidRPr="007032A4">
              <w:rPr>
                <w:rFonts w:ascii="Times New Roman" w:hAnsi="Times New Roman" w:cs="Times New Roman"/>
                <w:sz w:val="22"/>
                <w:szCs w:val="22"/>
              </w:rPr>
              <w:t>Базовый сценарий социально-экономического развития Ленинградской области</w:t>
            </w:r>
          </w:p>
        </w:tc>
        <w:tc>
          <w:tcPr>
            <w:tcW w:w="4929" w:type="dxa"/>
            <w:vAlign w:val="center"/>
          </w:tcPr>
          <w:p w:rsidR="00245B8E" w:rsidRPr="007032A4" w:rsidRDefault="00245B8E" w:rsidP="00C134EB">
            <w:pPr>
              <w:pStyle w:val="ConsPlusNormal"/>
              <w:ind w:firstLine="0"/>
              <w:jc w:val="center"/>
              <w:cnfStyle w:val="000000000000"/>
              <w:rPr>
                <w:rFonts w:ascii="Times New Roman" w:hAnsi="Times New Roman" w:cs="Times New Roman"/>
                <w:sz w:val="22"/>
                <w:szCs w:val="22"/>
              </w:rPr>
            </w:pPr>
            <w:r w:rsidRPr="007032A4">
              <w:rPr>
                <w:rFonts w:ascii="Times New Roman" w:hAnsi="Times New Roman" w:cs="Times New Roman"/>
                <w:sz w:val="22"/>
                <w:szCs w:val="22"/>
              </w:rPr>
              <w:t>Варианты сценариев на основе различных принципов социально-экономической политики для ГМР и МО «Город Гатчина»</w:t>
            </w:r>
          </w:p>
        </w:tc>
        <w:tc>
          <w:tcPr>
            <w:tcW w:w="4929" w:type="dxa"/>
            <w:vAlign w:val="center"/>
          </w:tcPr>
          <w:p w:rsidR="00245B8E" w:rsidRPr="007032A4" w:rsidRDefault="00245B8E" w:rsidP="00C134EB">
            <w:pPr>
              <w:pStyle w:val="ConsPlusNormal"/>
              <w:ind w:firstLine="0"/>
              <w:jc w:val="center"/>
              <w:cnfStyle w:val="000000000000"/>
              <w:rPr>
                <w:rFonts w:ascii="Times New Roman" w:hAnsi="Times New Roman" w:cs="Times New Roman"/>
                <w:sz w:val="22"/>
                <w:szCs w:val="22"/>
              </w:rPr>
            </w:pPr>
            <w:r w:rsidRPr="007032A4">
              <w:rPr>
                <w:rFonts w:ascii="Times New Roman" w:hAnsi="Times New Roman" w:cs="Times New Roman"/>
                <w:sz w:val="22"/>
                <w:szCs w:val="22"/>
              </w:rPr>
              <w:t>Базовый сценарий социально-экономического развития Санкт-Петербурга</w:t>
            </w:r>
          </w:p>
        </w:tc>
      </w:tr>
      <w:tr w:rsidR="00245B8E" w:rsidRPr="007032A4" w:rsidTr="007917B8">
        <w:trPr>
          <w:trHeight w:val="20"/>
        </w:trPr>
        <w:tc>
          <w:tcPr>
            <w:tcW w:w="4928" w:type="dxa"/>
            <w:vMerge w:val="restart"/>
          </w:tcPr>
          <w:p w:rsidR="00245B8E" w:rsidRPr="007032A4" w:rsidRDefault="00245B8E" w:rsidP="00C134EB">
            <w:pPr>
              <w:pStyle w:val="ConsPlusNormal"/>
              <w:ind w:firstLine="0"/>
              <w:jc w:val="both"/>
              <w:rPr>
                <w:rFonts w:ascii="Times New Roman" w:hAnsi="Times New Roman" w:cs="Times New Roman"/>
                <w:sz w:val="22"/>
                <w:szCs w:val="22"/>
              </w:rPr>
            </w:pPr>
            <w:r w:rsidRPr="007032A4">
              <w:rPr>
                <w:rFonts w:ascii="Times New Roman" w:hAnsi="Times New Roman" w:cs="Times New Roman"/>
                <w:b/>
                <w:sz w:val="22"/>
                <w:szCs w:val="22"/>
              </w:rPr>
              <w:t>Реалистичный инновационный сценарий</w:t>
            </w:r>
            <w:r w:rsidRPr="007032A4">
              <w:rPr>
                <w:rFonts w:ascii="Times New Roman" w:hAnsi="Times New Roman" w:cs="Times New Roman"/>
                <w:sz w:val="22"/>
                <w:szCs w:val="22"/>
              </w:rPr>
              <w:t xml:space="preserve"> (средний уровень темпов социально-экономического развития) – </w:t>
            </w:r>
          </w:p>
          <w:p w:rsidR="00245B8E" w:rsidRPr="007032A4" w:rsidRDefault="00245B8E" w:rsidP="00C134EB">
            <w:pPr>
              <w:pStyle w:val="ConsPlusNormal"/>
              <w:numPr>
                <w:ilvl w:val="0"/>
                <w:numId w:val="11"/>
              </w:numPr>
              <w:ind w:left="142" w:hanging="142"/>
              <w:jc w:val="both"/>
              <w:rPr>
                <w:rFonts w:ascii="Times New Roman" w:hAnsi="Times New Roman" w:cs="Times New Roman"/>
                <w:sz w:val="22"/>
                <w:szCs w:val="22"/>
              </w:rPr>
            </w:pPr>
            <w:r w:rsidRPr="007032A4">
              <w:rPr>
                <w:rFonts w:ascii="Times New Roman" w:hAnsi="Times New Roman" w:cs="Times New Roman"/>
                <w:sz w:val="22"/>
                <w:szCs w:val="22"/>
              </w:rPr>
              <w:t>инвестирование в технологическое развитие и инновационную экономику, создание пилотных зон развития Ленинградской области, в том числе г. Гатчина и Сосновый Бор;</w:t>
            </w:r>
          </w:p>
          <w:p w:rsidR="00245B8E" w:rsidRPr="007032A4" w:rsidRDefault="00245B8E" w:rsidP="00C134EB">
            <w:pPr>
              <w:pStyle w:val="ConsPlusNormal"/>
              <w:numPr>
                <w:ilvl w:val="0"/>
                <w:numId w:val="11"/>
              </w:numPr>
              <w:ind w:left="142" w:hanging="142"/>
              <w:jc w:val="both"/>
              <w:rPr>
                <w:rFonts w:ascii="Times New Roman" w:hAnsi="Times New Roman" w:cs="Times New Roman"/>
                <w:sz w:val="22"/>
                <w:szCs w:val="22"/>
              </w:rPr>
            </w:pPr>
            <w:r w:rsidRPr="007032A4">
              <w:rPr>
                <w:rFonts w:ascii="Times New Roman" w:hAnsi="Times New Roman" w:cs="Times New Roman"/>
                <w:sz w:val="22"/>
                <w:szCs w:val="22"/>
              </w:rPr>
              <w:t>внедрение новых форматов и современных сервисов в секторах транспорта и логистики, потребительского рынка и сферы услуг;</w:t>
            </w:r>
          </w:p>
          <w:p w:rsidR="00245B8E" w:rsidRPr="007032A4" w:rsidRDefault="00245B8E" w:rsidP="00C134EB">
            <w:pPr>
              <w:pStyle w:val="ConsPlusNormal"/>
              <w:numPr>
                <w:ilvl w:val="0"/>
                <w:numId w:val="11"/>
              </w:numPr>
              <w:ind w:left="142" w:hanging="142"/>
              <w:jc w:val="both"/>
              <w:rPr>
                <w:rFonts w:ascii="Times New Roman" w:hAnsi="Times New Roman" w:cs="Times New Roman"/>
                <w:sz w:val="22"/>
                <w:szCs w:val="22"/>
              </w:rPr>
            </w:pPr>
            <w:r w:rsidRPr="007032A4">
              <w:rPr>
                <w:rFonts w:ascii="Times New Roman" w:hAnsi="Times New Roman" w:cs="Times New Roman"/>
                <w:sz w:val="22"/>
                <w:szCs w:val="22"/>
              </w:rPr>
              <w:t>дифференциация и приоритизация проектов развития для различных территорий (поддержка инфраструктурных проектов для удаленных территорий, внедрение новых механизмов по стимулированию предпринимательской активности и проч.);</w:t>
            </w:r>
          </w:p>
          <w:p w:rsidR="00245B8E" w:rsidRPr="007032A4" w:rsidRDefault="00245B8E" w:rsidP="00C134EB">
            <w:pPr>
              <w:pStyle w:val="ConsPlusNormal"/>
              <w:numPr>
                <w:ilvl w:val="0"/>
                <w:numId w:val="11"/>
              </w:numPr>
              <w:ind w:left="142" w:hanging="142"/>
              <w:jc w:val="both"/>
              <w:rPr>
                <w:rFonts w:ascii="Times New Roman" w:hAnsi="Times New Roman" w:cs="Times New Roman"/>
                <w:sz w:val="22"/>
                <w:szCs w:val="22"/>
              </w:rPr>
            </w:pPr>
            <w:r w:rsidRPr="007032A4">
              <w:rPr>
                <w:rFonts w:ascii="Times New Roman" w:hAnsi="Times New Roman" w:cs="Times New Roman"/>
                <w:sz w:val="22"/>
                <w:szCs w:val="22"/>
              </w:rPr>
              <w:t>формирование агломеративных образований по границам области и Санкт-Петербурга;</w:t>
            </w:r>
          </w:p>
          <w:p w:rsidR="00245B8E" w:rsidRPr="007032A4" w:rsidRDefault="00245B8E" w:rsidP="00C134EB">
            <w:pPr>
              <w:pStyle w:val="ConsPlusNormal"/>
              <w:numPr>
                <w:ilvl w:val="0"/>
                <w:numId w:val="11"/>
              </w:numPr>
              <w:ind w:left="142" w:hanging="142"/>
              <w:jc w:val="both"/>
              <w:rPr>
                <w:rFonts w:ascii="Times New Roman" w:hAnsi="Times New Roman" w:cs="Times New Roman"/>
                <w:sz w:val="22"/>
                <w:szCs w:val="22"/>
              </w:rPr>
            </w:pPr>
            <w:r w:rsidRPr="007032A4">
              <w:rPr>
                <w:rFonts w:ascii="Times New Roman" w:hAnsi="Times New Roman" w:cs="Times New Roman"/>
                <w:sz w:val="22"/>
                <w:szCs w:val="22"/>
              </w:rPr>
              <w:t>повышение связанности территорий и реализация обширной инфраструктурной программы (обновление коммунальных систем, дорожной сети, развитие хордовых дорог и др.).</w:t>
            </w:r>
          </w:p>
        </w:tc>
        <w:tc>
          <w:tcPr>
            <w:tcW w:w="4929" w:type="dxa"/>
          </w:tcPr>
          <w:p w:rsidR="00245B8E" w:rsidRPr="007032A4" w:rsidRDefault="00245B8E" w:rsidP="00C134EB">
            <w:pPr>
              <w:pStyle w:val="ConsPlusNormal"/>
              <w:ind w:firstLine="0"/>
              <w:jc w:val="both"/>
              <w:rPr>
                <w:rFonts w:ascii="Times New Roman" w:hAnsi="Times New Roman" w:cs="Times New Roman"/>
                <w:sz w:val="22"/>
                <w:szCs w:val="22"/>
              </w:rPr>
            </w:pPr>
            <w:r w:rsidRPr="007032A4">
              <w:rPr>
                <w:rFonts w:ascii="Times New Roman" w:hAnsi="Times New Roman" w:cs="Times New Roman"/>
                <w:sz w:val="22"/>
                <w:szCs w:val="22"/>
              </w:rPr>
              <w:t xml:space="preserve">СЦЕНАРИЙ 1. Ориентация на поддержку региональных и федеральных приоритетов экономического развития (приоритет: научно-образовательный комплекс г.Гатчина, политика </w:t>
            </w:r>
            <w:r w:rsidRPr="007032A4">
              <w:rPr>
                <w:rFonts w:ascii="Times New Roman" w:hAnsi="Times New Roman" w:cs="Times New Roman"/>
                <w:b/>
                <w:sz w:val="22"/>
                <w:szCs w:val="22"/>
              </w:rPr>
              <w:t>выравнивания уровня жизни в сельской местности</w:t>
            </w:r>
            <w:r w:rsidRPr="007032A4">
              <w:rPr>
                <w:rFonts w:ascii="Times New Roman" w:hAnsi="Times New Roman" w:cs="Times New Roman"/>
                <w:sz w:val="22"/>
                <w:szCs w:val="22"/>
              </w:rPr>
              <w:t xml:space="preserve"> с развитием традиционных отраслей промышленности и сельского хозяйства, туристско-рекреационного комплекса)</w:t>
            </w:r>
          </w:p>
          <w:p w:rsidR="00245B8E" w:rsidRPr="007032A4" w:rsidRDefault="00245B8E" w:rsidP="00C134EB">
            <w:pPr>
              <w:pStyle w:val="ConsPlusNormal"/>
              <w:ind w:firstLine="0"/>
              <w:jc w:val="both"/>
              <w:rPr>
                <w:rFonts w:ascii="Times New Roman" w:hAnsi="Times New Roman" w:cs="Times New Roman"/>
                <w:sz w:val="22"/>
                <w:szCs w:val="22"/>
              </w:rPr>
            </w:pPr>
          </w:p>
        </w:tc>
        <w:tc>
          <w:tcPr>
            <w:tcW w:w="4929" w:type="dxa"/>
            <w:vMerge w:val="restart"/>
          </w:tcPr>
          <w:p w:rsidR="00245B8E" w:rsidRPr="007032A4" w:rsidRDefault="00245B8E" w:rsidP="00C134EB">
            <w:pPr>
              <w:pStyle w:val="ConsPlusNormal"/>
              <w:ind w:firstLine="0"/>
              <w:jc w:val="both"/>
              <w:rPr>
                <w:rFonts w:ascii="Times New Roman" w:hAnsi="Times New Roman" w:cs="Times New Roman"/>
                <w:sz w:val="22"/>
                <w:szCs w:val="22"/>
              </w:rPr>
            </w:pPr>
            <w:r w:rsidRPr="007032A4">
              <w:rPr>
                <w:rFonts w:ascii="Times New Roman" w:hAnsi="Times New Roman" w:cs="Times New Roman"/>
                <w:sz w:val="22"/>
                <w:szCs w:val="22"/>
              </w:rPr>
              <w:t xml:space="preserve">В качестве основного сценария долгосрочного развития Санкт-Петербурга принят </w:t>
            </w:r>
            <w:r w:rsidRPr="007032A4">
              <w:rPr>
                <w:rFonts w:ascii="Times New Roman" w:hAnsi="Times New Roman" w:cs="Times New Roman"/>
                <w:b/>
                <w:sz w:val="22"/>
                <w:szCs w:val="22"/>
              </w:rPr>
              <w:t>инновационный сценарий</w:t>
            </w:r>
            <w:r w:rsidRPr="007032A4">
              <w:rPr>
                <w:rFonts w:ascii="Times New Roman" w:hAnsi="Times New Roman" w:cs="Times New Roman"/>
                <w:sz w:val="22"/>
                <w:szCs w:val="22"/>
              </w:rPr>
              <w:t xml:space="preserve"> (высокий уровень темпов социально-экономического развития) – </w:t>
            </w:r>
          </w:p>
          <w:p w:rsidR="00245B8E" w:rsidRPr="007032A4" w:rsidRDefault="00245B8E" w:rsidP="00C134EB">
            <w:pPr>
              <w:pStyle w:val="ConsPlusNormal"/>
              <w:ind w:left="142" w:firstLine="0"/>
              <w:jc w:val="both"/>
              <w:rPr>
                <w:rFonts w:ascii="Times New Roman" w:hAnsi="Times New Roman" w:cs="Times New Roman"/>
                <w:sz w:val="22"/>
                <w:szCs w:val="22"/>
              </w:rPr>
            </w:pPr>
            <w:r w:rsidRPr="007032A4">
              <w:rPr>
                <w:rFonts w:ascii="Times New Roman" w:hAnsi="Times New Roman" w:cs="Times New Roman"/>
                <w:sz w:val="22"/>
                <w:szCs w:val="22"/>
              </w:rPr>
              <w:t>Помимо повышения эффективности использования основных ресурсов успешная реализация Стратегии (по инновационному сценарию) возможна на основе:</w:t>
            </w:r>
          </w:p>
          <w:p w:rsidR="00245B8E" w:rsidRPr="007032A4" w:rsidRDefault="00245B8E" w:rsidP="00C134EB">
            <w:pPr>
              <w:pStyle w:val="ConsPlusNormal"/>
              <w:numPr>
                <w:ilvl w:val="0"/>
                <w:numId w:val="11"/>
              </w:numPr>
              <w:ind w:left="142" w:hanging="142"/>
              <w:jc w:val="both"/>
              <w:rPr>
                <w:rFonts w:ascii="Times New Roman" w:hAnsi="Times New Roman" w:cs="Times New Roman"/>
                <w:sz w:val="22"/>
                <w:szCs w:val="22"/>
              </w:rPr>
            </w:pPr>
            <w:r w:rsidRPr="007032A4">
              <w:rPr>
                <w:rFonts w:ascii="Times New Roman" w:hAnsi="Times New Roman" w:cs="Times New Roman"/>
                <w:sz w:val="22"/>
                <w:szCs w:val="22"/>
              </w:rPr>
              <w:t>улучшения параметров человеческого капитала;</w:t>
            </w:r>
          </w:p>
          <w:p w:rsidR="00245B8E" w:rsidRPr="007032A4" w:rsidRDefault="00245B8E" w:rsidP="00C134EB">
            <w:pPr>
              <w:pStyle w:val="ConsPlusNormal"/>
              <w:numPr>
                <w:ilvl w:val="0"/>
                <w:numId w:val="11"/>
              </w:numPr>
              <w:ind w:left="142" w:hanging="142"/>
              <w:jc w:val="both"/>
              <w:rPr>
                <w:rFonts w:ascii="Times New Roman" w:hAnsi="Times New Roman" w:cs="Times New Roman"/>
                <w:sz w:val="22"/>
                <w:szCs w:val="22"/>
              </w:rPr>
            </w:pPr>
            <w:r w:rsidRPr="007032A4">
              <w:rPr>
                <w:rFonts w:ascii="Times New Roman" w:hAnsi="Times New Roman" w:cs="Times New Roman"/>
                <w:sz w:val="22"/>
                <w:szCs w:val="22"/>
              </w:rPr>
              <w:t>повышения роли экономики знаний;</w:t>
            </w:r>
          </w:p>
          <w:p w:rsidR="00245B8E" w:rsidRPr="007032A4" w:rsidRDefault="00245B8E" w:rsidP="00C134EB">
            <w:pPr>
              <w:pStyle w:val="ConsPlusNormal"/>
              <w:numPr>
                <w:ilvl w:val="0"/>
                <w:numId w:val="11"/>
              </w:numPr>
              <w:ind w:left="142" w:hanging="142"/>
              <w:jc w:val="both"/>
              <w:rPr>
                <w:rFonts w:ascii="Times New Roman" w:hAnsi="Times New Roman" w:cs="Times New Roman"/>
                <w:sz w:val="22"/>
                <w:szCs w:val="22"/>
              </w:rPr>
            </w:pPr>
            <w:r w:rsidRPr="007032A4">
              <w:rPr>
                <w:rFonts w:ascii="Times New Roman" w:hAnsi="Times New Roman" w:cs="Times New Roman"/>
                <w:sz w:val="22"/>
                <w:szCs w:val="22"/>
              </w:rPr>
              <w:t>улучшения инвестиционного климата;</w:t>
            </w:r>
          </w:p>
          <w:p w:rsidR="00245B8E" w:rsidRPr="007032A4" w:rsidRDefault="00245B8E" w:rsidP="00C134EB">
            <w:pPr>
              <w:pStyle w:val="ConsPlusNormal"/>
              <w:numPr>
                <w:ilvl w:val="0"/>
                <w:numId w:val="11"/>
              </w:numPr>
              <w:ind w:left="142" w:hanging="142"/>
              <w:jc w:val="both"/>
              <w:rPr>
                <w:rFonts w:ascii="Times New Roman" w:hAnsi="Times New Roman" w:cs="Times New Roman"/>
                <w:sz w:val="22"/>
                <w:szCs w:val="22"/>
              </w:rPr>
            </w:pPr>
            <w:r w:rsidRPr="007032A4">
              <w:rPr>
                <w:rFonts w:ascii="Times New Roman" w:hAnsi="Times New Roman" w:cs="Times New Roman"/>
                <w:sz w:val="22"/>
                <w:szCs w:val="22"/>
              </w:rPr>
              <w:t>перехода к сбалансированному пространственно-территориальному развитию;</w:t>
            </w:r>
          </w:p>
          <w:p w:rsidR="00245B8E" w:rsidRPr="007032A4" w:rsidRDefault="00245B8E" w:rsidP="00C134EB">
            <w:pPr>
              <w:pStyle w:val="ConsPlusNormal"/>
              <w:numPr>
                <w:ilvl w:val="0"/>
                <w:numId w:val="11"/>
              </w:numPr>
              <w:ind w:left="142" w:hanging="142"/>
              <w:jc w:val="both"/>
              <w:rPr>
                <w:rFonts w:ascii="Times New Roman" w:hAnsi="Times New Roman" w:cs="Times New Roman"/>
                <w:sz w:val="22"/>
                <w:szCs w:val="22"/>
              </w:rPr>
            </w:pPr>
            <w:r w:rsidRPr="007032A4">
              <w:rPr>
                <w:rFonts w:ascii="Times New Roman" w:hAnsi="Times New Roman" w:cs="Times New Roman"/>
                <w:sz w:val="22"/>
                <w:szCs w:val="22"/>
              </w:rPr>
              <w:t>реализации новых подходов к государственному управлению развитием города.</w:t>
            </w:r>
          </w:p>
          <w:p w:rsidR="00245B8E" w:rsidRPr="007032A4" w:rsidRDefault="00245B8E" w:rsidP="00C134EB">
            <w:pPr>
              <w:pStyle w:val="ConsPlusNormal"/>
              <w:ind w:firstLine="0"/>
              <w:jc w:val="both"/>
              <w:rPr>
                <w:rFonts w:ascii="Times New Roman" w:hAnsi="Times New Roman" w:cs="Times New Roman"/>
                <w:sz w:val="22"/>
                <w:szCs w:val="22"/>
              </w:rPr>
            </w:pPr>
          </w:p>
        </w:tc>
      </w:tr>
      <w:tr w:rsidR="00245B8E" w:rsidRPr="007032A4" w:rsidTr="007917B8">
        <w:trPr>
          <w:trHeight w:val="20"/>
        </w:trPr>
        <w:tc>
          <w:tcPr>
            <w:tcW w:w="4928" w:type="dxa"/>
            <w:vMerge/>
          </w:tcPr>
          <w:p w:rsidR="00245B8E" w:rsidRPr="007032A4" w:rsidRDefault="00245B8E" w:rsidP="00C134EB">
            <w:pPr>
              <w:pStyle w:val="ConsPlusNormal"/>
              <w:ind w:firstLine="0"/>
              <w:jc w:val="both"/>
              <w:rPr>
                <w:rFonts w:ascii="Times New Roman" w:hAnsi="Times New Roman" w:cs="Times New Roman"/>
                <w:sz w:val="22"/>
                <w:szCs w:val="22"/>
              </w:rPr>
            </w:pPr>
          </w:p>
        </w:tc>
        <w:tc>
          <w:tcPr>
            <w:tcW w:w="4929" w:type="dxa"/>
          </w:tcPr>
          <w:p w:rsidR="00245B8E" w:rsidRPr="007032A4" w:rsidRDefault="00245B8E" w:rsidP="00C134EB">
            <w:pPr>
              <w:pStyle w:val="ConsPlusNormal"/>
              <w:ind w:firstLine="0"/>
              <w:jc w:val="both"/>
              <w:rPr>
                <w:rFonts w:ascii="Times New Roman" w:hAnsi="Times New Roman" w:cs="Times New Roman"/>
                <w:b/>
                <w:sz w:val="22"/>
                <w:szCs w:val="22"/>
              </w:rPr>
            </w:pPr>
            <w:r w:rsidRPr="007032A4">
              <w:rPr>
                <w:rFonts w:ascii="Times New Roman" w:hAnsi="Times New Roman" w:cs="Times New Roman"/>
                <w:sz w:val="22"/>
                <w:szCs w:val="22"/>
              </w:rPr>
              <w:t xml:space="preserve">СЦЕНАРИЙ 2. Формирование местных точек экономического роста в условиях инновационного сценария развития экономики (стимулирование развития инновационной экономики на всей территории ГМР с созданием мест приложения труда на территории района и формированием многоотраслевого экономического комплекса г.Гатчина постиндустриального типа) – </w:t>
            </w:r>
            <w:r w:rsidR="00275A86" w:rsidRPr="007032A4">
              <w:rPr>
                <w:rFonts w:ascii="Times New Roman" w:hAnsi="Times New Roman" w:cs="Times New Roman"/>
                <w:sz w:val="22"/>
                <w:szCs w:val="22"/>
              </w:rPr>
              <w:t>выбор</w:t>
            </w:r>
            <w:r w:rsidRPr="007032A4">
              <w:rPr>
                <w:rFonts w:ascii="Times New Roman" w:hAnsi="Times New Roman" w:cs="Times New Roman"/>
                <w:sz w:val="22"/>
                <w:szCs w:val="22"/>
              </w:rPr>
              <w:t xml:space="preserve"> </w:t>
            </w:r>
            <w:r w:rsidRPr="007032A4">
              <w:rPr>
                <w:rFonts w:ascii="Times New Roman" w:hAnsi="Times New Roman" w:cs="Times New Roman"/>
                <w:b/>
                <w:sz w:val="22"/>
                <w:szCs w:val="22"/>
              </w:rPr>
              <w:t>проект</w:t>
            </w:r>
            <w:r w:rsidR="00275A86" w:rsidRPr="007032A4">
              <w:rPr>
                <w:rFonts w:ascii="Times New Roman" w:hAnsi="Times New Roman" w:cs="Times New Roman"/>
                <w:b/>
                <w:sz w:val="22"/>
                <w:szCs w:val="22"/>
              </w:rPr>
              <w:t>ов</w:t>
            </w:r>
            <w:r w:rsidRPr="007032A4">
              <w:rPr>
                <w:rFonts w:ascii="Times New Roman" w:hAnsi="Times New Roman" w:cs="Times New Roman"/>
                <w:b/>
                <w:sz w:val="22"/>
                <w:szCs w:val="22"/>
              </w:rPr>
              <w:t xml:space="preserve"> под </w:t>
            </w:r>
            <w:r w:rsidR="00275A86" w:rsidRPr="007032A4">
              <w:rPr>
                <w:rFonts w:ascii="Times New Roman" w:hAnsi="Times New Roman" w:cs="Times New Roman"/>
                <w:b/>
                <w:sz w:val="22"/>
                <w:szCs w:val="22"/>
              </w:rPr>
              <w:t>приоритет</w:t>
            </w:r>
            <w:r w:rsidRPr="007032A4">
              <w:rPr>
                <w:rFonts w:ascii="Times New Roman" w:hAnsi="Times New Roman" w:cs="Times New Roman"/>
                <w:b/>
                <w:sz w:val="22"/>
                <w:szCs w:val="22"/>
              </w:rPr>
              <w:t>ные площадки развития</w:t>
            </w:r>
          </w:p>
          <w:p w:rsidR="00245B8E" w:rsidRPr="007032A4" w:rsidRDefault="00245B8E" w:rsidP="00C134EB">
            <w:pPr>
              <w:pStyle w:val="ConsPlusNormal"/>
              <w:ind w:firstLine="0"/>
              <w:jc w:val="both"/>
              <w:rPr>
                <w:rFonts w:ascii="Times New Roman" w:hAnsi="Times New Roman" w:cs="Times New Roman"/>
                <w:sz w:val="22"/>
                <w:szCs w:val="22"/>
              </w:rPr>
            </w:pPr>
          </w:p>
        </w:tc>
        <w:tc>
          <w:tcPr>
            <w:tcW w:w="4929" w:type="dxa"/>
            <w:vMerge/>
          </w:tcPr>
          <w:p w:rsidR="00245B8E" w:rsidRPr="007032A4" w:rsidRDefault="00245B8E" w:rsidP="00C134EB">
            <w:pPr>
              <w:pStyle w:val="ConsPlusNormal"/>
              <w:ind w:firstLine="0"/>
              <w:jc w:val="both"/>
              <w:rPr>
                <w:rFonts w:ascii="Times New Roman" w:hAnsi="Times New Roman" w:cs="Times New Roman"/>
                <w:sz w:val="22"/>
                <w:szCs w:val="22"/>
              </w:rPr>
            </w:pPr>
          </w:p>
        </w:tc>
      </w:tr>
      <w:tr w:rsidR="00245B8E" w:rsidRPr="007032A4" w:rsidTr="007917B8">
        <w:trPr>
          <w:trHeight w:val="20"/>
        </w:trPr>
        <w:tc>
          <w:tcPr>
            <w:tcW w:w="4928" w:type="dxa"/>
            <w:vMerge/>
          </w:tcPr>
          <w:p w:rsidR="00245B8E" w:rsidRPr="007032A4" w:rsidRDefault="00245B8E" w:rsidP="00C134EB">
            <w:pPr>
              <w:pStyle w:val="ConsPlusNormal"/>
              <w:ind w:firstLine="0"/>
              <w:jc w:val="both"/>
              <w:rPr>
                <w:rFonts w:ascii="Times New Roman" w:hAnsi="Times New Roman" w:cs="Times New Roman"/>
                <w:sz w:val="22"/>
                <w:szCs w:val="22"/>
              </w:rPr>
            </w:pPr>
          </w:p>
        </w:tc>
        <w:tc>
          <w:tcPr>
            <w:tcW w:w="4929" w:type="dxa"/>
          </w:tcPr>
          <w:p w:rsidR="00245B8E" w:rsidRPr="007032A4" w:rsidRDefault="00245B8E" w:rsidP="00C134EB">
            <w:pPr>
              <w:pStyle w:val="ConsPlusNormal"/>
              <w:ind w:firstLine="0"/>
              <w:jc w:val="both"/>
              <w:rPr>
                <w:rFonts w:ascii="Times New Roman" w:hAnsi="Times New Roman" w:cs="Times New Roman"/>
                <w:b/>
                <w:sz w:val="22"/>
                <w:szCs w:val="22"/>
              </w:rPr>
            </w:pPr>
            <w:r w:rsidRPr="007032A4">
              <w:rPr>
                <w:rFonts w:ascii="Times New Roman" w:hAnsi="Times New Roman" w:cs="Times New Roman"/>
                <w:sz w:val="22"/>
                <w:szCs w:val="22"/>
              </w:rPr>
              <w:t xml:space="preserve">СЦЕНАРИЙ 3. Приоритет реализации точечных комплексных проектов развития на территории ГМР с ориентацией на баланс интересов развития «агломерационного эффекта» (активное привлечение непосредственных участников стратегического планирования к реализации Стратегии) – предлагаем </w:t>
            </w:r>
            <w:r w:rsidRPr="007032A4">
              <w:rPr>
                <w:rFonts w:ascii="Times New Roman" w:hAnsi="Times New Roman" w:cs="Times New Roman"/>
                <w:b/>
                <w:sz w:val="22"/>
                <w:szCs w:val="22"/>
              </w:rPr>
              <w:t>площадки под конкретные проекты развития</w:t>
            </w:r>
          </w:p>
          <w:p w:rsidR="00245B8E" w:rsidRPr="007032A4" w:rsidRDefault="00245B8E" w:rsidP="00C134EB">
            <w:pPr>
              <w:pStyle w:val="ConsPlusNormal"/>
              <w:ind w:firstLine="0"/>
              <w:jc w:val="both"/>
              <w:rPr>
                <w:rFonts w:ascii="Times New Roman" w:hAnsi="Times New Roman" w:cs="Times New Roman"/>
                <w:sz w:val="22"/>
                <w:szCs w:val="22"/>
              </w:rPr>
            </w:pPr>
          </w:p>
        </w:tc>
        <w:tc>
          <w:tcPr>
            <w:tcW w:w="4929" w:type="dxa"/>
            <w:vMerge/>
          </w:tcPr>
          <w:p w:rsidR="00245B8E" w:rsidRPr="007032A4" w:rsidRDefault="00245B8E" w:rsidP="00C134EB">
            <w:pPr>
              <w:pStyle w:val="ConsPlusNormal"/>
              <w:ind w:firstLine="0"/>
              <w:jc w:val="both"/>
              <w:rPr>
                <w:rFonts w:ascii="Times New Roman" w:hAnsi="Times New Roman" w:cs="Times New Roman"/>
                <w:sz w:val="22"/>
                <w:szCs w:val="22"/>
              </w:rPr>
            </w:pPr>
          </w:p>
        </w:tc>
      </w:tr>
    </w:tbl>
    <w:p w:rsidR="00245B8E" w:rsidRPr="007032A4" w:rsidRDefault="00245B8E" w:rsidP="00C134EB">
      <w:pPr>
        <w:pStyle w:val="a2"/>
        <w:spacing w:before="0" w:after="0"/>
        <w:sectPr w:rsidR="00245B8E" w:rsidRPr="007032A4" w:rsidSect="00245B8E">
          <w:pgSz w:w="16838" w:h="11906" w:orient="landscape"/>
          <w:pgMar w:top="1134" w:right="1134" w:bottom="1134" w:left="1134" w:header="709" w:footer="709" w:gutter="0"/>
          <w:cols w:space="708"/>
          <w:titlePg/>
          <w:docGrid w:linePitch="360"/>
        </w:sectPr>
      </w:pPr>
    </w:p>
    <w:p w:rsidR="00614DB7" w:rsidRPr="00862A63" w:rsidRDefault="00614DB7" w:rsidP="00C134EB">
      <w:pPr>
        <w:pStyle w:val="2"/>
        <w:spacing w:before="0" w:after="0"/>
      </w:pPr>
      <w:bookmarkStart w:id="5" w:name="_Toc437600982"/>
      <w:r w:rsidRPr="007032A4">
        <w:lastRenderedPageBreak/>
        <w:t xml:space="preserve">Сценарии стратегического развития Гатчинского </w:t>
      </w:r>
      <w:r w:rsidR="00EE1B8F" w:rsidRPr="00EE1B8F">
        <w:t xml:space="preserve">             </w:t>
      </w:r>
      <w:r w:rsidRPr="007032A4">
        <w:t>муниципального района</w:t>
      </w:r>
      <w:bookmarkEnd w:id="5"/>
    </w:p>
    <w:p w:rsidR="00EE1B8F" w:rsidRPr="00862A63" w:rsidRDefault="00EE1B8F" w:rsidP="00EE1B8F">
      <w:pPr>
        <w:pStyle w:val="a2"/>
      </w:pPr>
    </w:p>
    <w:p w:rsidR="00614DB7" w:rsidRPr="007032A4" w:rsidRDefault="0079614C" w:rsidP="00C134EB">
      <w:pPr>
        <w:pStyle w:val="a2"/>
        <w:spacing w:before="0" w:after="0"/>
      </w:pPr>
      <w:r w:rsidRPr="007032A4">
        <w:t xml:space="preserve">С учетом </w:t>
      </w:r>
      <w:r w:rsidR="006B74B2" w:rsidRPr="007032A4">
        <w:t xml:space="preserve">базовых </w:t>
      </w:r>
      <w:r w:rsidRPr="007032A4">
        <w:t xml:space="preserve">сценариев стратегического развития Ленинградской области, Санкт-Петербурга и Российской Федерации, отвечающих современным вызовам мировой экономики и политики, в Стратегии социально-экономического развития Гатчинского муниципального района рассмотрены три сценария инновационного развития экономики, в основе которых варианты </w:t>
      </w:r>
      <w:r w:rsidR="006B74B2" w:rsidRPr="007032A4">
        <w:t xml:space="preserve">принципов </w:t>
      </w:r>
      <w:r w:rsidRPr="007032A4">
        <w:t>социально-экономической политики, обеспечивающей эффективную реализацию приоритетных направлений развития</w:t>
      </w:r>
      <w:r w:rsidR="004F297C" w:rsidRPr="007032A4">
        <w:t xml:space="preserve"> в условиях ускоренного развития</w:t>
      </w:r>
      <w:r w:rsidRPr="007032A4">
        <w:t>.</w:t>
      </w:r>
    </w:p>
    <w:p w:rsidR="00A118D0" w:rsidRPr="007032A4" w:rsidRDefault="00A118D0" w:rsidP="00C134EB">
      <w:pPr>
        <w:widowControl w:val="0"/>
        <w:autoSpaceDE w:val="0"/>
        <w:autoSpaceDN w:val="0"/>
        <w:adjustRightInd w:val="0"/>
        <w:ind w:firstLine="540"/>
        <w:jc w:val="both"/>
      </w:pPr>
      <w:r w:rsidRPr="007032A4">
        <w:t xml:space="preserve">В основе формирования сценариев стратегического развития заложены следующие </w:t>
      </w:r>
      <w:r w:rsidRPr="007032A4">
        <w:rPr>
          <w:b/>
        </w:rPr>
        <w:t>основные условия</w:t>
      </w:r>
      <w:r w:rsidRPr="007032A4">
        <w:t>:</w:t>
      </w:r>
    </w:p>
    <w:p w:rsidR="00A118D0" w:rsidRPr="007032A4" w:rsidRDefault="00A118D0" w:rsidP="005C1821">
      <w:pPr>
        <w:pStyle w:val="affff3"/>
        <w:widowControl w:val="0"/>
        <w:numPr>
          <w:ilvl w:val="0"/>
          <w:numId w:val="35"/>
        </w:numPr>
        <w:autoSpaceDE w:val="0"/>
        <w:autoSpaceDN w:val="0"/>
        <w:adjustRightInd w:val="0"/>
        <w:jc w:val="both"/>
      </w:pPr>
      <w:r w:rsidRPr="007032A4">
        <w:t xml:space="preserve">Выявление и сохранение достигнутых положительных результатов социально-экономического развития, лучших традиций в эффективной реализации приоритетных направлений социально-экономического развития. </w:t>
      </w:r>
    </w:p>
    <w:p w:rsidR="00A118D0" w:rsidRPr="007032A4" w:rsidRDefault="00A118D0" w:rsidP="005C1821">
      <w:pPr>
        <w:pStyle w:val="affff3"/>
        <w:widowControl w:val="0"/>
        <w:numPr>
          <w:ilvl w:val="0"/>
          <w:numId w:val="35"/>
        </w:numPr>
        <w:autoSpaceDE w:val="0"/>
        <w:autoSpaceDN w:val="0"/>
        <w:adjustRightInd w:val="0"/>
        <w:jc w:val="both"/>
      </w:pPr>
      <w:r w:rsidRPr="007032A4">
        <w:t>Учёт накопленного ресурсного потенциала, конкурентных преимуществ и стратегических направлений развития городских и сельских поселений, учёт интересов развития основных субъектов экономического комплекса (крупных предприятий и организаций, расположенных на территории муниципального района, субъектов естественных монополий).</w:t>
      </w:r>
    </w:p>
    <w:p w:rsidR="00A118D0" w:rsidRPr="007032A4" w:rsidRDefault="00A118D0" w:rsidP="005C1821">
      <w:pPr>
        <w:pStyle w:val="affff3"/>
        <w:widowControl w:val="0"/>
        <w:numPr>
          <w:ilvl w:val="0"/>
          <w:numId w:val="35"/>
        </w:numPr>
        <w:autoSpaceDE w:val="0"/>
        <w:autoSpaceDN w:val="0"/>
        <w:adjustRightInd w:val="0"/>
        <w:jc w:val="both"/>
      </w:pPr>
      <w:r w:rsidRPr="007032A4">
        <w:t>Учёт современных трендов развития внешней среды, основных тенденций и проблем социально-экономического развития Ленинградской области, Санкт-Петербурга и Российской Федерации.</w:t>
      </w:r>
    </w:p>
    <w:p w:rsidR="00A118D0" w:rsidRPr="007032A4" w:rsidRDefault="00A118D0" w:rsidP="005C1821">
      <w:pPr>
        <w:pStyle w:val="affff3"/>
        <w:widowControl w:val="0"/>
        <w:numPr>
          <w:ilvl w:val="0"/>
          <w:numId w:val="35"/>
        </w:numPr>
        <w:autoSpaceDE w:val="0"/>
        <w:autoSpaceDN w:val="0"/>
        <w:adjustRightInd w:val="0"/>
        <w:jc w:val="both"/>
      </w:pPr>
      <w:r w:rsidRPr="007032A4">
        <w:t>Учёт интересов внешних субъектов стратегического планирования и действующих документов стратегического развития федерального и регионального уровней (Российской Федерации, Ленинградской области и Санкт-Петербурга).</w:t>
      </w:r>
    </w:p>
    <w:p w:rsidR="00A118D0" w:rsidRPr="007032A4" w:rsidRDefault="00A118D0" w:rsidP="00C134EB">
      <w:pPr>
        <w:pStyle w:val="a2"/>
        <w:spacing w:before="0" w:after="0"/>
      </w:pPr>
    </w:p>
    <w:p w:rsidR="006B74B2" w:rsidRPr="007032A4" w:rsidRDefault="006B74B2" w:rsidP="00C134EB">
      <w:pPr>
        <w:pStyle w:val="a2"/>
        <w:spacing w:before="0" w:after="0"/>
      </w:pPr>
      <w:r w:rsidRPr="007032A4">
        <w:t xml:space="preserve">Первый сценарий – </w:t>
      </w:r>
      <w:r w:rsidR="007E70F8" w:rsidRPr="007032A4">
        <w:rPr>
          <w:u w:val="single"/>
        </w:rPr>
        <w:t>«Сценарий м</w:t>
      </w:r>
      <w:r w:rsidRPr="007032A4">
        <w:rPr>
          <w:u w:val="single"/>
        </w:rPr>
        <w:t>оноцентрическ</w:t>
      </w:r>
      <w:r w:rsidR="007E70F8" w:rsidRPr="007032A4">
        <w:rPr>
          <w:u w:val="single"/>
        </w:rPr>
        <w:t>ого развития»</w:t>
      </w:r>
      <w:r w:rsidRPr="007032A4">
        <w:t xml:space="preserve"> – наиболее ориентирован на сложившиеся тенденции социально-экономического развития, при котором уже в настоящее время в г.Гатчина и в зоне влияния города формируется мощный полюс роста межрегионального значения путем реализации целого пакета инвестиционных проектов стратегического значения. При данном сценарии предполагается, что опережающее развитие получит территория МО «Город Гатчина»</w:t>
      </w:r>
      <w:r w:rsidR="00A502C8" w:rsidRPr="007032A4">
        <w:t xml:space="preserve"> и</w:t>
      </w:r>
      <w:r w:rsidRPr="007032A4">
        <w:t xml:space="preserve"> муниципальных образований, тяготеющих к МО «Город Гатчина» (Пудостьское, Веревское</w:t>
      </w:r>
      <w:r w:rsidR="007F4690" w:rsidRPr="007032A4">
        <w:t>, Большеколпанское</w:t>
      </w:r>
      <w:r w:rsidRPr="007032A4">
        <w:t xml:space="preserve"> и Новосветское сельские поселения). Основные усилия со стороны администрации концентрируются на создании условий опережающего развития инфраструктуры в полюсе роста, а также в выравнивании уровня жизни населения и социально-экономического развития на остальной территории муниципального района</w:t>
      </w:r>
      <w:r w:rsidR="00944AFA" w:rsidRPr="007032A4">
        <w:t>.</w:t>
      </w:r>
    </w:p>
    <w:p w:rsidR="00944AFA" w:rsidRPr="007032A4" w:rsidRDefault="00944AFA" w:rsidP="00C134EB">
      <w:pPr>
        <w:pStyle w:val="a2"/>
        <w:spacing w:before="0" w:after="0"/>
      </w:pPr>
      <w:r w:rsidRPr="007032A4">
        <w:t xml:space="preserve">Второй сценарий – </w:t>
      </w:r>
      <w:r w:rsidR="007E70F8" w:rsidRPr="007032A4">
        <w:rPr>
          <w:u w:val="single"/>
        </w:rPr>
        <w:t>«Сценарий п</w:t>
      </w:r>
      <w:r w:rsidRPr="007032A4">
        <w:rPr>
          <w:u w:val="single"/>
        </w:rPr>
        <w:t>олицентрическ</w:t>
      </w:r>
      <w:r w:rsidR="007E70F8" w:rsidRPr="007032A4">
        <w:rPr>
          <w:u w:val="single"/>
        </w:rPr>
        <w:t>ого развития»</w:t>
      </w:r>
      <w:r w:rsidRPr="007032A4">
        <w:t xml:space="preserve"> – направлен на формирование </w:t>
      </w:r>
      <w:r w:rsidR="00FA04F0" w:rsidRPr="007032A4">
        <w:t xml:space="preserve">кроме полюса роста в г. Гатчина еще </w:t>
      </w:r>
      <w:r w:rsidRPr="007032A4">
        <w:t xml:space="preserve">нескольких «точек роста» на территории муниципального района, способных стимулировать социально-экономическое развитие прилегающей территории. В качестве «точек роста», в которых предполагается создание подцентров социального обслуживания населения и экономического роста (размещение наиболее крупных учреждений и предприятий обслуживания населения, бизнес-инкубаторов, обеспечение </w:t>
      </w:r>
      <w:r w:rsidR="007E70F8" w:rsidRPr="007032A4">
        <w:t xml:space="preserve">необходимой </w:t>
      </w:r>
      <w:r w:rsidRPr="007032A4">
        <w:t xml:space="preserve">инфраструктуры для развития экономики, развитие пассажирского сообщения) </w:t>
      </w:r>
      <w:r w:rsidR="007E70F8" w:rsidRPr="007032A4">
        <w:t>предлагаются</w:t>
      </w:r>
      <w:r w:rsidRPr="007032A4">
        <w:t xml:space="preserve"> подцентры системы расселения, имеющие наиболее развитые транспортные связи с остальными населенными пунктами: Тайцы, Коммунар, Сиверский, Вырица и Рождествено. Стимулирование развития данных «точек роста» даст стимул для повышения качества жизни на остальной территории муниципального района </w:t>
      </w:r>
      <w:r w:rsidR="00381C08" w:rsidRPr="007032A4">
        <w:t>п</w:t>
      </w:r>
      <w:r w:rsidRPr="007032A4">
        <w:t>о все</w:t>
      </w:r>
      <w:r w:rsidR="00381C08" w:rsidRPr="007032A4">
        <w:t>м</w:t>
      </w:r>
      <w:r w:rsidRPr="007032A4">
        <w:t xml:space="preserve"> </w:t>
      </w:r>
      <w:r w:rsidR="00381C08" w:rsidRPr="007032A4">
        <w:t xml:space="preserve">приоритетным </w:t>
      </w:r>
      <w:r w:rsidRPr="007032A4">
        <w:t>направления</w:t>
      </w:r>
      <w:r w:rsidR="00381C08" w:rsidRPr="007032A4">
        <w:t>м развития</w:t>
      </w:r>
      <w:r w:rsidRPr="007032A4">
        <w:t>.</w:t>
      </w:r>
      <w:r w:rsidR="00567619" w:rsidRPr="007032A4">
        <w:t xml:space="preserve"> Формирование </w:t>
      </w:r>
      <w:r w:rsidR="00567619" w:rsidRPr="007032A4">
        <w:lastRenderedPageBreak/>
        <w:t>локальных центров «нового расселения» с высокими стандартами качества жизни в сельской местности</w:t>
      </w:r>
      <w:r w:rsidR="00260F36" w:rsidRPr="007032A4">
        <w:t xml:space="preserve"> с постепенным выравниванием пространственного дисбаланса социально-экономического развития за счет формирования специализаций отдельных территорий</w:t>
      </w:r>
      <w:r w:rsidR="00567619" w:rsidRPr="007032A4">
        <w:t>.</w:t>
      </w:r>
    </w:p>
    <w:p w:rsidR="0079614C" w:rsidRPr="007032A4" w:rsidRDefault="00944AFA" w:rsidP="00C134EB">
      <w:pPr>
        <w:pStyle w:val="a2"/>
        <w:spacing w:before="0" w:after="0"/>
      </w:pPr>
      <w:r w:rsidRPr="007032A4">
        <w:t xml:space="preserve">Третий сценарий – </w:t>
      </w:r>
      <w:r w:rsidR="007E70F8" w:rsidRPr="007032A4">
        <w:rPr>
          <w:u w:val="single"/>
        </w:rPr>
        <w:t>«</w:t>
      </w:r>
      <w:r w:rsidRPr="007032A4">
        <w:rPr>
          <w:u w:val="single"/>
        </w:rPr>
        <w:t>Сценарий комплексных проектов»</w:t>
      </w:r>
      <w:r w:rsidRPr="007032A4">
        <w:t xml:space="preserve"> - предполагает при прочих условиях формирования полюса роста в г.Гатчина ориентироваться на повышение уровня социально-экономического развития остальной территории муниципального района путем приоритетной реализации крупных комплексных инвестиционных проектов, способных стать «точками роста» для сельской местности, но не привязанных к крупным населенным пунктам, а уже ориентированным на освоение свободных площадок по выбору инвестора, который заключает с администрацией договор муниципально-частного партнерства</w:t>
      </w:r>
      <w:r w:rsidR="00F07255" w:rsidRPr="007032A4">
        <w:t>.</w:t>
      </w:r>
      <w:r w:rsidRPr="007032A4">
        <w:t xml:space="preserve"> Приоритет отдается таким проектам комплексного развития, которые направлены не только на реализацию проекта в сфере экономики (промышленность, сельское хозяйство</w:t>
      </w:r>
      <w:r w:rsidR="00F07255" w:rsidRPr="007032A4">
        <w:t>,</w:t>
      </w:r>
      <w:r w:rsidRPr="007032A4">
        <w:t xml:space="preserve"> туристско-рекреационный комплекс, или квартал многоквартирной жилой застройки), но и на развитие необходимых инженерной и транспортной инфраструктур, в том числе жилищное строительство для будущих работников и строительство</w:t>
      </w:r>
      <w:r w:rsidR="007E70F8" w:rsidRPr="007032A4">
        <w:t xml:space="preserve"> объектов социальной сферы. Реализация подобных проектов способна также дать стимул развития малого предпринимательства в смежных отраслях экономики (сфера услуг, пассажирские перевозки и др.). В качестве примера в настоящее время можно привести проект в д.</w:t>
      </w:r>
      <w:r w:rsidR="00FA04F0" w:rsidRPr="007032A4">
        <w:t> </w:t>
      </w:r>
      <w:r w:rsidR="007E70F8" w:rsidRPr="007032A4">
        <w:t>Красницы Сусанинского сельского поселения или проект застройки в д.</w:t>
      </w:r>
      <w:r w:rsidR="00FA04F0" w:rsidRPr="007032A4">
        <w:t> </w:t>
      </w:r>
      <w:r w:rsidR="007E70F8" w:rsidRPr="007032A4">
        <w:t>Корпиково Пудостьского сельского поселения (который попадает в зону полюса роста – г.</w:t>
      </w:r>
      <w:r w:rsidR="00FA04F0" w:rsidRPr="007032A4">
        <w:t> </w:t>
      </w:r>
      <w:r w:rsidR="007E70F8" w:rsidRPr="007032A4">
        <w:t>Гатчины). Аналогичные свободные территории, привлекательные для реализации комплексных инвестиционных проектов, есть также и в других поселениях.</w:t>
      </w:r>
    </w:p>
    <w:p w:rsidR="0079614C" w:rsidRPr="007032A4" w:rsidRDefault="00E42675" w:rsidP="00C134EB">
      <w:pPr>
        <w:pStyle w:val="a2"/>
        <w:spacing w:before="0" w:after="0"/>
      </w:pPr>
      <w:r w:rsidRPr="007032A4">
        <w:t>Далее представлена сравнительная характеристика сценариев стратегического развития</w:t>
      </w:r>
      <w:r w:rsidR="005B2071" w:rsidRPr="007032A4">
        <w:t xml:space="preserve"> (табл. 42)</w:t>
      </w:r>
      <w:r w:rsidRPr="007032A4">
        <w:t>.</w:t>
      </w:r>
      <w:r w:rsidR="005B2071" w:rsidRPr="007032A4">
        <w:t xml:space="preserve"> В Приложении </w:t>
      </w:r>
      <w:r w:rsidR="008E688A">
        <w:t>2</w:t>
      </w:r>
      <w:r w:rsidR="005B2071" w:rsidRPr="007032A4">
        <w:t xml:space="preserve"> представлена сравнительная характеристика перспективы реализации различных сценариев развития в разрезе городских и сельских поселений.</w:t>
      </w:r>
    </w:p>
    <w:p w:rsidR="00602FD4" w:rsidRPr="007032A4" w:rsidRDefault="00602FD4" w:rsidP="00C134EB">
      <w:pPr>
        <w:pStyle w:val="a2"/>
        <w:spacing w:before="0" w:after="0"/>
      </w:pPr>
      <w:r w:rsidRPr="007032A4">
        <w:t>На данной стадии выбор опорного сценария не осуществлен, поскольку такой территориальный подход к реализации стратегии позволяет выбрать наилучший вариант уже в рамках первого этапа реализации стратегии, когда будут формироваться конкретные мероприятия с привязкой к территории в зависимости от наличия возможных ресурсов и эффективности механизмов реализации.</w:t>
      </w:r>
    </w:p>
    <w:p w:rsidR="00602FD4" w:rsidRPr="007032A4" w:rsidRDefault="00602FD4" w:rsidP="00C134EB">
      <w:pPr>
        <w:pStyle w:val="a2"/>
        <w:spacing w:before="0" w:after="0"/>
      </w:pPr>
    </w:p>
    <w:p w:rsidR="00602FD4" w:rsidRPr="007032A4" w:rsidRDefault="00602FD4" w:rsidP="00C134EB">
      <w:pPr>
        <w:pStyle w:val="a2"/>
        <w:spacing w:before="0" w:after="0"/>
        <w:sectPr w:rsidR="00602FD4" w:rsidRPr="007032A4" w:rsidSect="0069178C">
          <w:pgSz w:w="11906" w:h="16838"/>
          <w:pgMar w:top="1134" w:right="1134" w:bottom="1134" w:left="1134" w:header="708" w:footer="708" w:gutter="0"/>
          <w:cols w:space="708"/>
          <w:titlePg/>
          <w:docGrid w:linePitch="360"/>
        </w:sectPr>
      </w:pPr>
    </w:p>
    <w:p w:rsidR="0079614C" w:rsidRPr="007032A4" w:rsidRDefault="0079614C" w:rsidP="00C134EB">
      <w:pPr>
        <w:jc w:val="right"/>
      </w:pPr>
      <w:r w:rsidRPr="007032A4">
        <w:lastRenderedPageBreak/>
        <w:t xml:space="preserve">Таблица </w:t>
      </w:r>
      <w:r w:rsidR="000F79C3">
        <w:t>38</w:t>
      </w:r>
      <w:r w:rsidRPr="007032A4">
        <w:t>.</w:t>
      </w:r>
    </w:p>
    <w:p w:rsidR="0079614C" w:rsidRPr="007032A4" w:rsidRDefault="0079614C" w:rsidP="00C134EB">
      <w:pPr>
        <w:jc w:val="center"/>
      </w:pPr>
      <w:r w:rsidRPr="007032A4">
        <w:t>ОПИСАНИЕ АЛЬТЕРНАТИВНЫХ СЦЕНАРИЕВ РАЗВИТИЯ</w:t>
      </w:r>
    </w:p>
    <w:tbl>
      <w:tblPr>
        <w:tblStyle w:val="afe"/>
        <w:tblW w:w="0" w:type="auto"/>
        <w:tblLayout w:type="fixed"/>
        <w:tblLook w:val="0000"/>
      </w:tblPr>
      <w:tblGrid>
        <w:gridCol w:w="2552"/>
        <w:gridCol w:w="4016"/>
        <w:gridCol w:w="4016"/>
        <w:gridCol w:w="4017"/>
      </w:tblGrid>
      <w:tr w:rsidR="0079614C" w:rsidRPr="007032A4" w:rsidTr="001D31A5">
        <w:tc>
          <w:tcPr>
            <w:tcW w:w="2552" w:type="dxa"/>
          </w:tcPr>
          <w:p w:rsidR="0079614C" w:rsidRPr="007032A4" w:rsidRDefault="0079614C" w:rsidP="00DC1040">
            <w:pPr>
              <w:widowControl w:val="0"/>
              <w:autoSpaceDE w:val="0"/>
              <w:autoSpaceDN w:val="0"/>
              <w:adjustRightInd w:val="0"/>
              <w:jc w:val="center"/>
              <w:rPr>
                <w:sz w:val="22"/>
                <w:szCs w:val="22"/>
              </w:rPr>
            </w:pPr>
          </w:p>
        </w:tc>
        <w:tc>
          <w:tcPr>
            <w:tcW w:w="4016" w:type="dxa"/>
          </w:tcPr>
          <w:p w:rsidR="0079614C" w:rsidRPr="007032A4" w:rsidRDefault="0079614C" w:rsidP="00DC1040">
            <w:pPr>
              <w:widowControl w:val="0"/>
              <w:autoSpaceDE w:val="0"/>
              <w:autoSpaceDN w:val="0"/>
              <w:adjustRightInd w:val="0"/>
              <w:jc w:val="center"/>
              <w:rPr>
                <w:sz w:val="22"/>
                <w:szCs w:val="22"/>
              </w:rPr>
            </w:pPr>
            <w:r w:rsidRPr="007032A4">
              <w:rPr>
                <w:sz w:val="22"/>
                <w:szCs w:val="22"/>
              </w:rPr>
              <w:t>Сценарий 1</w:t>
            </w:r>
          </w:p>
        </w:tc>
        <w:tc>
          <w:tcPr>
            <w:tcW w:w="4016" w:type="dxa"/>
          </w:tcPr>
          <w:p w:rsidR="0079614C" w:rsidRPr="007032A4" w:rsidRDefault="0079614C" w:rsidP="00DC1040">
            <w:pPr>
              <w:widowControl w:val="0"/>
              <w:autoSpaceDE w:val="0"/>
              <w:autoSpaceDN w:val="0"/>
              <w:adjustRightInd w:val="0"/>
              <w:jc w:val="center"/>
              <w:rPr>
                <w:sz w:val="22"/>
                <w:szCs w:val="22"/>
              </w:rPr>
            </w:pPr>
            <w:r w:rsidRPr="007032A4">
              <w:rPr>
                <w:sz w:val="22"/>
                <w:szCs w:val="22"/>
              </w:rPr>
              <w:t>Сценарий 2</w:t>
            </w:r>
          </w:p>
        </w:tc>
        <w:tc>
          <w:tcPr>
            <w:tcW w:w="4017" w:type="dxa"/>
          </w:tcPr>
          <w:p w:rsidR="0079614C" w:rsidRPr="007032A4" w:rsidRDefault="0079614C" w:rsidP="00DC1040">
            <w:pPr>
              <w:widowControl w:val="0"/>
              <w:autoSpaceDE w:val="0"/>
              <w:autoSpaceDN w:val="0"/>
              <w:adjustRightInd w:val="0"/>
              <w:jc w:val="center"/>
              <w:rPr>
                <w:sz w:val="22"/>
                <w:szCs w:val="22"/>
              </w:rPr>
            </w:pPr>
            <w:r w:rsidRPr="007032A4">
              <w:rPr>
                <w:sz w:val="22"/>
                <w:szCs w:val="22"/>
              </w:rPr>
              <w:t>Сценарий 3</w:t>
            </w:r>
          </w:p>
        </w:tc>
      </w:tr>
      <w:tr w:rsidR="0079614C" w:rsidRPr="007032A4" w:rsidTr="001D31A5">
        <w:tc>
          <w:tcPr>
            <w:tcW w:w="2552"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Основные </w:t>
            </w:r>
            <w:r w:rsidRPr="007032A4">
              <w:rPr>
                <w:b/>
                <w:sz w:val="22"/>
                <w:szCs w:val="22"/>
              </w:rPr>
              <w:t>гипотезы</w:t>
            </w: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Ориентация на поддержку региональных и федеральных приоритетов экономического развития (приоритет: научно-образовательный комплекс г.Гатчина, политика </w:t>
            </w:r>
            <w:r w:rsidRPr="007032A4">
              <w:rPr>
                <w:b/>
                <w:sz w:val="22"/>
                <w:szCs w:val="22"/>
              </w:rPr>
              <w:t>выравнивания уровня жизни в сельской местности</w:t>
            </w:r>
            <w:r w:rsidRPr="007032A4">
              <w:rPr>
                <w:sz w:val="22"/>
                <w:szCs w:val="22"/>
              </w:rPr>
              <w:t xml:space="preserve"> с развитием традиционных отраслей промышленности и сельского хозяйства, туристско-рекреационного комплекса)</w:t>
            </w:r>
          </w:p>
        </w:tc>
        <w:tc>
          <w:tcPr>
            <w:tcW w:w="4016" w:type="dxa"/>
          </w:tcPr>
          <w:p w:rsidR="0079614C" w:rsidRPr="007032A4" w:rsidRDefault="0079614C" w:rsidP="00A502C8">
            <w:pPr>
              <w:widowControl w:val="0"/>
              <w:autoSpaceDE w:val="0"/>
              <w:autoSpaceDN w:val="0"/>
              <w:adjustRightInd w:val="0"/>
              <w:rPr>
                <w:sz w:val="22"/>
                <w:szCs w:val="22"/>
              </w:rPr>
            </w:pPr>
            <w:r w:rsidRPr="007032A4">
              <w:rPr>
                <w:sz w:val="22"/>
                <w:szCs w:val="22"/>
              </w:rPr>
              <w:t xml:space="preserve">Формирование </w:t>
            </w:r>
            <w:r w:rsidR="00A502C8" w:rsidRPr="007032A4">
              <w:rPr>
                <w:sz w:val="22"/>
                <w:szCs w:val="22"/>
              </w:rPr>
              <w:t>локаль</w:t>
            </w:r>
            <w:r w:rsidRPr="007032A4">
              <w:rPr>
                <w:sz w:val="22"/>
                <w:szCs w:val="22"/>
              </w:rPr>
              <w:t xml:space="preserve">ных точек экономического роста в условиях инновационного сценария развития экономики (стимулирование развития инновационной экономики на всей территории ГМР с созданием мест приложения труда на территории района и формированием многоотраслевого экономического комплекса г.Гатчина постиндустриального типа) – </w:t>
            </w:r>
            <w:r w:rsidR="009A0708" w:rsidRPr="007032A4">
              <w:rPr>
                <w:sz w:val="22"/>
                <w:szCs w:val="22"/>
              </w:rPr>
              <w:t xml:space="preserve">выбор </w:t>
            </w:r>
            <w:r w:rsidR="009A0708" w:rsidRPr="007032A4">
              <w:rPr>
                <w:b/>
                <w:sz w:val="22"/>
                <w:szCs w:val="22"/>
              </w:rPr>
              <w:t>проектов под приоритетные площадки развития</w:t>
            </w:r>
            <w:r w:rsidRPr="007032A4">
              <w:rPr>
                <w:b/>
                <w:sz w:val="22"/>
                <w:szCs w:val="22"/>
              </w:rPr>
              <w:t xml:space="preserve"> («точки роста»)</w:t>
            </w:r>
          </w:p>
        </w:tc>
        <w:tc>
          <w:tcPr>
            <w:tcW w:w="4017"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Приоритет реализации точечных комплексных проектов развития на территории ГМР с ориентацией на баланс интересов развития «агломерационного эффекта» (активное привлечение непосредственных участников стратегического планирования к реализации Стратегии) – предлагаем </w:t>
            </w:r>
            <w:r w:rsidRPr="007032A4">
              <w:rPr>
                <w:b/>
                <w:sz w:val="22"/>
                <w:szCs w:val="22"/>
              </w:rPr>
              <w:t>площадки под конкретные приоритетные проекты комплексного развития</w:t>
            </w:r>
          </w:p>
        </w:tc>
      </w:tr>
      <w:tr w:rsidR="0079614C" w:rsidRPr="007032A4" w:rsidTr="001D31A5">
        <w:tc>
          <w:tcPr>
            <w:tcW w:w="2552" w:type="dxa"/>
          </w:tcPr>
          <w:p w:rsidR="0079614C" w:rsidRPr="007032A4" w:rsidRDefault="0079614C" w:rsidP="00DC1040">
            <w:pPr>
              <w:widowControl w:val="0"/>
              <w:autoSpaceDE w:val="0"/>
              <w:autoSpaceDN w:val="0"/>
              <w:adjustRightInd w:val="0"/>
              <w:rPr>
                <w:sz w:val="22"/>
                <w:szCs w:val="22"/>
              </w:rPr>
            </w:pPr>
            <w:r w:rsidRPr="007032A4">
              <w:rPr>
                <w:b/>
                <w:sz w:val="22"/>
                <w:szCs w:val="22"/>
              </w:rPr>
              <w:t>Предпосылки</w:t>
            </w:r>
            <w:r w:rsidRPr="007032A4">
              <w:rPr>
                <w:sz w:val="22"/>
                <w:szCs w:val="22"/>
              </w:rPr>
              <w:t xml:space="preserve"> к реализации</w:t>
            </w: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Сценарий </w:t>
            </w:r>
            <w:r w:rsidRPr="007032A4">
              <w:rPr>
                <w:b/>
                <w:sz w:val="22"/>
                <w:szCs w:val="22"/>
              </w:rPr>
              <w:t>основан на политике выравнивания уровня социально-экономического развития городских и сельских поселений</w:t>
            </w:r>
            <w:r w:rsidRPr="007032A4">
              <w:rPr>
                <w:sz w:val="22"/>
                <w:szCs w:val="22"/>
              </w:rPr>
              <w:t xml:space="preserve"> без формирования местных полюсов роста с созданием равномерных условий социально-экономического развития всей территории муниципального района. Полюсом экономического роста становится только город Гатчина</w:t>
            </w:r>
            <w:r w:rsidR="009A0708" w:rsidRPr="007032A4">
              <w:rPr>
                <w:sz w:val="22"/>
                <w:szCs w:val="22"/>
              </w:rPr>
              <w:t xml:space="preserve"> с прилегающими территориями</w:t>
            </w: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Сценарий </w:t>
            </w:r>
            <w:r w:rsidRPr="007032A4">
              <w:rPr>
                <w:b/>
                <w:sz w:val="22"/>
                <w:szCs w:val="22"/>
              </w:rPr>
              <w:t>основан на использовании подхода поляризованного развития</w:t>
            </w:r>
            <w:r w:rsidRPr="007032A4">
              <w:rPr>
                <w:sz w:val="22"/>
                <w:szCs w:val="22"/>
              </w:rPr>
              <w:t xml:space="preserve"> территории</w:t>
            </w:r>
          </w:p>
        </w:tc>
        <w:tc>
          <w:tcPr>
            <w:tcW w:w="4017"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Сценарий </w:t>
            </w:r>
            <w:r w:rsidRPr="007032A4">
              <w:rPr>
                <w:b/>
                <w:sz w:val="22"/>
                <w:szCs w:val="22"/>
              </w:rPr>
              <w:t>основан на сложившихся тенденциях социально-экономического развития</w:t>
            </w:r>
            <w:r w:rsidRPr="007032A4">
              <w:rPr>
                <w:sz w:val="22"/>
                <w:szCs w:val="22"/>
              </w:rPr>
              <w:t>, на сохранении и развитии положительного опыта реализ</w:t>
            </w:r>
            <w:r w:rsidR="009A0708" w:rsidRPr="007032A4">
              <w:rPr>
                <w:sz w:val="22"/>
                <w:szCs w:val="22"/>
              </w:rPr>
              <w:t>уемой</w:t>
            </w:r>
            <w:r w:rsidRPr="007032A4">
              <w:rPr>
                <w:sz w:val="22"/>
                <w:szCs w:val="22"/>
              </w:rPr>
              <w:t xml:space="preserve"> инвестиционной политики, </w:t>
            </w:r>
            <w:r w:rsidR="009A0708" w:rsidRPr="007032A4">
              <w:rPr>
                <w:sz w:val="22"/>
                <w:szCs w:val="22"/>
              </w:rPr>
              <w:t>с поддержкой</w:t>
            </w:r>
            <w:r w:rsidRPr="007032A4">
              <w:rPr>
                <w:sz w:val="22"/>
                <w:szCs w:val="22"/>
              </w:rPr>
              <w:t xml:space="preserve"> </w:t>
            </w:r>
            <w:r w:rsidR="009A0708" w:rsidRPr="007032A4">
              <w:rPr>
                <w:sz w:val="22"/>
                <w:szCs w:val="22"/>
              </w:rPr>
              <w:t xml:space="preserve">системы </w:t>
            </w:r>
            <w:r w:rsidRPr="007032A4">
              <w:rPr>
                <w:sz w:val="22"/>
                <w:szCs w:val="22"/>
              </w:rPr>
              <w:t>взаимодействия с инвесторами</w:t>
            </w:r>
          </w:p>
        </w:tc>
      </w:tr>
      <w:tr w:rsidR="0079614C" w:rsidRPr="007032A4" w:rsidTr="001D31A5">
        <w:tc>
          <w:tcPr>
            <w:tcW w:w="14601" w:type="dxa"/>
            <w:gridSpan w:val="4"/>
          </w:tcPr>
          <w:p w:rsidR="0079614C" w:rsidRPr="007032A4" w:rsidRDefault="0079614C" w:rsidP="00DC1040">
            <w:pPr>
              <w:widowControl w:val="0"/>
              <w:autoSpaceDE w:val="0"/>
              <w:autoSpaceDN w:val="0"/>
              <w:adjustRightInd w:val="0"/>
              <w:rPr>
                <w:sz w:val="22"/>
                <w:szCs w:val="22"/>
              </w:rPr>
            </w:pPr>
            <w:r w:rsidRPr="007032A4">
              <w:rPr>
                <w:sz w:val="22"/>
                <w:szCs w:val="22"/>
              </w:rPr>
              <w:t>Влияние сценария на</w:t>
            </w:r>
            <w:r w:rsidR="00DC1040" w:rsidRPr="007032A4">
              <w:rPr>
                <w:sz w:val="22"/>
                <w:szCs w:val="22"/>
              </w:rPr>
              <w:t xml:space="preserve"> различные сферы социально-экономического развития</w:t>
            </w:r>
            <w:r w:rsidRPr="007032A4">
              <w:rPr>
                <w:sz w:val="22"/>
                <w:szCs w:val="22"/>
              </w:rPr>
              <w:t>:</w:t>
            </w:r>
          </w:p>
        </w:tc>
      </w:tr>
      <w:tr w:rsidR="0079614C" w:rsidRPr="007032A4" w:rsidTr="001D31A5">
        <w:tc>
          <w:tcPr>
            <w:tcW w:w="2552" w:type="dxa"/>
          </w:tcPr>
          <w:p w:rsidR="0079614C" w:rsidRPr="007032A4" w:rsidRDefault="0079614C" w:rsidP="00DC1040">
            <w:pPr>
              <w:widowControl w:val="0"/>
              <w:autoSpaceDE w:val="0"/>
              <w:autoSpaceDN w:val="0"/>
              <w:adjustRightInd w:val="0"/>
              <w:jc w:val="both"/>
              <w:rPr>
                <w:sz w:val="22"/>
                <w:szCs w:val="22"/>
              </w:rPr>
            </w:pPr>
            <w:r w:rsidRPr="007032A4">
              <w:rPr>
                <w:sz w:val="22"/>
                <w:szCs w:val="22"/>
              </w:rPr>
              <w:t xml:space="preserve">- </w:t>
            </w:r>
            <w:r w:rsidRPr="007032A4">
              <w:rPr>
                <w:b/>
                <w:sz w:val="22"/>
                <w:szCs w:val="22"/>
              </w:rPr>
              <w:t>экономику</w:t>
            </w:r>
            <w:r w:rsidRPr="007032A4">
              <w:rPr>
                <w:sz w:val="22"/>
                <w:szCs w:val="22"/>
              </w:rPr>
              <w:t xml:space="preserve"> муниципального образования (в том числе по видам экономической деятельности)</w:t>
            </w: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Развитие многоотраслевого экономического комплекса ГМР с полюсом экономического роста в МО «Город Гатчина» с </w:t>
            </w:r>
            <w:r w:rsidRPr="007032A4">
              <w:rPr>
                <w:b/>
                <w:sz w:val="22"/>
                <w:szCs w:val="22"/>
              </w:rPr>
              <w:t>определением для каждого поселения приоритетной экономической специализации</w:t>
            </w:r>
            <w:r w:rsidRPr="007032A4">
              <w:rPr>
                <w:sz w:val="22"/>
                <w:szCs w:val="22"/>
              </w:rPr>
              <w:t xml:space="preserve">: промышленной, сельскохозяйственной, туристско-рекреационной или специализация на развитии комплекса </w:t>
            </w:r>
            <w:r w:rsidRPr="007032A4">
              <w:rPr>
                <w:sz w:val="22"/>
                <w:szCs w:val="22"/>
              </w:rPr>
              <w:lastRenderedPageBreak/>
              <w:t>придорожного обслуживания в зоне влияния транспортных коридоров</w:t>
            </w: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lastRenderedPageBreak/>
              <w:t xml:space="preserve">Развитие многоотраслевого экономического комплекса ГМР с полюсом экономического роста в МО «Город Гатчина» с </w:t>
            </w:r>
            <w:r w:rsidRPr="007032A4">
              <w:rPr>
                <w:b/>
                <w:sz w:val="22"/>
                <w:szCs w:val="22"/>
              </w:rPr>
              <w:t>определением для выбранных «точек экономического роста» приоритетной экономической специализации</w:t>
            </w:r>
            <w:r w:rsidRPr="007032A4">
              <w:rPr>
                <w:sz w:val="22"/>
                <w:szCs w:val="22"/>
              </w:rPr>
              <w:t xml:space="preserve">: промышленной, сельскохозяйственной, туристско-рекреационной или специализация на </w:t>
            </w:r>
            <w:r w:rsidRPr="007032A4">
              <w:rPr>
                <w:sz w:val="22"/>
                <w:szCs w:val="22"/>
              </w:rPr>
              <w:lastRenderedPageBreak/>
              <w:t>развитии комплекса придорожного обслуживания в зоне влияния транспортных коридоров</w:t>
            </w:r>
          </w:p>
        </w:tc>
        <w:tc>
          <w:tcPr>
            <w:tcW w:w="4017" w:type="dxa"/>
          </w:tcPr>
          <w:p w:rsidR="0079614C" w:rsidRPr="007032A4" w:rsidRDefault="0079614C" w:rsidP="00DC1040">
            <w:pPr>
              <w:widowControl w:val="0"/>
              <w:autoSpaceDE w:val="0"/>
              <w:autoSpaceDN w:val="0"/>
              <w:adjustRightInd w:val="0"/>
              <w:rPr>
                <w:sz w:val="22"/>
                <w:szCs w:val="22"/>
              </w:rPr>
            </w:pPr>
            <w:r w:rsidRPr="007032A4">
              <w:rPr>
                <w:sz w:val="22"/>
                <w:szCs w:val="22"/>
              </w:rPr>
              <w:lastRenderedPageBreak/>
              <w:t xml:space="preserve">Развитие многоотраслевого экономического комплекса ГМР с полюсом экономического роста в МО «Город Гатчина» с </w:t>
            </w:r>
            <w:r w:rsidRPr="007032A4">
              <w:rPr>
                <w:b/>
                <w:sz w:val="22"/>
                <w:szCs w:val="22"/>
              </w:rPr>
              <w:t>реализацией на территории всех поселений единой политики экономического развития</w:t>
            </w:r>
            <w:r w:rsidRPr="007032A4">
              <w:rPr>
                <w:sz w:val="22"/>
                <w:szCs w:val="22"/>
              </w:rPr>
              <w:t xml:space="preserve">, которая позволяет потенциальным инвесторам самостоятельно определять место реализации проектов в различных </w:t>
            </w:r>
            <w:r w:rsidRPr="007032A4">
              <w:rPr>
                <w:sz w:val="22"/>
                <w:szCs w:val="22"/>
              </w:rPr>
              <w:lastRenderedPageBreak/>
              <w:t xml:space="preserve">сферах; основные направления экономической политики заключаются в концентрации усилий на создании единых условий высокой инвестиционной привлекательности территории </w:t>
            </w:r>
            <w:r w:rsidR="00C222F8" w:rsidRPr="007032A4">
              <w:rPr>
                <w:sz w:val="22"/>
                <w:szCs w:val="22"/>
              </w:rPr>
              <w:t xml:space="preserve">городских и сельских поселений </w:t>
            </w:r>
            <w:r w:rsidRPr="007032A4">
              <w:rPr>
                <w:sz w:val="22"/>
                <w:szCs w:val="22"/>
              </w:rPr>
              <w:t>за счет развития инфраструктуры</w:t>
            </w:r>
          </w:p>
        </w:tc>
      </w:tr>
      <w:tr w:rsidR="0079614C" w:rsidRPr="007032A4" w:rsidTr="001D31A5">
        <w:tc>
          <w:tcPr>
            <w:tcW w:w="2552" w:type="dxa"/>
          </w:tcPr>
          <w:p w:rsidR="0079614C" w:rsidRPr="007032A4" w:rsidRDefault="0079614C" w:rsidP="00DC1040">
            <w:pPr>
              <w:widowControl w:val="0"/>
              <w:autoSpaceDE w:val="0"/>
              <w:autoSpaceDN w:val="0"/>
              <w:adjustRightInd w:val="0"/>
              <w:jc w:val="both"/>
              <w:rPr>
                <w:sz w:val="22"/>
                <w:szCs w:val="22"/>
              </w:rPr>
            </w:pPr>
            <w:r w:rsidRPr="007032A4">
              <w:rPr>
                <w:sz w:val="22"/>
                <w:szCs w:val="22"/>
              </w:rPr>
              <w:lastRenderedPageBreak/>
              <w:t xml:space="preserve">- </w:t>
            </w:r>
            <w:r w:rsidRPr="007032A4">
              <w:rPr>
                <w:b/>
                <w:sz w:val="22"/>
                <w:szCs w:val="22"/>
              </w:rPr>
              <w:t>инвестиционную</w:t>
            </w:r>
            <w:r w:rsidRPr="007032A4">
              <w:rPr>
                <w:sz w:val="22"/>
                <w:szCs w:val="22"/>
              </w:rPr>
              <w:t xml:space="preserve"> активность предприятий</w:t>
            </w: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Сохранение единых условий </w:t>
            </w:r>
            <w:r w:rsidR="00C222F8" w:rsidRPr="007032A4">
              <w:rPr>
                <w:sz w:val="22"/>
                <w:szCs w:val="22"/>
              </w:rPr>
              <w:t xml:space="preserve">на территории городских и сельских поселений </w:t>
            </w:r>
            <w:r w:rsidRPr="007032A4">
              <w:rPr>
                <w:sz w:val="22"/>
                <w:szCs w:val="22"/>
              </w:rPr>
              <w:t>для инвестиционной активности предприятий, инвестиции</w:t>
            </w:r>
            <w:r w:rsidR="00F13D0F" w:rsidRPr="007032A4">
              <w:rPr>
                <w:sz w:val="22"/>
                <w:szCs w:val="22"/>
              </w:rPr>
              <w:t xml:space="preserve"> </w:t>
            </w:r>
            <w:r w:rsidRPr="007032A4">
              <w:rPr>
                <w:sz w:val="22"/>
                <w:szCs w:val="22"/>
              </w:rPr>
              <w:t>преимущественно за счет собственных средств предприятий и участия в целевых программах</w:t>
            </w:r>
          </w:p>
        </w:tc>
        <w:tc>
          <w:tcPr>
            <w:tcW w:w="4016" w:type="dxa"/>
          </w:tcPr>
          <w:p w:rsidR="0079614C" w:rsidRPr="007032A4" w:rsidRDefault="00C222F8" w:rsidP="00DC1040">
            <w:pPr>
              <w:widowControl w:val="0"/>
              <w:autoSpaceDE w:val="0"/>
              <w:autoSpaceDN w:val="0"/>
              <w:adjustRightInd w:val="0"/>
              <w:rPr>
                <w:sz w:val="22"/>
                <w:szCs w:val="22"/>
              </w:rPr>
            </w:pPr>
            <w:r w:rsidRPr="007032A4">
              <w:rPr>
                <w:sz w:val="22"/>
                <w:szCs w:val="22"/>
              </w:rPr>
              <w:t>Создание условий п</w:t>
            </w:r>
            <w:r w:rsidR="0079614C" w:rsidRPr="007032A4">
              <w:rPr>
                <w:sz w:val="22"/>
                <w:szCs w:val="22"/>
              </w:rPr>
              <w:t>овышени</w:t>
            </w:r>
            <w:r w:rsidRPr="007032A4">
              <w:rPr>
                <w:sz w:val="22"/>
                <w:szCs w:val="22"/>
              </w:rPr>
              <w:t>я</w:t>
            </w:r>
            <w:r w:rsidR="0079614C" w:rsidRPr="007032A4">
              <w:rPr>
                <w:sz w:val="22"/>
                <w:szCs w:val="22"/>
              </w:rPr>
              <w:t xml:space="preserve"> инвестиционной активности, сконцентрированное в «точках роста»</w:t>
            </w:r>
          </w:p>
        </w:tc>
        <w:tc>
          <w:tcPr>
            <w:tcW w:w="4017"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Повышение инвестиционной привлекательности территории стимулирует появление новых предприятий на территории ГМР и в целом повышение инвестиционной активности с </w:t>
            </w:r>
            <w:r w:rsidR="00C222F8" w:rsidRPr="007032A4">
              <w:rPr>
                <w:sz w:val="22"/>
                <w:szCs w:val="22"/>
              </w:rPr>
              <w:t>упором на развитие</w:t>
            </w:r>
            <w:r w:rsidRPr="007032A4">
              <w:rPr>
                <w:sz w:val="22"/>
                <w:szCs w:val="22"/>
              </w:rPr>
              <w:t xml:space="preserve"> современных механизмов взаимодействия между предприятиями и органами власти (в т.ч. муниципально-частное партнерство), использование агломерационного эффекта как источника инвестиций</w:t>
            </w:r>
          </w:p>
        </w:tc>
      </w:tr>
      <w:tr w:rsidR="0079614C" w:rsidRPr="007032A4" w:rsidTr="001D31A5">
        <w:tc>
          <w:tcPr>
            <w:tcW w:w="2552" w:type="dxa"/>
            <w:vMerge w:val="restart"/>
          </w:tcPr>
          <w:p w:rsidR="0079614C" w:rsidRPr="007032A4" w:rsidRDefault="0079614C" w:rsidP="00DC1040">
            <w:pPr>
              <w:widowControl w:val="0"/>
              <w:autoSpaceDE w:val="0"/>
              <w:autoSpaceDN w:val="0"/>
              <w:adjustRightInd w:val="0"/>
              <w:jc w:val="both"/>
              <w:rPr>
                <w:sz w:val="22"/>
                <w:szCs w:val="22"/>
              </w:rPr>
            </w:pPr>
            <w:r w:rsidRPr="007032A4">
              <w:rPr>
                <w:sz w:val="22"/>
                <w:szCs w:val="22"/>
              </w:rPr>
              <w:t xml:space="preserve">- </w:t>
            </w:r>
            <w:r w:rsidR="006177D3">
              <w:rPr>
                <w:sz w:val="22"/>
                <w:szCs w:val="22"/>
              </w:rPr>
              <w:t xml:space="preserve">         </w:t>
            </w:r>
            <w:r w:rsidRPr="007032A4">
              <w:rPr>
                <w:b/>
                <w:sz w:val="22"/>
                <w:szCs w:val="22"/>
              </w:rPr>
              <w:t>занятость</w:t>
            </w:r>
          </w:p>
        </w:tc>
        <w:tc>
          <w:tcPr>
            <w:tcW w:w="12049" w:type="dxa"/>
            <w:gridSpan w:val="3"/>
          </w:tcPr>
          <w:p w:rsidR="0079614C" w:rsidRPr="007032A4" w:rsidRDefault="0079614C" w:rsidP="00DC1040">
            <w:pPr>
              <w:widowControl w:val="0"/>
              <w:autoSpaceDE w:val="0"/>
              <w:autoSpaceDN w:val="0"/>
              <w:adjustRightInd w:val="0"/>
              <w:rPr>
                <w:sz w:val="22"/>
                <w:szCs w:val="22"/>
              </w:rPr>
            </w:pPr>
            <w:r w:rsidRPr="007032A4">
              <w:rPr>
                <w:sz w:val="22"/>
                <w:szCs w:val="22"/>
              </w:rPr>
              <w:t>Сохранение взаимных трудовых миграций с Санкт-Петербургом</w:t>
            </w:r>
          </w:p>
        </w:tc>
      </w:tr>
      <w:tr w:rsidR="0079614C" w:rsidRPr="007032A4" w:rsidTr="001D31A5">
        <w:tc>
          <w:tcPr>
            <w:tcW w:w="2552" w:type="dxa"/>
            <w:vMerge/>
          </w:tcPr>
          <w:p w:rsidR="0079614C" w:rsidRPr="007032A4" w:rsidRDefault="0079614C" w:rsidP="00DC1040">
            <w:pPr>
              <w:widowControl w:val="0"/>
              <w:autoSpaceDE w:val="0"/>
              <w:autoSpaceDN w:val="0"/>
              <w:adjustRightInd w:val="0"/>
              <w:jc w:val="both"/>
              <w:rPr>
                <w:sz w:val="22"/>
                <w:szCs w:val="22"/>
              </w:rPr>
            </w:pP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t>Создание новых мест приложения труда преимущественно за счет развития малого и среднего бизнеса в отраслях экономической специализации и смежных сферах услуг – зависит от активности ОМСУ городских и сельских поселений</w:t>
            </w: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t>Создание новых мест приложения труда в первую очередь в «точках роста» при реализации соответствующих мероприятий со стороны администрации ГМР, разработке программ (в т.ч. развитие бизнес-инкубаторов, стимулирование развития кооперации между крупным и малым бизнесом, муниципальный заказ)</w:t>
            </w:r>
          </w:p>
        </w:tc>
        <w:tc>
          <w:tcPr>
            <w:tcW w:w="4017" w:type="dxa"/>
          </w:tcPr>
          <w:p w:rsidR="0079614C" w:rsidRPr="007032A4" w:rsidRDefault="0079614C" w:rsidP="00DC1040">
            <w:pPr>
              <w:widowControl w:val="0"/>
              <w:autoSpaceDE w:val="0"/>
              <w:autoSpaceDN w:val="0"/>
              <w:adjustRightInd w:val="0"/>
              <w:rPr>
                <w:sz w:val="22"/>
                <w:szCs w:val="22"/>
              </w:rPr>
            </w:pPr>
            <w:r w:rsidRPr="007032A4">
              <w:rPr>
                <w:sz w:val="22"/>
                <w:szCs w:val="22"/>
              </w:rPr>
              <w:t>Приоритетная работа с крупными и средними инвесторами, способными создать новые места приложения труда, привлекательные даже для жителей Санкт-Петербурга и смежных муниципальных районов, а также поддержка развития малого бизнеса</w:t>
            </w:r>
            <w:r w:rsidR="00C222F8" w:rsidRPr="007032A4">
              <w:rPr>
                <w:sz w:val="22"/>
                <w:szCs w:val="22"/>
              </w:rPr>
              <w:t xml:space="preserve"> (в тои числе в смежных видах деятельности)</w:t>
            </w:r>
          </w:p>
        </w:tc>
      </w:tr>
      <w:tr w:rsidR="0079614C" w:rsidRPr="007032A4" w:rsidTr="001D31A5">
        <w:tc>
          <w:tcPr>
            <w:tcW w:w="2552" w:type="dxa"/>
          </w:tcPr>
          <w:p w:rsidR="0079614C" w:rsidRPr="007032A4" w:rsidRDefault="0079614C" w:rsidP="00DC1040">
            <w:pPr>
              <w:widowControl w:val="0"/>
              <w:autoSpaceDE w:val="0"/>
              <w:autoSpaceDN w:val="0"/>
              <w:adjustRightInd w:val="0"/>
              <w:jc w:val="both"/>
              <w:rPr>
                <w:sz w:val="22"/>
                <w:szCs w:val="22"/>
              </w:rPr>
            </w:pPr>
            <w:r w:rsidRPr="007032A4">
              <w:rPr>
                <w:sz w:val="22"/>
                <w:szCs w:val="22"/>
              </w:rPr>
              <w:t xml:space="preserve">- </w:t>
            </w:r>
            <w:r w:rsidR="006177D3">
              <w:rPr>
                <w:sz w:val="22"/>
                <w:szCs w:val="22"/>
              </w:rPr>
              <w:t xml:space="preserve">       </w:t>
            </w:r>
            <w:r w:rsidRPr="007032A4">
              <w:rPr>
                <w:b/>
                <w:sz w:val="22"/>
                <w:szCs w:val="22"/>
              </w:rPr>
              <w:t>доходы</w:t>
            </w:r>
            <w:r w:rsidRPr="007032A4">
              <w:rPr>
                <w:sz w:val="22"/>
                <w:szCs w:val="22"/>
              </w:rPr>
              <w:t xml:space="preserve"> </w:t>
            </w:r>
            <w:r w:rsidRPr="007032A4">
              <w:rPr>
                <w:b/>
                <w:sz w:val="22"/>
                <w:szCs w:val="22"/>
              </w:rPr>
              <w:t>населения</w:t>
            </w:r>
          </w:p>
        </w:tc>
        <w:tc>
          <w:tcPr>
            <w:tcW w:w="4016" w:type="dxa"/>
          </w:tcPr>
          <w:p w:rsidR="0079614C" w:rsidRPr="007032A4" w:rsidRDefault="0079614C" w:rsidP="00A502C8">
            <w:pPr>
              <w:widowControl w:val="0"/>
              <w:autoSpaceDE w:val="0"/>
              <w:autoSpaceDN w:val="0"/>
              <w:adjustRightInd w:val="0"/>
              <w:rPr>
                <w:sz w:val="22"/>
                <w:szCs w:val="22"/>
              </w:rPr>
            </w:pPr>
            <w:r w:rsidRPr="007032A4">
              <w:rPr>
                <w:sz w:val="22"/>
                <w:szCs w:val="22"/>
              </w:rPr>
              <w:t>Основные источники роста доходов населения – предпринимательская активность, самозанятость, повышение квалификации, политика приближения мест приложения труда к местам проживания</w:t>
            </w: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t>Более высокие темпы роста доходов населения в «точках роста» с постепенным выравниванием уровня жизни в зонах влияния «точек роста»</w:t>
            </w:r>
          </w:p>
        </w:tc>
        <w:tc>
          <w:tcPr>
            <w:tcW w:w="4017"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Приоритет активного развития агломерационного эффекта, повышенного уровня мобильности населения позволит жителям муниципального района выбирать конкурентоспособные места </w:t>
            </w:r>
            <w:r w:rsidRPr="007032A4">
              <w:rPr>
                <w:sz w:val="22"/>
                <w:szCs w:val="22"/>
              </w:rPr>
              <w:lastRenderedPageBreak/>
              <w:t>приложения труда, в том числе на территории соседних поселений ГМР, уровень доходов населения не имеет прямой зависимости от развития экономики поселения</w:t>
            </w:r>
          </w:p>
        </w:tc>
      </w:tr>
      <w:tr w:rsidR="0079614C" w:rsidRPr="007032A4" w:rsidTr="001D31A5">
        <w:tc>
          <w:tcPr>
            <w:tcW w:w="2552" w:type="dxa"/>
          </w:tcPr>
          <w:p w:rsidR="0079614C" w:rsidRPr="007032A4" w:rsidRDefault="0079614C" w:rsidP="00DC1040">
            <w:pPr>
              <w:widowControl w:val="0"/>
              <w:autoSpaceDE w:val="0"/>
              <w:autoSpaceDN w:val="0"/>
              <w:adjustRightInd w:val="0"/>
              <w:jc w:val="both"/>
              <w:rPr>
                <w:sz w:val="22"/>
                <w:szCs w:val="22"/>
              </w:rPr>
            </w:pPr>
            <w:r w:rsidRPr="007032A4">
              <w:rPr>
                <w:sz w:val="22"/>
                <w:szCs w:val="22"/>
              </w:rPr>
              <w:lastRenderedPageBreak/>
              <w:t>-</w:t>
            </w:r>
            <w:r w:rsidR="006177D3">
              <w:rPr>
                <w:sz w:val="22"/>
                <w:szCs w:val="22"/>
              </w:rPr>
              <w:t xml:space="preserve">     </w:t>
            </w:r>
            <w:r w:rsidRPr="007032A4">
              <w:rPr>
                <w:sz w:val="22"/>
                <w:szCs w:val="22"/>
              </w:rPr>
              <w:t xml:space="preserve"> </w:t>
            </w:r>
            <w:r w:rsidRPr="007032A4">
              <w:rPr>
                <w:b/>
                <w:sz w:val="22"/>
                <w:szCs w:val="22"/>
              </w:rPr>
              <w:t>доходы бюджета</w:t>
            </w: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t>Рост налоговых доходов бюджета</w:t>
            </w: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t>Рост налоговых доходов бюджета, дисбаланс в сторону поселений, которые являются «точками роста»</w:t>
            </w:r>
          </w:p>
        </w:tc>
        <w:tc>
          <w:tcPr>
            <w:tcW w:w="4017" w:type="dxa"/>
          </w:tcPr>
          <w:p w:rsidR="0079614C" w:rsidRPr="007032A4" w:rsidRDefault="0079614C" w:rsidP="00DC1040">
            <w:pPr>
              <w:widowControl w:val="0"/>
              <w:autoSpaceDE w:val="0"/>
              <w:autoSpaceDN w:val="0"/>
              <w:adjustRightInd w:val="0"/>
              <w:rPr>
                <w:sz w:val="22"/>
                <w:szCs w:val="22"/>
              </w:rPr>
            </w:pPr>
            <w:r w:rsidRPr="007032A4">
              <w:rPr>
                <w:sz w:val="22"/>
                <w:szCs w:val="22"/>
              </w:rPr>
              <w:t>Рост налоговых доходов бюджета</w:t>
            </w:r>
          </w:p>
        </w:tc>
      </w:tr>
      <w:tr w:rsidR="0079614C" w:rsidRPr="007032A4" w:rsidTr="001D31A5">
        <w:tc>
          <w:tcPr>
            <w:tcW w:w="2552" w:type="dxa"/>
          </w:tcPr>
          <w:p w:rsidR="0079614C" w:rsidRPr="007032A4" w:rsidRDefault="0079614C" w:rsidP="00DC1040">
            <w:pPr>
              <w:widowControl w:val="0"/>
              <w:autoSpaceDE w:val="0"/>
              <w:autoSpaceDN w:val="0"/>
              <w:adjustRightInd w:val="0"/>
              <w:jc w:val="both"/>
              <w:rPr>
                <w:sz w:val="22"/>
                <w:szCs w:val="22"/>
              </w:rPr>
            </w:pPr>
            <w:r w:rsidRPr="007032A4">
              <w:rPr>
                <w:sz w:val="22"/>
                <w:szCs w:val="22"/>
              </w:rPr>
              <w:t xml:space="preserve">- </w:t>
            </w:r>
            <w:r w:rsidR="006177D3">
              <w:rPr>
                <w:sz w:val="22"/>
                <w:szCs w:val="22"/>
              </w:rPr>
              <w:t xml:space="preserve">      </w:t>
            </w:r>
            <w:r w:rsidRPr="007032A4">
              <w:rPr>
                <w:b/>
                <w:sz w:val="22"/>
                <w:szCs w:val="22"/>
              </w:rPr>
              <w:t>экологию</w:t>
            </w: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t>Реализация единой экологической политики на территории ГМР с особым вниманием на полюс роста – МО «Город Гатчина» и прилегающие поселения, на которых формируются промышленные зоны</w:t>
            </w:r>
          </w:p>
        </w:tc>
        <w:tc>
          <w:tcPr>
            <w:tcW w:w="4016" w:type="dxa"/>
          </w:tcPr>
          <w:p w:rsidR="0079614C" w:rsidRPr="007032A4" w:rsidRDefault="0079614C" w:rsidP="00A502C8">
            <w:pPr>
              <w:widowControl w:val="0"/>
              <w:autoSpaceDE w:val="0"/>
              <w:autoSpaceDN w:val="0"/>
              <w:adjustRightInd w:val="0"/>
              <w:rPr>
                <w:sz w:val="22"/>
                <w:szCs w:val="22"/>
              </w:rPr>
            </w:pPr>
            <w:r w:rsidRPr="007032A4">
              <w:rPr>
                <w:sz w:val="22"/>
                <w:szCs w:val="22"/>
              </w:rPr>
              <w:t>Повышение нагрузки на окружающую среду в «точках роста»</w:t>
            </w:r>
          </w:p>
        </w:tc>
        <w:tc>
          <w:tcPr>
            <w:tcW w:w="4017" w:type="dxa"/>
          </w:tcPr>
          <w:p w:rsidR="0079614C" w:rsidRPr="007032A4" w:rsidRDefault="0079614C" w:rsidP="00DC1040">
            <w:pPr>
              <w:widowControl w:val="0"/>
              <w:autoSpaceDE w:val="0"/>
              <w:autoSpaceDN w:val="0"/>
              <w:adjustRightInd w:val="0"/>
              <w:rPr>
                <w:sz w:val="22"/>
                <w:szCs w:val="22"/>
              </w:rPr>
            </w:pPr>
            <w:r w:rsidRPr="007032A4">
              <w:rPr>
                <w:sz w:val="22"/>
                <w:szCs w:val="22"/>
              </w:rPr>
              <w:t>Совместное решение проблем утилизации бытовых и промышленных отходов с СПб, совместное решение проблем экологии с инвесторами</w:t>
            </w:r>
          </w:p>
        </w:tc>
      </w:tr>
      <w:tr w:rsidR="0079614C" w:rsidRPr="007032A4" w:rsidTr="001D31A5">
        <w:tc>
          <w:tcPr>
            <w:tcW w:w="2552" w:type="dxa"/>
          </w:tcPr>
          <w:p w:rsidR="0079614C" w:rsidRPr="007032A4" w:rsidRDefault="0079614C" w:rsidP="00DC1040">
            <w:pPr>
              <w:widowControl w:val="0"/>
              <w:autoSpaceDE w:val="0"/>
              <w:autoSpaceDN w:val="0"/>
              <w:adjustRightInd w:val="0"/>
              <w:jc w:val="both"/>
              <w:rPr>
                <w:sz w:val="22"/>
                <w:szCs w:val="22"/>
              </w:rPr>
            </w:pPr>
            <w:r w:rsidRPr="007032A4">
              <w:rPr>
                <w:sz w:val="22"/>
                <w:szCs w:val="22"/>
              </w:rPr>
              <w:t>- иные значимые для муниципального образования сферы (</w:t>
            </w:r>
            <w:r w:rsidRPr="007032A4">
              <w:rPr>
                <w:b/>
                <w:sz w:val="22"/>
                <w:szCs w:val="22"/>
              </w:rPr>
              <w:t>сезонное население</w:t>
            </w:r>
            <w:r w:rsidRPr="007032A4">
              <w:rPr>
                <w:sz w:val="22"/>
                <w:szCs w:val="22"/>
              </w:rPr>
              <w:t>)</w:t>
            </w:r>
          </w:p>
        </w:tc>
        <w:tc>
          <w:tcPr>
            <w:tcW w:w="4016"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Сложно контролируемое развитие садоводств, стимулирующее спрос на территории ГМР на </w:t>
            </w:r>
            <w:r w:rsidR="00E72CCC" w:rsidRPr="007032A4">
              <w:rPr>
                <w:sz w:val="22"/>
                <w:szCs w:val="22"/>
              </w:rPr>
              <w:t xml:space="preserve">развитие инфраструктуры и </w:t>
            </w:r>
            <w:r w:rsidRPr="007032A4">
              <w:rPr>
                <w:sz w:val="22"/>
                <w:szCs w:val="22"/>
              </w:rPr>
              <w:t>сфер</w:t>
            </w:r>
            <w:r w:rsidR="00E72CCC" w:rsidRPr="007032A4">
              <w:rPr>
                <w:sz w:val="22"/>
                <w:szCs w:val="22"/>
              </w:rPr>
              <w:t>ы</w:t>
            </w:r>
            <w:r w:rsidRPr="007032A4">
              <w:rPr>
                <w:sz w:val="22"/>
                <w:szCs w:val="22"/>
              </w:rPr>
              <w:t xml:space="preserve"> услуг</w:t>
            </w:r>
          </w:p>
        </w:tc>
        <w:tc>
          <w:tcPr>
            <w:tcW w:w="4016" w:type="dxa"/>
          </w:tcPr>
          <w:p w:rsidR="0079614C" w:rsidRPr="007032A4" w:rsidRDefault="00E72CCC" w:rsidP="00DC1040">
            <w:pPr>
              <w:widowControl w:val="0"/>
              <w:autoSpaceDE w:val="0"/>
              <w:autoSpaceDN w:val="0"/>
              <w:adjustRightInd w:val="0"/>
              <w:rPr>
                <w:sz w:val="22"/>
                <w:szCs w:val="22"/>
              </w:rPr>
            </w:pPr>
            <w:r w:rsidRPr="007032A4">
              <w:rPr>
                <w:sz w:val="22"/>
                <w:szCs w:val="22"/>
              </w:rPr>
              <w:t>Развитие «точек роста» с учетом спроса со стороны сезонного населения как потенциальных потребителей коммерческих услуг, «управляемая сезонность»</w:t>
            </w:r>
          </w:p>
        </w:tc>
        <w:tc>
          <w:tcPr>
            <w:tcW w:w="4017" w:type="dxa"/>
          </w:tcPr>
          <w:p w:rsidR="0079614C" w:rsidRPr="007032A4" w:rsidRDefault="0079614C" w:rsidP="00DC1040">
            <w:pPr>
              <w:widowControl w:val="0"/>
              <w:autoSpaceDE w:val="0"/>
              <w:autoSpaceDN w:val="0"/>
              <w:adjustRightInd w:val="0"/>
              <w:rPr>
                <w:sz w:val="22"/>
                <w:szCs w:val="22"/>
              </w:rPr>
            </w:pPr>
            <w:r w:rsidRPr="007032A4">
              <w:rPr>
                <w:sz w:val="22"/>
                <w:szCs w:val="22"/>
              </w:rPr>
              <w:t>Совместное решение вопросов развития садоводств и рекреационных зон, ориентированных на жителей СПб</w:t>
            </w:r>
          </w:p>
        </w:tc>
      </w:tr>
      <w:tr w:rsidR="0079614C" w:rsidRPr="007032A4" w:rsidTr="001D31A5">
        <w:tc>
          <w:tcPr>
            <w:tcW w:w="2552" w:type="dxa"/>
          </w:tcPr>
          <w:p w:rsidR="0079614C" w:rsidRPr="007032A4" w:rsidRDefault="0079614C" w:rsidP="00DC1040">
            <w:pPr>
              <w:widowControl w:val="0"/>
              <w:autoSpaceDE w:val="0"/>
              <w:autoSpaceDN w:val="0"/>
              <w:adjustRightInd w:val="0"/>
              <w:rPr>
                <w:sz w:val="22"/>
                <w:szCs w:val="22"/>
              </w:rPr>
            </w:pPr>
            <w:r w:rsidRPr="007032A4">
              <w:rPr>
                <w:b/>
                <w:sz w:val="22"/>
                <w:szCs w:val="22"/>
              </w:rPr>
              <w:t>Риски</w:t>
            </w:r>
            <w:r w:rsidRPr="007032A4">
              <w:rPr>
                <w:sz w:val="22"/>
                <w:szCs w:val="22"/>
              </w:rPr>
              <w:t>, связанные с реализацией сценария</w:t>
            </w:r>
          </w:p>
        </w:tc>
        <w:tc>
          <w:tcPr>
            <w:tcW w:w="4016" w:type="dxa"/>
          </w:tcPr>
          <w:p w:rsidR="0079614C" w:rsidRPr="007032A4" w:rsidRDefault="00B76F3D"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t>Усиление диспропорций</w:t>
            </w:r>
            <w:r w:rsidR="0079614C" w:rsidRPr="007032A4">
              <w:rPr>
                <w:rFonts w:ascii="Times New Roman" w:hAnsi="Times New Roman" w:cs="Times New Roman"/>
                <w:sz w:val="22"/>
                <w:szCs w:val="22"/>
              </w:rPr>
              <w:t xml:space="preserve"> уровня жизни, бюджетной обеспеченности между поселениями ГМР и полюсом роста МО «Город Гатчина»;</w:t>
            </w:r>
          </w:p>
          <w:p w:rsidR="0079614C" w:rsidRPr="007032A4" w:rsidRDefault="00F142E9"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t>Риск с</w:t>
            </w:r>
            <w:r w:rsidR="0079614C" w:rsidRPr="007032A4">
              <w:rPr>
                <w:rFonts w:ascii="Times New Roman" w:hAnsi="Times New Roman" w:cs="Times New Roman"/>
                <w:sz w:val="22"/>
                <w:szCs w:val="22"/>
              </w:rPr>
              <w:t>нижени</w:t>
            </w:r>
            <w:r w:rsidRPr="007032A4">
              <w:rPr>
                <w:rFonts w:ascii="Times New Roman" w:hAnsi="Times New Roman" w:cs="Times New Roman"/>
                <w:sz w:val="22"/>
                <w:szCs w:val="22"/>
              </w:rPr>
              <w:t>я</w:t>
            </w:r>
            <w:r w:rsidR="0079614C" w:rsidRPr="007032A4">
              <w:rPr>
                <w:rFonts w:ascii="Times New Roman" w:hAnsi="Times New Roman" w:cs="Times New Roman"/>
                <w:sz w:val="22"/>
                <w:szCs w:val="22"/>
              </w:rPr>
              <w:t xml:space="preserve"> эффективности социально-экономической политики из-за «рассредоточения» средств (равномерное развитие территории) и риски получить незавершенные проекты в связи с прекращением финансирования, затянутыми сроками реализации, изменениями государственной политики</w:t>
            </w:r>
            <w:r w:rsidRPr="007032A4">
              <w:rPr>
                <w:rFonts w:ascii="Times New Roman" w:hAnsi="Times New Roman" w:cs="Times New Roman"/>
                <w:sz w:val="22"/>
                <w:szCs w:val="22"/>
              </w:rPr>
              <w:t xml:space="preserve"> (</w:t>
            </w:r>
            <w:r w:rsidR="0079614C" w:rsidRPr="007032A4">
              <w:rPr>
                <w:rFonts w:ascii="Times New Roman" w:hAnsi="Times New Roman" w:cs="Times New Roman"/>
                <w:sz w:val="22"/>
                <w:szCs w:val="22"/>
              </w:rPr>
              <w:t>наиболее сильная зависимость социально-экономического развития от внешних факторов</w:t>
            </w:r>
            <w:r w:rsidRPr="007032A4">
              <w:rPr>
                <w:rFonts w:ascii="Times New Roman" w:hAnsi="Times New Roman" w:cs="Times New Roman"/>
                <w:sz w:val="22"/>
                <w:szCs w:val="22"/>
              </w:rPr>
              <w:t>)</w:t>
            </w:r>
            <w:r w:rsidR="0079614C" w:rsidRPr="007032A4">
              <w:rPr>
                <w:rFonts w:ascii="Times New Roman" w:hAnsi="Times New Roman" w:cs="Times New Roman"/>
                <w:sz w:val="22"/>
                <w:szCs w:val="22"/>
              </w:rPr>
              <w:t>.</w:t>
            </w:r>
          </w:p>
        </w:tc>
        <w:tc>
          <w:tcPr>
            <w:tcW w:w="4016" w:type="dxa"/>
          </w:tcPr>
          <w:p w:rsidR="0079614C" w:rsidRPr="007032A4" w:rsidRDefault="00D40F67"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t>Риск роста</w:t>
            </w:r>
            <w:r w:rsidR="0079614C" w:rsidRPr="007032A4">
              <w:rPr>
                <w:rFonts w:ascii="Times New Roman" w:hAnsi="Times New Roman" w:cs="Times New Roman"/>
                <w:sz w:val="22"/>
                <w:szCs w:val="22"/>
              </w:rPr>
              <w:t xml:space="preserve"> </w:t>
            </w:r>
            <w:r w:rsidRPr="007032A4">
              <w:rPr>
                <w:rFonts w:ascii="Times New Roman" w:hAnsi="Times New Roman" w:cs="Times New Roman"/>
                <w:sz w:val="22"/>
                <w:szCs w:val="22"/>
              </w:rPr>
              <w:t>диспропорций</w:t>
            </w:r>
            <w:r w:rsidR="0079614C" w:rsidRPr="007032A4">
              <w:rPr>
                <w:rFonts w:ascii="Times New Roman" w:hAnsi="Times New Roman" w:cs="Times New Roman"/>
                <w:sz w:val="22"/>
                <w:szCs w:val="22"/>
              </w:rPr>
              <w:t xml:space="preserve"> уровн</w:t>
            </w:r>
            <w:r w:rsidRPr="007032A4">
              <w:rPr>
                <w:rFonts w:ascii="Times New Roman" w:hAnsi="Times New Roman" w:cs="Times New Roman"/>
                <w:sz w:val="22"/>
                <w:szCs w:val="22"/>
              </w:rPr>
              <w:t>я</w:t>
            </w:r>
            <w:r w:rsidR="0079614C" w:rsidRPr="007032A4">
              <w:rPr>
                <w:rFonts w:ascii="Times New Roman" w:hAnsi="Times New Roman" w:cs="Times New Roman"/>
                <w:sz w:val="22"/>
                <w:szCs w:val="22"/>
              </w:rPr>
              <w:t xml:space="preserve"> социально-экономического развития между «точками роста» и остальной территорией ГМР;</w:t>
            </w:r>
          </w:p>
          <w:p w:rsidR="0079614C" w:rsidRPr="007032A4" w:rsidRDefault="004272FF"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t>Риск и</w:t>
            </w:r>
            <w:r w:rsidR="0079614C" w:rsidRPr="007032A4">
              <w:rPr>
                <w:rFonts w:ascii="Times New Roman" w:hAnsi="Times New Roman" w:cs="Times New Roman"/>
                <w:sz w:val="22"/>
                <w:szCs w:val="22"/>
              </w:rPr>
              <w:t>нерционност</w:t>
            </w:r>
            <w:r w:rsidRPr="007032A4">
              <w:rPr>
                <w:rFonts w:ascii="Times New Roman" w:hAnsi="Times New Roman" w:cs="Times New Roman"/>
                <w:sz w:val="22"/>
                <w:szCs w:val="22"/>
              </w:rPr>
              <w:t>и</w:t>
            </w:r>
            <w:r w:rsidR="0079614C" w:rsidRPr="007032A4">
              <w:rPr>
                <w:rFonts w:ascii="Times New Roman" w:hAnsi="Times New Roman" w:cs="Times New Roman"/>
                <w:sz w:val="22"/>
                <w:szCs w:val="22"/>
              </w:rPr>
              <w:t xml:space="preserve"> и пассивност</w:t>
            </w:r>
            <w:r w:rsidRPr="007032A4">
              <w:rPr>
                <w:rFonts w:ascii="Times New Roman" w:hAnsi="Times New Roman" w:cs="Times New Roman"/>
                <w:sz w:val="22"/>
                <w:szCs w:val="22"/>
              </w:rPr>
              <w:t>и</w:t>
            </w:r>
            <w:r w:rsidR="0079614C" w:rsidRPr="007032A4">
              <w:rPr>
                <w:rFonts w:ascii="Times New Roman" w:hAnsi="Times New Roman" w:cs="Times New Roman"/>
                <w:sz w:val="22"/>
                <w:szCs w:val="22"/>
              </w:rPr>
              <w:t xml:space="preserve"> в развитии территории, особенно сельских поселений.</w:t>
            </w:r>
          </w:p>
        </w:tc>
        <w:tc>
          <w:tcPr>
            <w:tcW w:w="4017" w:type="dxa"/>
          </w:tcPr>
          <w:p w:rsidR="0079614C" w:rsidRPr="007032A4" w:rsidRDefault="0079614C"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t>Риски снижения инвестиционной привлекательности территории в связи с недостатком инфраструктурно подготовленных площадок;</w:t>
            </w:r>
          </w:p>
          <w:p w:rsidR="0079614C" w:rsidRPr="007032A4" w:rsidRDefault="004272FF"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t xml:space="preserve">Риск роста диспропорций </w:t>
            </w:r>
            <w:r w:rsidR="0079614C" w:rsidRPr="007032A4">
              <w:rPr>
                <w:rFonts w:ascii="Times New Roman" w:hAnsi="Times New Roman" w:cs="Times New Roman"/>
                <w:sz w:val="22"/>
                <w:szCs w:val="22"/>
              </w:rPr>
              <w:t>уровн</w:t>
            </w:r>
            <w:r w:rsidRPr="007032A4">
              <w:rPr>
                <w:rFonts w:ascii="Times New Roman" w:hAnsi="Times New Roman" w:cs="Times New Roman"/>
                <w:sz w:val="22"/>
                <w:szCs w:val="22"/>
              </w:rPr>
              <w:t>я</w:t>
            </w:r>
            <w:r w:rsidR="0079614C" w:rsidRPr="007032A4">
              <w:rPr>
                <w:rFonts w:ascii="Times New Roman" w:hAnsi="Times New Roman" w:cs="Times New Roman"/>
                <w:sz w:val="22"/>
                <w:szCs w:val="22"/>
              </w:rPr>
              <w:t xml:space="preserve"> социально-экономического развития поселений в зависимости от реализации проектов.</w:t>
            </w:r>
          </w:p>
          <w:p w:rsidR="0079614C" w:rsidRPr="007032A4" w:rsidRDefault="0079614C" w:rsidP="00DC1040">
            <w:pPr>
              <w:widowControl w:val="0"/>
              <w:autoSpaceDE w:val="0"/>
              <w:autoSpaceDN w:val="0"/>
              <w:adjustRightInd w:val="0"/>
              <w:rPr>
                <w:sz w:val="22"/>
                <w:szCs w:val="22"/>
              </w:rPr>
            </w:pPr>
          </w:p>
        </w:tc>
      </w:tr>
      <w:tr w:rsidR="0079614C" w:rsidRPr="007032A4" w:rsidTr="001D31A5">
        <w:tc>
          <w:tcPr>
            <w:tcW w:w="2552"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Основные риски в условиях </w:t>
            </w:r>
            <w:r w:rsidRPr="007032A4">
              <w:rPr>
                <w:b/>
                <w:sz w:val="22"/>
                <w:szCs w:val="22"/>
              </w:rPr>
              <w:lastRenderedPageBreak/>
              <w:t xml:space="preserve">неблагоприятных трендов </w:t>
            </w:r>
            <w:r w:rsidRPr="007032A4">
              <w:rPr>
                <w:sz w:val="22"/>
                <w:szCs w:val="22"/>
              </w:rPr>
              <w:t>развития мировой экономики</w:t>
            </w:r>
          </w:p>
        </w:tc>
        <w:tc>
          <w:tcPr>
            <w:tcW w:w="4016" w:type="dxa"/>
          </w:tcPr>
          <w:p w:rsidR="0079614C" w:rsidRPr="007032A4" w:rsidRDefault="0069497B"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lastRenderedPageBreak/>
              <w:t>Риски с</w:t>
            </w:r>
            <w:r w:rsidR="0079614C" w:rsidRPr="007032A4">
              <w:rPr>
                <w:rFonts w:ascii="Times New Roman" w:hAnsi="Times New Roman" w:cs="Times New Roman"/>
                <w:sz w:val="22"/>
                <w:szCs w:val="22"/>
              </w:rPr>
              <w:t>охранени</w:t>
            </w:r>
            <w:r w:rsidRPr="007032A4">
              <w:rPr>
                <w:rFonts w:ascii="Times New Roman" w:hAnsi="Times New Roman" w:cs="Times New Roman"/>
                <w:sz w:val="22"/>
                <w:szCs w:val="22"/>
              </w:rPr>
              <w:t>я</w:t>
            </w:r>
            <w:r w:rsidR="0079614C" w:rsidRPr="007032A4">
              <w:rPr>
                <w:rFonts w:ascii="Times New Roman" w:hAnsi="Times New Roman" w:cs="Times New Roman"/>
                <w:sz w:val="22"/>
                <w:szCs w:val="22"/>
              </w:rPr>
              <w:t xml:space="preserve"> и усугублени</w:t>
            </w:r>
            <w:r w:rsidRPr="007032A4">
              <w:rPr>
                <w:rFonts w:ascii="Times New Roman" w:hAnsi="Times New Roman" w:cs="Times New Roman"/>
                <w:sz w:val="22"/>
                <w:szCs w:val="22"/>
              </w:rPr>
              <w:t>я</w:t>
            </w:r>
            <w:r w:rsidR="0079614C" w:rsidRPr="007032A4">
              <w:rPr>
                <w:rFonts w:ascii="Times New Roman" w:hAnsi="Times New Roman" w:cs="Times New Roman"/>
                <w:sz w:val="22"/>
                <w:szCs w:val="22"/>
              </w:rPr>
              <w:t xml:space="preserve"> накопленных проблем развития </w:t>
            </w:r>
            <w:r w:rsidR="0079614C" w:rsidRPr="007032A4">
              <w:rPr>
                <w:rFonts w:ascii="Times New Roman" w:hAnsi="Times New Roman" w:cs="Times New Roman"/>
                <w:sz w:val="22"/>
                <w:szCs w:val="22"/>
              </w:rPr>
              <w:lastRenderedPageBreak/>
              <w:t>коммунальной и социальной инфраструктур, уровня жизни населения, особенно в сельской местности</w:t>
            </w:r>
          </w:p>
          <w:p w:rsidR="0079614C" w:rsidRPr="007032A4" w:rsidRDefault="0069497B"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t>Риски роста</w:t>
            </w:r>
            <w:r w:rsidR="00B76F3D" w:rsidRPr="007032A4">
              <w:rPr>
                <w:rFonts w:ascii="Times New Roman" w:hAnsi="Times New Roman" w:cs="Times New Roman"/>
                <w:sz w:val="22"/>
                <w:szCs w:val="22"/>
              </w:rPr>
              <w:t xml:space="preserve"> числа </w:t>
            </w:r>
            <w:r w:rsidR="0079614C" w:rsidRPr="007032A4">
              <w:rPr>
                <w:rFonts w:ascii="Times New Roman" w:hAnsi="Times New Roman" w:cs="Times New Roman"/>
                <w:sz w:val="22"/>
                <w:szCs w:val="22"/>
              </w:rPr>
              <w:t xml:space="preserve"> неконкурентоспособных производств</w:t>
            </w:r>
            <w:r w:rsidRPr="007032A4">
              <w:rPr>
                <w:rFonts w:ascii="Times New Roman" w:hAnsi="Times New Roman" w:cs="Times New Roman"/>
                <w:sz w:val="22"/>
                <w:szCs w:val="22"/>
              </w:rPr>
              <w:t xml:space="preserve"> и закрытия предприятий</w:t>
            </w:r>
          </w:p>
          <w:p w:rsidR="0079614C" w:rsidRPr="007032A4" w:rsidRDefault="0079614C"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t>Конкуренция со стороны экономики СПб в качестве мест приложения труда</w:t>
            </w:r>
          </w:p>
        </w:tc>
        <w:tc>
          <w:tcPr>
            <w:tcW w:w="4016" w:type="dxa"/>
          </w:tcPr>
          <w:p w:rsidR="0069497B" w:rsidRPr="007032A4" w:rsidRDefault="0069497B"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lastRenderedPageBreak/>
              <w:t>Риски неэффективности проектов формирования «точек роста»</w:t>
            </w:r>
          </w:p>
          <w:p w:rsidR="0069497B" w:rsidRPr="007032A4" w:rsidRDefault="0069497B"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lastRenderedPageBreak/>
              <w:t>Риски роста</w:t>
            </w:r>
            <w:r w:rsidR="0079614C" w:rsidRPr="007032A4">
              <w:rPr>
                <w:rFonts w:ascii="Times New Roman" w:hAnsi="Times New Roman" w:cs="Times New Roman"/>
                <w:sz w:val="22"/>
                <w:szCs w:val="22"/>
              </w:rPr>
              <w:t xml:space="preserve"> проблем отставания инфраструктурного развития и уровня жизни в тех поселениях, которые не вошли в «точки роста»</w:t>
            </w:r>
          </w:p>
        </w:tc>
        <w:tc>
          <w:tcPr>
            <w:tcW w:w="4017" w:type="dxa"/>
          </w:tcPr>
          <w:p w:rsidR="0079614C" w:rsidRPr="007032A4" w:rsidRDefault="0079614C"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lastRenderedPageBreak/>
              <w:t xml:space="preserve">Разрозненность развития территории агломерации, отсутствие </w:t>
            </w:r>
            <w:r w:rsidRPr="007032A4">
              <w:rPr>
                <w:rFonts w:ascii="Times New Roman" w:hAnsi="Times New Roman" w:cs="Times New Roman"/>
                <w:sz w:val="22"/>
                <w:szCs w:val="22"/>
              </w:rPr>
              <w:lastRenderedPageBreak/>
              <w:t>совместных подходов к развитию территории и решению проблем приграничной территории Ленинградской области и СПб, эффект "вынесения" проблем из ядра агломерации на периферию</w:t>
            </w:r>
          </w:p>
        </w:tc>
      </w:tr>
      <w:tr w:rsidR="00DC1040" w:rsidRPr="007032A4" w:rsidTr="001D31A5">
        <w:tc>
          <w:tcPr>
            <w:tcW w:w="2552" w:type="dxa"/>
          </w:tcPr>
          <w:p w:rsidR="00DC1040" w:rsidRPr="007032A4" w:rsidRDefault="00DC1040" w:rsidP="00DC1040">
            <w:pPr>
              <w:widowControl w:val="0"/>
              <w:autoSpaceDE w:val="0"/>
              <w:autoSpaceDN w:val="0"/>
              <w:adjustRightInd w:val="0"/>
              <w:rPr>
                <w:sz w:val="22"/>
                <w:szCs w:val="22"/>
              </w:rPr>
            </w:pPr>
            <w:r w:rsidRPr="007032A4">
              <w:rPr>
                <w:sz w:val="22"/>
                <w:szCs w:val="22"/>
              </w:rPr>
              <w:lastRenderedPageBreak/>
              <w:t xml:space="preserve">Основные риски в условиях </w:t>
            </w:r>
            <w:r w:rsidRPr="007032A4">
              <w:rPr>
                <w:b/>
                <w:sz w:val="22"/>
                <w:szCs w:val="22"/>
              </w:rPr>
              <w:t>средних темпов</w:t>
            </w:r>
            <w:r w:rsidRPr="007032A4">
              <w:rPr>
                <w:sz w:val="22"/>
                <w:szCs w:val="22"/>
              </w:rPr>
              <w:t xml:space="preserve"> развития мировой экономики</w:t>
            </w:r>
          </w:p>
        </w:tc>
        <w:tc>
          <w:tcPr>
            <w:tcW w:w="8032" w:type="dxa"/>
            <w:gridSpan w:val="2"/>
          </w:tcPr>
          <w:p w:rsidR="00DC1040" w:rsidRPr="007032A4" w:rsidRDefault="00DC1040" w:rsidP="00DC1040">
            <w:pPr>
              <w:pStyle w:val="ConsPlusNormal"/>
              <w:ind w:firstLine="0"/>
              <w:jc w:val="both"/>
              <w:rPr>
                <w:rFonts w:ascii="Times New Roman" w:hAnsi="Times New Roman" w:cs="Times New Roman"/>
                <w:sz w:val="22"/>
                <w:szCs w:val="22"/>
              </w:rPr>
            </w:pPr>
            <w:r w:rsidRPr="007032A4">
              <w:rPr>
                <w:rFonts w:ascii="Times New Roman" w:hAnsi="Times New Roman" w:cs="Times New Roman"/>
                <w:sz w:val="22"/>
                <w:szCs w:val="22"/>
              </w:rPr>
              <w:t>Риски сохранения и усугубления накопленных проблем развития коммунальной и социальной инфраструктур в поселениях, проявляющих пассивную политику социально-экономического развития</w:t>
            </w:r>
          </w:p>
        </w:tc>
        <w:tc>
          <w:tcPr>
            <w:tcW w:w="4017" w:type="dxa"/>
          </w:tcPr>
          <w:p w:rsidR="00DC1040" w:rsidRPr="007032A4" w:rsidRDefault="00DC1040"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t>Умеренный темп развития территории ГМР на фоне МО «Город Гатчина», риски «перетягивания ресурсов» в сторону административного центра района и конкуренция с соседними муниципальными районами за реализацию проектов</w:t>
            </w:r>
          </w:p>
        </w:tc>
      </w:tr>
      <w:tr w:rsidR="0079614C" w:rsidRPr="007032A4" w:rsidTr="001D31A5">
        <w:tc>
          <w:tcPr>
            <w:tcW w:w="2552" w:type="dxa"/>
          </w:tcPr>
          <w:p w:rsidR="0079614C" w:rsidRPr="007032A4" w:rsidRDefault="0079614C" w:rsidP="00DC1040">
            <w:pPr>
              <w:widowControl w:val="0"/>
              <w:autoSpaceDE w:val="0"/>
              <w:autoSpaceDN w:val="0"/>
              <w:adjustRightInd w:val="0"/>
              <w:rPr>
                <w:sz w:val="22"/>
                <w:szCs w:val="22"/>
              </w:rPr>
            </w:pPr>
            <w:r w:rsidRPr="007032A4">
              <w:rPr>
                <w:sz w:val="22"/>
                <w:szCs w:val="22"/>
              </w:rPr>
              <w:t xml:space="preserve">Основные риски в условиях </w:t>
            </w:r>
            <w:r w:rsidRPr="007032A4">
              <w:rPr>
                <w:b/>
                <w:sz w:val="22"/>
                <w:szCs w:val="22"/>
              </w:rPr>
              <w:t xml:space="preserve">высоких темпов </w:t>
            </w:r>
            <w:r w:rsidRPr="007032A4">
              <w:rPr>
                <w:sz w:val="22"/>
                <w:szCs w:val="22"/>
              </w:rPr>
              <w:t>развития мировой экономики</w:t>
            </w:r>
          </w:p>
        </w:tc>
        <w:tc>
          <w:tcPr>
            <w:tcW w:w="4016" w:type="dxa"/>
          </w:tcPr>
          <w:p w:rsidR="0079614C" w:rsidRPr="007032A4" w:rsidRDefault="0079614C"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t>Отставание темпов инфраструктурного развития поселений от потребностей реализации проектов социально-экономического развития, и, как следствие, потеря их конкурентоспособности</w:t>
            </w:r>
          </w:p>
        </w:tc>
        <w:tc>
          <w:tcPr>
            <w:tcW w:w="4016" w:type="dxa"/>
          </w:tcPr>
          <w:p w:rsidR="0079614C" w:rsidRPr="007032A4" w:rsidRDefault="0079614C" w:rsidP="00DC1040">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t xml:space="preserve">Углубление </w:t>
            </w:r>
            <w:r w:rsidR="00DC1040" w:rsidRPr="007032A4">
              <w:rPr>
                <w:rFonts w:ascii="Times New Roman" w:hAnsi="Times New Roman" w:cs="Times New Roman"/>
                <w:sz w:val="22"/>
                <w:szCs w:val="22"/>
              </w:rPr>
              <w:t>дисбаланса</w:t>
            </w:r>
            <w:r w:rsidRPr="007032A4">
              <w:rPr>
                <w:rFonts w:ascii="Times New Roman" w:hAnsi="Times New Roman" w:cs="Times New Roman"/>
                <w:sz w:val="22"/>
                <w:szCs w:val="22"/>
              </w:rPr>
              <w:t xml:space="preserve"> уровн</w:t>
            </w:r>
            <w:r w:rsidR="00DC1040" w:rsidRPr="007032A4">
              <w:rPr>
                <w:rFonts w:ascii="Times New Roman" w:hAnsi="Times New Roman" w:cs="Times New Roman"/>
                <w:sz w:val="22"/>
                <w:szCs w:val="22"/>
              </w:rPr>
              <w:t>я</w:t>
            </w:r>
            <w:r w:rsidRPr="007032A4">
              <w:rPr>
                <w:rFonts w:ascii="Times New Roman" w:hAnsi="Times New Roman" w:cs="Times New Roman"/>
                <w:sz w:val="22"/>
                <w:szCs w:val="22"/>
              </w:rPr>
              <w:t xml:space="preserve"> социально-экономического развития между «точками роста» и остальной территорией ГМР</w:t>
            </w:r>
          </w:p>
        </w:tc>
        <w:tc>
          <w:tcPr>
            <w:tcW w:w="4017" w:type="dxa"/>
          </w:tcPr>
          <w:p w:rsidR="0079614C" w:rsidRPr="007032A4" w:rsidRDefault="0079614C" w:rsidP="00B76F3D">
            <w:pPr>
              <w:pStyle w:val="ConsPlusNormal"/>
              <w:numPr>
                <w:ilvl w:val="0"/>
                <w:numId w:val="11"/>
              </w:numPr>
              <w:ind w:left="0" w:firstLine="0"/>
              <w:jc w:val="both"/>
              <w:rPr>
                <w:rFonts w:ascii="Times New Roman" w:hAnsi="Times New Roman" w:cs="Times New Roman"/>
                <w:sz w:val="22"/>
                <w:szCs w:val="22"/>
              </w:rPr>
            </w:pPr>
            <w:r w:rsidRPr="007032A4">
              <w:rPr>
                <w:rFonts w:ascii="Times New Roman" w:hAnsi="Times New Roman" w:cs="Times New Roman"/>
                <w:sz w:val="22"/>
                <w:szCs w:val="22"/>
              </w:rPr>
              <w:t>Конфликт интересов и конкуренция за площадки между инвесторами</w:t>
            </w:r>
          </w:p>
        </w:tc>
      </w:tr>
    </w:tbl>
    <w:p w:rsidR="0079614C" w:rsidRPr="000E753A" w:rsidRDefault="0079614C" w:rsidP="00C134EB">
      <w:pPr>
        <w:pStyle w:val="1"/>
        <w:numPr>
          <w:ilvl w:val="0"/>
          <w:numId w:val="0"/>
        </w:numPr>
        <w:suppressAutoHyphens/>
        <w:spacing w:before="0" w:after="0"/>
        <w:jc w:val="left"/>
        <w:rPr>
          <w:lang w:val="en-US"/>
        </w:rPr>
        <w:sectPr w:rsidR="0079614C" w:rsidRPr="000E753A" w:rsidSect="0079614C">
          <w:pgSz w:w="16838" w:h="11906" w:orient="landscape"/>
          <w:pgMar w:top="1134" w:right="1134" w:bottom="1134" w:left="1134" w:header="709" w:footer="709" w:gutter="0"/>
          <w:cols w:space="708"/>
          <w:titlePg/>
          <w:docGrid w:linePitch="360"/>
        </w:sectPr>
      </w:pPr>
    </w:p>
    <w:bookmarkEnd w:id="1"/>
    <w:bookmarkEnd w:id="2"/>
    <w:p w:rsidR="005B2071" w:rsidRPr="000E753A" w:rsidRDefault="005B2071" w:rsidP="000E753A">
      <w:pPr>
        <w:pStyle w:val="1"/>
        <w:numPr>
          <w:ilvl w:val="0"/>
          <w:numId w:val="0"/>
        </w:numPr>
        <w:suppressAutoHyphens/>
        <w:spacing w:before="0" w:after="0"/>
        <w:ind w:left="432"/>
        <w:rPr>
          <w:rStyle w:val="aff7"/>
          <w:lang w:val="en-US"/>
        </w:rPr>
      </w:pPr>
    </w:p>
    <w:sectPr w:rsidR="005B2071" w:rsidRPr="000E753A" w:rsidSect="000E753A">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930" w:rsidRDefault="00AA2930">
      <w:r>
        <w:separator/>
      </w:r>
    </w:p>
  </w:endnote>
  <w:endnote w:type="continuationSeparator" w:id="1">
    <w:p w:rsidR="00AA2930" w:rsidRDefault="00AA29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agmaticaC">
    <w:altName w:val="Courier New"/>
    <w:panose1 w:val="00000000000000000000"/>
    <w:charset w:val="CC"/>
    <w:family w:val="decorative"/>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19" w:rsidRPr="00F94DB6" w:rsidRDefault="00AE0052" w:rsidP="00AA62C9">
    <w:pPr>
      <w:pStyle w:val="afc"/>
    </w:pPr>
    <w:fldSimple w:instr="PAGE  ">
      <w:r w:rsidR="000E753A">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930" w:rsidRDefault="00AA2930">
      <w:r>
        <w:separator/>
      </w:r>
    </w:p>
  </w:footnote>
  <w:footnote w:type="continuationSeparator" w:id="1">
    <w:p w:rsidR="00AA2930" w:rsidRDefault="00AA2930">
      <w:r>
        <w:continuationSeparator/>
      </w:r>
    </w:p>
  </w:footnote>
  <w:footnote w:id="2">
    <w:p w:rsidR="00E50F19" w:rsidRDefault="00E50F19">
      <w:pPr>
        <w:pStyle w:val="affe"/>
      </w:pPr>
      <w:r>
        <w:rPr>
          <w:rStyle w:val="afff0"/>
        </w:rPr>
        <w:footnoteRef/>
      </w:r>
      <w:r>
        <w:t xml:space="preserve"> С</w:t>
      </w:r>
      <w:r w:rsidRPr="00025D00">
        <w:t>татистическ</w:t>
      </w:r>
      <w:r>
        <w:t>ий</w:t>
      </w:r>
      <w:r w:rsidRPr="00025D00">
        <w:t xml:space="preserve"> бюллетен</w:t>
      </w:r>
      <w:r>
        <w:t>ь</w:t>
      </w:r>
      <w:r w:rsidRPr="00025D00">
        <w:t xml:space="preserve"> «Предположительная численность населения Российской Федерации до 2030 года» (М., 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00000003"/>
    <w:name w:val="WW8Num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7"/>
    <w:multiLevelType w:val="singleLevel"/>
    <w:tmpl w:val="00000007"/>
    <w:name w:val="WW8Num7"/>
    <w:lvl w:ilvl="0">
      <w:numFmt w:val="bullet"/>
      <w:lvlText w:val="-"/>
      <w:lvlJc w:val="left"/>
      <w:pPr>
        <w:tabs>
          <w:tab w:val="num" w:pos="1070"/>
        </w:tabs>
        <w:ind w:left="1070" w:hanging="360"/>
      </w:pPr>
      <w:rPr>
        <w:rFonts w:ascii="Times New Roman" w:hAnsi="Times New Roman" w:cs="Times New Roman"/>
      </w:rPr>
    </w:lvl>
  </w:abstractNum>
  <w:abstractNum w:abstractNumId="3">
    <w:nsid w:val="00000008"/>
    <w:multiLevelType w:val="singleLevel"/>
    <w:tmpl w:val="CDAA7250"/>
    <w:name w:val="WW8Num8"/>
    <w:lvl w:ilvl="0">
      <w:numFmt w:val="bullet"/>
      <w:lvlText w:val="-"/>
      <w:lvlJc w:val="left"/>
      <w:pPr>
        <w:tabs>
          <w:tab w:val="num" w:pos="502"/>
        </w:tabs>
        <w:ind w:left="502" w:hanging="360"/>
      </w:pPr>
      <w:rPr>
        <w:rFonts w:ascii="Times New Roman" w:hAnsi="Times New Roman" w:cs="Times New Roman"/>
        <w:color w:val="auto"/>
      </w:rPr>
    </w:lvl>
  </w:abstractNum>
  <w:abstractNum w:abstractNumId="4">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18030D5"/>
    <w:multiLevelType w:val="hybridMultilevel"/>
    <w:tmpl w:val="3D8ED4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6E0D32"/>
    <w:multiLevelType w:val="hybridMultilevel"/>
    <w:tmpl w:val="CB9CADFE"/>
    <w:lvl w:ilvl="0" w:tplc="1F0C5D4A">
      <w:start w:val="1"/>
      <w:numFmt w:val="bullet"/>
      <w:lvlText w:val=""/>
      <w:lvlJc w:val="left"/>
      <w:pPr>
        <w:ind w:left="720" w:hanging="360"/>
      </w:pPr>
      <w:rPr>
        <w:rFonts w:ascii="Symbol" w:hAnsi="Symbol" w:hint="default"/>
      </w:rPr>
    </w:lvl>
    <w:lvl w:ilvl="1" w:tplc="1F0C5D4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9461D9"/>
    <w:multiLevelType w:val="hybridMultilevel"/>
    <w:tmpl w:val="0C46581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
    <w:nsid w:val="04BC5DE0"/>
    <w:multiLevelType w:val="hybridMultilevel"/>
    <w:tmpl w:val="323ED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8710104"/>
    <w:multiLevelType w:val="multilevel"/>
    <w:tmpl w:val="5E80DB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09426272"/>
    <w:multiLevelType w:val="hybridMultilevel"/>
    <w:tmpl w:val="EE6E769C"/>
    <w:lvl w:ilvl="0" w:tplc="1F0C5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4B58D0"/>
    <w:multiLevelType w:val="hybridMultilevel"/>
    <w:tmpl w:val="CA98A68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F7B263E"/>
    <w:multiLevelType w:val="hybridMultilevel"/>
    <w:tmpl w:val="088EA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920D55"/>
    <w:multiLevelType w:val="hybridMultilevel"/>
    <w:tmpl w:val="5BDEEB22"/>
    <w:lvl w:ilvl="0" w:tplc="FA3C9438">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13D1798E"/>
    <w:multiLevelType w:val="hybridMultilevel"/>
    <w:tmpl w:val="2DFA444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3F7136F"/>
    <w:multiLevelType w:val="hybridMultilevel"/>
    <w:tmpl w:val="58D081C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4831264"/>
    <w:multiLevelType w:val="multilevel"/>
    <w:tmpl w:val="756893E6"/>
    <w:lvl w:ilvl="0">
      <w:start w:val="1"/>
      <w:numFmt w:val="bullet"/>
      <w:lvlText w:val=""/>
      <w:lvlJc w:val="left"/>
      <w:pPr>
        <w:ind w:left="720" w:hanging="720"/>
      </w:pPr>
      <w:rPr>
        <w:rFonts w:ascii="Wingdings" w:hAnsi="Wingdings" w:hint="default"/>
      </w:rPr>
    </w:lvl>
    <w:lvl w:ilvl="1">
      <w:start w:val="11"/>
      <w:numFmt w:val="decimal"/>
      <w:lvlText w:val="%1.%2."/>
      <w:lvlJc w:val="left"/>
      <w:pPr>
        <w:ind w:left="720" w:hanging="720"/>
      </w:pPr>
      <w:rPr>
        <w:rFonts w:hint="default"/>
      </w:rPr>
    </w:lvl>
    <w:lvl w:ilvl="2">
      <w:start w:val="1"/>
      <w:numFmt w:val="decimal"/>
      <w:lvlText w:val="5.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A00384A"/>
    <w:multiLevelType w:val="hybridMultilevel"/>
    <w:tmpl w:val="517EC2F6"/>
    <w:lvl w:ilvl="0" w:tplc="BD1672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A125E00"/>
    <w:multiLevelType w:val="hybridMultilevel"/>
    <w:tmpl w:val="E52C5634"/>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0">
    <w:nsid w:val="1B7C25DC"/>
    <w:multiLevelType w:val="multilevel"/>
    <w:tmpl w:val="5AACFFB8"/>
    <w:lvl w:ilvl="0">
      <w:start w:val="1"/>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1D5B60C7"/>
    <w:multiLevelType w:val="hybridMultilevel"/>
    <w:tmpl w:val="197E5C72"/>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1E240218"/>
    <w:multiLevelType w:val="multilevel"/>
    <w:tmpl w:val="05D65CCC"/>
    <w:lvl w:ilvl="0">
      <w:start w:val="1"/>
      <w:numFmt w:val="bullet"/>
      <w:lvlText w:val=""/>
      <w:lvlJc w:val="left"/>
      <w:pPr>
        <w:ind w:left="1069" w:hanging="360"/>
      </w:pPr>
      <w:rPr>
        <w:rFonts w:ascii="Symbol" w:hAnsi="Symbol"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3">
    <w:nsid w:val="21CD6478"/>
    <w:multiLevelType w:val="hybridMultilevel"/>
    <w:tmpl w:val="4E72D79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4">
    <w:nsid w:val="22827F93"/>
    <w:multiLevelType w:val="hybridMultilevel"/>
    <w:tmpl w:val="0532B4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AA6B42"/>
    <w:multiLevelType w:val="hybridMultilevel"/>
    <w:tmpl w:val="1F84851C"/>
    <w:lvl w:ilvl="0" w:tplc="04190005">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6">
    <w:nsid w:val="267F7FEC"/>
    <w:multiLevelType w:val="hybridMultilevel"/>
    <w:tmpl w:val="B5AE82E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28481261"/>
    <w:multiLevelType w:val="hybridMultilevel"/>
    <w:tmpl w:val="9F9463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D542A1E"/>
    <w:multiLevelType w:val="hybridMultilevel"/>
    <w:tmpl w:val="FBBE6242"/>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9">
    <w:nsid w:val="301F579F"/>
    <w:multiLevelType w:val="hybridMultilevel"/>
    <w:tmpl w:val="610A13C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0">
    <w:nsid w:val="31485958"/>
    <w:multiLevelType w:val="hybridMultilevel"/>
    <w:tmpl w:val="89981F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37D23705"/>
    <w:multiLevelType w:val="multilevel"/>
    <w:tmpl w:val="DD98A4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81B21CB"/>
    <w:multiLevelType w:val="hybridMultilevel"/>
    <w:tmpl w:val="4DC8713C"/>
    <w:lvl w:ilvl="0" w:tplc="04190011">
      <w:start w:val="1"/>
      <w:numFmt w:val="decimal"/>
      <w:lvlText w:val="%1)"/>
      <w:lvlJc w:val="left"/>
      <w:pPr>
        <w:tabs>
          <w:tab w:val="num" w:pos="1948"/>
        </w:tabs>
        <w:ind w:left="1948" w:hanging="360"/>
      </w:pPr>
      <w:rPr>
        <w:rFonts w:hint="default"/>
      </w:rPr>
    </w:lvl>
    <w:lvl w:ilvl="1" w:tplc="04190003">
      <w:start w:val="1"/>
      <w:numFmt w:val="bullet"/>
      <w:lvlText w:val="o"/>
      <w:lvlJc w:val="left"/>
      <w:pPr>
        <w:tabs>
          <w:tab w:val="num" w:pos="2668"/>
        </w:tabs>
        <w:ind w:left="2668" w:hanging="360"/>
      </w:pPr>
      <w:rPr>
        <w:rFonts w:ascii="Courier New" w:hAnsi="Courier New" w:cs="Courier New" w:hint="default"/>
      </w:rPr>
    </w:lvl>
    <w:lvl w:ilvl="2" w:tplc="04190005" w:tentative="1">
      <w:start w:val="1"/>
      <w:numFmt w:val="bullet"/>
      <w:lvlText w:val=""/>
      <w:lvlJc w:val="left"/>
      <w:pPr>
        <w:tabs>
          <w:tab w:val="num" w:pos="3388"/>
        </w:tabs>
        <w:ind w:left="3388" w:hanging="360"/>
      </w:pPr>
      <w:rPr>
        <w:rFonts w:ascii="Wingdings" w:hAnsi="Wingdings" w:hint="default"/>
      </w:rPr>
    </w:lvl>
    <w:lvl w:ilvl="3" w:tplc="04190001" w:tentative="1">
      <w:start w:val="1"/>
      <w:numFmt w:val="bullet"/>
      <w:lvlText w:val=""/>
      <w:lvlJc w:val="left"/>
      <w:pPr>
        <w:tabs>
          <w:tab w:val="num" w:pos="4108"/>
        </w:tabs>
        <w:ind w:left="4108" w:hanging="360"/>
      </w:pPr>
      <w:rPr>
        <w:rFonts w:ascii="Symbol" w:hAnsi="Symbol" w:hint="default"/>
      </w:rPr>
    </w:lvl>
    <w:lvl w:ilvl="4" w:tplc="04190003" w:tentative="1">
      <w:start w:val="1"/>
      <w:numFmt w:val="bullet"/>
      <w:lvlText w:val="o"/>
      <w:lvlJc w:val="left"/>
      <w:pPr>
        <w:tabs>
          <w:tab w:val="num" w:pos="4828"/>
        </w:tabs>
        <w:ind w:left="4828" w:hanging="360"/>
      </w:pPr>
      <w:rPr>
        <w:rFonts w:ascii="Courier New" w:hAnsi="Courier New" w:cs="Courier New" w:hint="default"/>
      </w:rPr>
    </w:lvl>
    <w:lvl w:ilvl="5" w:tplc="04190005" w:tentative="1">
      <w:start w:val="1"/>
      <w:numFmt w:val="bullet"/>
      <w:lvlText w:val=""/>
      <w:lvlJc w:val="left"/>
      <w:pPr>
        <w:tabs>
          <w:tab w:val="num" w:pos="5548"/>
        </w:tabs>
        <w:ind w:left="5548" w:hanging="360"/>
      </w:pPr>
      <w:rPr>
        <w:rFonts w:ascii="Wingdings" w:hAnsi="Wingdings" w:hint="default"/>
      </w:rPr>
    </w:lvl>
    <w:lvl w:ilvl="6" w:tplc="04190001" w:tentative="1">
      <w:start w:val="1"/>
      <w:numFmt w:val="bullet"/>
      <w:lvlText w:val=""/>
      <w:lvlJc w:val="left"/>
      <w:pPr>
        <w:tabs>
          <w:tab w:val="num" w:pos="6268"/>
        </w:tabs>
        <w:ind w:left="6268" w:hanging="360"/>
      </w:pPr>
      <w:rPr>
        <w:rFonts w:ascii="Symbol" w:hAnsi="Symbol" w:hint="default"/>
      </w:rPr>
    </w:lvl>
    <w:lvl w:ilvl="7" w:tplc="04190003" w:tentative="1">
      <w:start w:val="1"/>
      <w:numFmt w:val="bullet"/>
      <w:lvlText w:val="o"/>
      <w:lvlJc w:val="left"/>
      <w:pPr>
        <w:tabs>
          <w:tab w:val="num" w:pos="6988"/>
        </w:tabs>
        <w:ind w:left="6988" w:hanging="360"/>
      </w:pPr>
      <w:rPr>
        <w:rFonts w:ascii="Courier New" w:hAnsi="Courier New" w:cs="Courier New" w:hint="default"/>
      </w:rPr>
    </w:lvl>
    <w:lvl w:ilvl="8" w:tplc="04190005" w:tentative="1">
      <w:start w:val="1"/>
      <w:numFmt w:val="bullet"/>
      <w:lvlText w:val=""/>
      <w:lvlJc w:val="left"/>
      <w:pPr>
        <w:tabs>
          <w:tab w:val="num" w:pos="7708"/>
        </w:tabs>
        <w:ind w:left="7708" w:hanging="360"/>
      </w:pPr>
      <w:rPr>
        <w:rFonts w:ascii="Wingdings" w:hAnsi="Wingdings" w:hint="default"/>
      </w:rPr>
    </w:lvl>
  </w:abstractNum>
  <w:abstractNum w:abstractNumId="33">
    <w:nsid w:val="3B2F34D1"/>
    <w:multiLevelType w:val="hybridMultilevel"/>
    <w:tmpl w:val="E9A624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3D4D7081"/>
    <w:multiLevelType w:val="hybridMultilevel"/>
    <w:tmpl w:val="CCFEBE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DC858F4"/>
    <w:multiLevelType w:val="hybridMultilevel"/>
    <w:tmpl w:val="8998EE8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6">
    <w:nsid w:val="3DDB3DA9"/>
    <w:multiLevelType w:val="hybridMultilevel"/>
    <w:tmpl w:val="6484AE7A"/>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7">
    <w:nsid w:val="3E7A0FE0"/>
    <w:multiLevelType w:val="hybridMultilevel"/>
    <w:tmpl w:val="5DEEC876"/>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8">
    <w:nsid w:val="3EBB506D"/>
    <w:multiLevelType w:val="hybridMultilevel"/>
    <w:tmpl w:val="7722D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F816B91"/>
    <w:multiLevelType w:val="hybridMultilevel"/>
    <w:tmpl w:val="E378245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41E22ABF"/>
    <w:multiLevelType w:val="hybridMultilevel"/>
    <w:tmpl w:val="31B41746"/>
    <w:lvl w:ilvl="0" w:tplc="04190005">
      <w:start w:val="1"/>
      <w:numFmt w:val="bullet"/>
      <w:lvlText w:val=""/>
      <w:lvlJc w:val="left"/>
      <w:pPr>
        <w:ind w:left="720" w:hanging="360"/>
      </w:pPr>
      <w:rPr>
        <w:rFonts w:ascii="Wingdings" w:hAnsi="Wingdings" w:hint="default"/>
      </w:rPr>
    </w:lvl>
    <w:lvl w:ilvl="1" w:tplc="EE3C2ED6">
      <w:start w:val="1"/>
      <w:numFmt w:val="bullet"/>
      <w:lvlText w:val=""/>
      <w:lvlJc w:val="left"/>
      <w:pPr>
        <w:ind w:left="1440" w:hanging="360"/>
      </w:pPr>
      <w:rPr>
        <w:rFonts w:ascii="Symbol" w:hAnsi="Symbol"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4C333CD"/>
    <w:multiLevelType w:val="hybridMultilevel"/>
    <w:tmpl w:val="F7448834"/>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2">
    <w:nsid w:val="472E6075"/>
    <w:multiLevelType w:val="hybridMultilevel"/>
    <w:tmpl w:val="D7E86070"/>
    <w:lvl w:ilvl="0" w:tplc="F60E2D4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3">
    <w:nsid w:val="4B56760B"/>
    <w:multiLevelType w:val="hybridMultilevel"/>
    <w:tmpl w:val="8C7AC13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ECA6929"/>
    <w:multiLevelType w:val="hybridMultilevel"/>
    <w:tmpl w:val="0BF87A22"/>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5">
    <w:nsid w:val="4F5E20EA"/>
    <w:multiLevelType w:val="hybridMultilevel"/>
    <w:tmpl w:val="E60AD0DC"/>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6">
    <w:nsid w:val="52524DE7"/>
    <w:multiLevelType w:val="hybridMultilevel"/>
    <w:tmpl w:val="35D49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27A5EEE"/>
    <w:multiLevelType w:val="hybridMultilevel"/>
    <w:tmpl w:val="4C94576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8">
    <w:nsid w:val="53940D7D"/>
    <w:multiLevelType w:val="hybridMultilevel"/>
    <w:tmpl w:val="2FC01E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53D8437F"/>
    <w:multiLevelType w:val="hybridMultilevel"/>
    <w:tmpl w:val="260631EC"/>
    <w:lvl w:ilvl="0" w:tplc="1F0C5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51E356A"/>
    <w:multiLevelType w:val="hybridMultilevel"/>
    <w:tmpl w:val="A424ACD6"/>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51">
    <w:nsid w:val="562B0861"/>
    <w:multiLevelType w:val="hybridMultilevel"/>
    <w:tmpl w:val="49C6B0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7871FAA"/>
    <w:multiLevelType w:val="multilevel"/>
    <w:tmpl w:val="4CFA9E9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59722D15"/>
    <w:multiLevelType w:val="hybridMultilevel"/>
    <w:tmpl w:val="80C224CE"/>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4">
    <w:nsid w:val="5E3856FB"/>
    <w:multiLevelType w:val="multilevel"/>
    <w:tmpl w:val="966643E0"/>
    <w:lvl w:ilvl="0">
      <w:start w:val="2"/>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5">
    <w:nsid w:val="5EAC4758"/>
    <w:multiLevelType w:val="hybridMultilevel"/>
    <w:tmpl w:val="9A3452F8"/>
    <w:lvl w:ilvl="0" w:tplc="EE3C2ED6">
      <w:start w:val="1"/>
      <w:numFmt w:val="bullet"/>
      <w:lvlText w:val=""/>
      <w:lvlJc w:val="left"/>
      <w:pPr>
        <w:ind w:left="1287" w:hanging="360"/>
      </w:pPr>
      <w:rPr>
        <w:rFonts w:ascii="Symbol" w:hAnsi="Symbol" w:cs="Symbol" w:hint="default"/>
      </w:rPr>
    </w:lvl>
    <w:lvl w:ilvl="1" w:tplc="0D7E1BA8">
      <w:start w:val="1"/>
      <w:numFmt w:val="bullet"/>
      <w:lvlText w:val="o"/>
      <w:lvlJc w:val="left"/>
      <w:pPr>
        <w:ind w:left="2007" w:hanging="360"/>
      </w:pPr>
      <w:rPr>
        <w:rFonts w:ascii="Courier New" w:hAnsi="Courier New" w:cs="Courier New" w:hint="default"/>
      </w:rPr>
    </w:lvl>
    <w:lvl w:ilvl="2" w:tplc="5968642C">
      <w:start w:val="1"/>
      <w:numFmt w:val="bullet"/>
      <w:lvlText w:val=""/>
      <w:lvlJc w:val="left"/>
      <w:pPr>
        <w:ind w:left="2727" w:hanging="360"/>
      </w:pPr>
      <w:rPr>
        <w:rFonts w:ascii="Wingdings" w:hAnsi="Wingdings" w:cs="Wingdings" w:hint="default"/>
      </w:rPr>
    </w:lvl>
    <w:lvl w:ilvl="3" w:tplc="7062E0CA">
      <w:start w:val="1"/>
      <w:numFmt w:val="bullet"/>
      <w:lvlText w:val=""/>
      <w:lvlJc w:val="left"/>
      <w:pPr>
        <w:ind w:left="3447" w:hanging="360"/>
      </w:pPr>
      <w:rPr>
        <w:rFonts w:ascii="Symbol" w:hAnsi="Symbol" w:cs="Symbol" w:hint="default"/>
      </w:rPr>
    </w:lvl>
    <w:lvl w:ilvl="4" w:tplc="3B465F4A">
      <w:start w:val="1"/>
      <w:numFmt w:val="bullet"/>
      <w:lvlText w:val="o"/>
      <w:lvlJc w:val="left"/>
      <w:pPr>
        <w:ind w:left="4167" w:hanging="360"/>
      </w:pPr>
      <w:rPr>
        <w:rFonts w:ascii="Courier New" w:hAnsi="Courier New" w:cs="Courier New" w:hint="default"/>
      </w:rPr>
    </w:lvl>
    <w:lvl w:ilvl="5" w:tplc="0EB80FBC">
      <w:start w:val="1"/>
      <w:numFmt w:val="bullet"/>
      <w:lvlText w:val=""/>
      <w:lvlJc w:val="left"/>
      <w:pPr>
        <w:ind w:left="4887" w:hanging="360"/>
      </w:pPr>
      <w:rPr>
        <w:rFonts w:ascii="Wingdings" w:hAnsi="Wingdings" w:cs="Wingdings" w:hint="default"/>
      </w:rPr>
    </w:lvl>
    <w:lvl w:ilvl="6" w:tplc="1A489680">
      <w:start w:val="1"/>
      <w:numFmt w:val="bullet"/>
      <w:lvlText w:val=""/>
      <w:lvlJc w:val="left"/>
      <w:pPr>
        <w:ind w:left="5607" w:hanging="360"/>
      </w:pPr>
      <w:rPr>
        <w:rFonts w:ascii="Symbol" w:hAnsi="Symbol" w:cs="Symbol" w:hint="default"/>
      </w:rPr>
    </w:lvl>
    <w:lvl w:ilvl="7" w:tplc="5B2E7726">
      <w:start w:val="1"/>
      <w:numFmt w:val="bullet"/>
      <w:lvlText w:val="o"/>
      <w:lvlJc w:val="left"/>
      <w:pPr>
        <w:ind w:left="6327" w:hanging="360"/>
      </w:pPr>
      <w:rPr>
        <w:rFonts w:ascii="Courier New" w:hAnsi="Courier New" w:cs="Courier New" w:hint="default"/>
      </w:rPr>
    </w:lvl>
    <w:lvl w:ilvl="8" w:tplc="4838072C">
      <w:start w:val="1"/>
      <w:numFmt w:val="bullet"/>
      <w:lvlText w:val=""/>
      <w:lvlJc w:val="left"/>
      <w:pPr>
        <w:ind w:left="7047" w:hanging="360"/>
      </w:pPr>
      <w:rPr>
        <w:rFonts w:ascii="Wingdings" w:hAnsi="Wingdings" w:cs="Wingdings" w:hint="default"/>
      </w:rPr>
    </w:lvl>
  </w:abstractNum>
  <w:abstractNum w:abstractNumId="56">
    <w:nsid w:val="5F7F5252"/>
    <w:multiLevelType w:val="hybridMultilevel"/>
    <w:tmpl w:val="A6A8F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58">
    <w:nsid w:val="607B0C0E"/>
    <w:multiLevelType w:val="hybridMultilevel"/>
    <w:tmpl w:val="68BC78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60">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61">
    <w:nsid w:val="70997C97"/>
    <w:multiLevelType w:val="hybridMultilevel"/>
    <w:tmpl w:val="F7B8F7C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75F51041"/>
    <w:multiLevelType w:val="hybridMultilevel"/>
    <w:tmpl w:val="2D30E9FA"/>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63">
    <w:nsid w:val="7B5241D5"/>
    <w:multiLevelType w:val="hybridMultilevel"/>
    <w:tmpl w:val="B71E83E6"/>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4">
    <w:nsid w:val="7D2D69D7"/>
    <w:multiLevelType w:val="multilevel"/>
    <w:tmpl w:val="AE047B60"/>
    <w:lvl w:ilvl="0">
      <w:start w:val="1"/>
      <w:numFmt w:val="decimal"/>
      <w:lvlText w:val="%1."/>
      <w:lvlJc w:val="left"/>
      <w:pPr>
        <w:ind w:left="720" w:hanging="720"/>
      </w:pPr>
      <w:rPr>
        <w:rFonts w:hint="default"/>
      </w:rPr>
    </w:lvl>
    <w:lvl w:ilvl="1">
      <w:start w:val="11"/>
      <w:numFmt w:val="decimal"/>
      <w:lvlText w:val="%1.%2."/>
      <w:lvlJc w:val="left"/>
      <w:pPr>
        <w:ind w:left="720" w:hanging="720"/>
      </w:pPr>
      <w:rPr>
        <w:rFonts w:hint="default"/>
      </w:rPr>
    </w:lvl>
    <w:lvl w:ilvl="2">
      <w:start w:val="1"/>
      <w:numFmt w:val="decimal"/>
      <w:lvlText w:val="5.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7D98001C"/>
    <w:multiLevelType w:val="multilevel"/>
    <w:tmpl w:val="C18CCFFA"/>
    <w:lvl w:ilvl="0">
      <w:start w:val="1"/>
      <w:numFmt w:val="decimal"/>
      <w:lvlText w:val="%1."/>
      <w:lvlJc w:val="left"/>
      <w:pPr>
        <w:ind w:left="720" w:hanging="72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0"/>
  </w:num>
  <w:num w:numId="2">
    <w:abstractNumId w:val="59"/>
  </w:num>
  <w:num w:numId="3">
    <w:abstractNumId w:val="57"/>
  </w:num>
  <w:num w:numId="4">
    <w:abstractNumId w:val="9"/>
  </w:num>
  <w:num w:numId="5">
    <w:abstractNumId w:val="4"/>
  </w:num>
  <w:num w:numId="6">
    <w:abstractNumId w:val="24"/>
  </w:num>
  <w:num w:numId="7">
    <w:abstractNumId w:val="55"/>
  </w:num>
  <w:num w:numId="8">
    <w:abstractNumId w:val="26"/>
  </w:num>
  <w:num w:numId="9">
    <w:abstractNumId w:val="25"/>
  </w:num>
  <w:num w:numId="10">
    <w:abstractNumId w:val="28"/>
  </w:num>
  <w:num w:numId="11">
    <w:abstractNumId w:val="15"/>
  </w:num>
  <w:num w:numId="12">
    <w:abstractNumId w:val="56"/>
  </w:num>
  <w:num w:numId="13">
    <w:abstractNumId w:val="38"/>
  </w:num>
  <w:num w:numId="14">
    <w:abstractNumId w:val="32"/>
  </w:num>
  <w:num w:numId="15">
    <w:abstractNumId w:val="63"/>
  </w:num>
  <w:num w:numId="16">
    <w:abstractNumId w:val="33"/>
  </w:num>
  <w:num w:numId="17">
    <w:abstractNumId w:val="16"/>
  </w:num>
  <w:num w:numId="18">
    <w:abstractNumId w:val="11"/>
  </w:num>
  <w:num w:numId="19">
    <w:abstractNumId w:val="41"/>
  </w:num>
  <w:num w:numId="20">
    <w:abstractNumId w:val="35"/>
  </w:num>
  <w:num w:numId="21">
    <w:abstractNumId w:val="19"/>
  </w:num>
  <w:num w:numId="22">
    <w:abstractNumId w:val="44"/>
  </w:num>
  <w:num w:numId="23">
    <w:abstractNumId w:val="49"/>
  </w:num>
  <w:num w:numId="24">
    <w:abstractNumId w:val="22"/>
  </w:num>
  <w:num w:numId="25">
    <w:abstractNumId w:val="48"/>
  </w:num>
  <w:num w:numId="26">
    <w:abstractNumId w:val="8"/>
  </w:num>
  <w:num w:numId="27">
    <w:abstractNumId w:val="18"/>
  </w:num>
  <w:num w:numId="28">
    <w:abstractNumId w:val="62"/>
  </w:num>
  <w:num w:numId="29">
    <w:abstractNumId w:val="12"/>
  </w:num>
  <w:num w:numId="30">
    <w:abstractNumId w:val="43"/>
  </w:num>
  <w:num w:numId="31">
    <w:abstractNumId w:val="6"/>
  </w:num>
  <w:num w:numId="32">
    <w:abstractNumId w:val="20"/>
  </w:num>
  <w:num w:numId="33">
    <w:abstractNumId w:val="39"/>
  </w:num>
  <w:num w:numId="34">
    <w:abstractNumId w:val="65"/>
  </w:num>
  <w:num w:numId="35">
    <w:abstractNumId w:val="30"/>
  </w:num>
  <w:num w:numId="36">
    <w:abstractNumId w:val="13"/>
  </w:num>
  <w:num w:numId="37">
    <w:abstractNumId w:val="51"/>
  </w:num>
  <w:num w:numId="38">
    <w:abstractNumId w:val="21"/>
  </w:num>
  <w:num w:numId="39">
    <w:abstractNumId w:val="52"/>
  </w:num>
  <w:num w:numId="40">
    <w:abstractNumId w:val="54"/>
  </w:num>
  <w:num w:numId="41">
    <w:abstractNumId w:val="10"/>
  </w:num>
  <w:num w:numId="42">
    <w:abstractNumId w:val="7"/>
  </w:num>
  <w:num w:numId="43">
    <w:abstractNumId w:val="46"/>
  </w:num>
  <w:num w:numId="44">
    <w:abstractNumId w:val="36"/>
  </w:num>
  <w:num w:numId="45">
    <w:abstractNumId w:val="23"/>
  </w:num>
  <w:num w:numId="46">
    <w:abstractNumId w:val="53"/>
  </w:num>
  <w:num w:numId="47">
    <w:abstractNumId w:val="34"/>
  </w:num>
  <w:num w:numId="48">
    <w:abstractNumId w:val="40"/>
  </w:num>
  <w:num w:numId="49">
    <w:abstractNumId w:val="31"/>
  </w:num>
  <w:num w:numId="50">
    <w:abstractNumId w:val="14"/>
  </w:num>
  <w:num w:numId="51">
    <w:abstractNumId w:val="61"/>
  </w:num>
  <w:num w:numId="52">
    <w:abstractNumId w:val="50"/>
  </w:num>
  <w:num w:numId="53">
    <w:abstractNumId w:val="5"/>
  </w:num>
  <w:num w:numId="54">
    <w:abstractNumId w:val="27"/>
  </w:num>
  <w:num w:numId="55">
    <w:abstractNumId w:val="42"/>
  </w:num>
  <w:num w:numId="56">
    <w:abstractNumId w:val="58"/>
  </w:num>
  <w:num w:numId="57">
    <w:abstractNumId w:val="37"/>
  </w:num>
  <w:num w:numId="58">
    <w:abstractNumId w:val="47"/>
  </w:num>
  <w:num w:numId="59">
    <w:abstractNumId w:val="45"/>
  </w:num>
  <w:num w:numId="60">
    <w:abstractNumId w:val="64"/>
  </w:num>
  <w:num w:numId="61">
    <w:abstractNumId w:val="17"/>
  </w:num>
  <w:num w:numId="62">
    <w:abstractNumId w:val="2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ocumentProtection w:formatting="1" w:enforcement="0"/>
  <w:defaultTabStop w:val="397"/>
  <w:drawingGridHorizontalSpacing w:val="120"/>
  <w:drawingGridVerticalSpacing w:val="57"/>
  <w:displayHorizontalDrawingGridEvery w:val="2"/>
  <w:doNotShadeFormData/>
  <w:noPunctuationKerning/>
  <w:characterSpacingControl w:val="doNotCompress"/>
  <w:doNotValidateAgainstSchema/>
  <w:doNotDemarcateInvalidXml/>
  <w:hdrShapeDefaults>
    <o:shapedefaults v:ext="edit" spidmax="139266"/>
  </w:hdrShapeDefaults>
  <w:footnotePr>
    <w:footnote w:id="0"/>
    <w:footnote w:id="1"/>
  </w:footnotePr>
  <w:endnotePr>
    <w:endnote w:id="0"/>
    <w:endnote w:id="1"/>
  </w:endnotePr>
  <w:compat/>
  <w:rsids>
    <w:rsidRoot w:val="008726DD"/>
    <w:rsid w:val="00000ADD"/>
    <w:rsid w:val="00000C14"/>
    <w:rsid w:val="00000E26"/>
    <w:rsid w:val="0000133E"/>
    <w:rsid w:val="00001A10"/>
    <w:rsid w:val="000036A5"/>
    <w:rsid w:val="000046AE"/>
    <w:rsid w:val="0000480A"/>
    <w:rsid w:val="000052EF"/>
    <w:rsid w:val="000065D9"/>
    <w:rsid w:val="00006AD9"/>
    <w:rsid w:val="00006BEF"/>
    <w:rsid w:val="00006DC1"/>
    <w:rsid w:val="0000746E"/>
    <w:rsid w:val="00007862"/>
    <w:rsid w:val="000109B8"/>
    <w:rsid w:val="000116E3"/>
    <w:rsid w:val="00011A26"/>
    <w:rsid w:val="00012DF9"/>
    <w:rsid w:val="00013C3E"/>
    <w:rsid w:val="000142B2"/>
    <w:rsid w:val="0001515A"/>
    <w:rsid w:val="000156B1"/>
    <w:rsid w:val="00016D9A"/>
    <w:rsid w:val="00017011"/>
    <w:rsid w:val="0001750F"/>
    <w:rsid w:val="00017E86"/>
    <w:rsid w:val="00020059"/>
    <w:rsid w:val="00020246"/>
    <w:rsid w:val="000202DD"/>
    <w:rsid w:val="00020452"/>
    <w:rsid w:val="0002081D"/>
    <w:rsid w:val="00020974"/>
    <w:rsid w:val="00020A55"/>
    <w:rsid w:val="00021559"/>
    <w:rsid w:val="0002165B"/>
    <w:rsid w:val="00021CB3"/>
    <w:rsid w:val="000228AE"/>
    <w:rsid w:val="00024485"/>
    <w:rsid w:val="000254CF"/>
    <w:rsid w:val="00025743"/>
    <w:rsid w:val="00025D00"/>
    <w:rsid w:val="000279A7"/>
    <w:rsid w:val="000305BF"/>
    <w:rsid w:val="00030C63"/>
    <w:rsid w:val="0003144A"/>
    <w:rsid w:val="0003164A"/>
    <w:rsid w:val="00031F41"/>
    <w:rsid w:val="00032345"/>
    <w:rsid w:val="000326A3"/>
    <w:rsid w:val="00034303"/>
    <w:rsid w:val="00035004"/>
    <w:rsid w:val="00035061"/>
    <w:rsid w:val="00035CBB"/>
    <w:rsid w:val="00036003"/>
    <w:rsid w:val="00036A9E"/>
    <w:rsid w:val="00036D87"/>
    <w:rsid w:val="00041213"/>
    <w:rsid w:val="00041492"/>
    <w:rsid w:val="0004210B"/>
    <w:rsid w:val="00042127"/>
    <w:rsid w:val="00042E38"/>
    <w:rsid w:val="00043338"/>
    <w:rsid w:val="00043A9B"/>
    <w:rsid w:val="000445BA"/>
    <w:rsid w:val="0004737F"/>
    <w:rsid w:val="000474CE"/>
    <w:rsid w:val="00047D5A"/>
    <w:rsid w:val="000560F5"/>
    <w:rsid w:val="00056CEC"/>
    <w:rsid w:val="00057DC9"/>
    <w:rsid w:val="00061034"/>
    <w:rsid w:val="0006215F"/>
    <w:rsid w:val="00064A28"/>
    <w:rsid w:val="00065414"/>
    <w:rsid w:val="00065C90"/>
    <w:rsid w:val="00070700"/>
    <w:rsid w:val="00070738"/>
    <w:rsid w:val="00070ECA"/>
    <w:rsid w:val="000718C4"/>
    <w:rsid w:val="00071F72"/>
    <w:rsid w:val="00072DA2"/>
    <w:rsid w:val="00073255"/>
    <w:rsid w:val="000733D4"/>
    <w:rsid w:val="00073CF7"/>
    <w:rsid w:val="00075D7C"/>
    <w:rsid w:val="00076595"/>
    <w:rsid w:val="00076C8B"/>
    <w:rsid w:val="00077342"/>
    <w:rsid w:val="00077664"/>
    <w:rsid w:val="00080BBB"/>
    <w:rsid w:val="000822CA"/>
    <w:rsid w:val="000827E9"/>
    <w:rsid w:val="00082CDD"/>
    <w:rsid w:val="00083D98"/>
    <w:rsid w:val="000848F3"/>
    <w:rsid w:val="00086C50"/>
    <w:rsid w:val="000870AC"/>
    <w:rsid w:val="0009055D"/>
    <w:rsid w:val="00090B8F"/>
    <w:rsid w:val="000912E0"/>
    <w:rsid w:val="00092A55"/>
    <w:rsid w:val="00093B25"/>
    <w:rsid w:val="00093FE4"/>
    <w:rsid w:val="000944C5"/>
    <w:rsid w:val="00095859"/>
    <w:rsid w:val="00095968"/>
    <w:rsid w:val="00097682"/>
    <w:rsid w:val="000976A3"/>
    <w:rsid w:val="00097881"/>
    <w:rsid w:val="00097D49"/>
    <w:rsid w:val="000A0220"/>
    <w:rsid w:val="000A0B0A"/>
    <w:rsid w:val="000A0B81"/>
    <w:rsid w:val="000A0F21"/>
    <w:rsid w:val="000A1ACB"/>
    <w:rsid w:val="000A1F7C"/>
    <w:rsid w:val="000A2834"/>
    <w:rsid w:val="000A3DCB"/>
    <w:rsid w:val="000A40C6"/>
    <w:rsid w:val="000A5C35"/>
    <w:rsid w:val="000A5FE2"/>
    <w:rsid w:val="000A69BB"/>
    <w:rsid w:val="000A6A28"/>
    <w:rsid w:val="000A780C"/>
    <w:rsid w:val="000A7FD6"/>
    <w:rsid w:val="000B0CB5"/>
    <w:rsid w:val="000B2272"/>
    <w:rsid w:val="000B38E1"/>
    <w:rsid w:val="000B44F2"/>
    <w:rsid w:val="000B4FCD"/>
    <w:rsid w:val="000B5144"/>
    <w:rsid w:val="000B521D"/>
    <w:rsid w:val="000B5BA4"/>
    <w:rsid w:val="000B5C7F"/>
    <w:rsid w:val="000B5FA8"/>
    <w:rsid w:val="000B6C67"/>
    <w:rsid w:val="000B7140"/>
    <w:rsid w:val="000C091D"/>
    <w:rsid w:val="000C23D2"/>
    <w:rsid w:val="000C37EC"/>
    <w:rsid w:val="000C3AEC"/>
    <w:rsid w:val="000C40C2"/>
    <w:rsid w:val="000C45C2"/>
    <w:rsid w:val="000C471A"/>
    <w:rsid w:val="000C5695"/>
    <w:rsid w:val="000C7933"/>
    <w:rsid w:val="000D04DE"/>
    <w:rsid w:val="000D1E41"/>
    <w:rsid w:val="000D26C5"/>
    <w:rsid w:val="000D3336"/>
    <w:rsid w:val="000D3531"/>
    <w:rsid w:val="000D3DBB"/>
    <w:rsid w:val="000D3EB4"/>
    <w:rsid w:val="000D4679"/>
    <w:rsid w:val="000D4A16"/>
    <w:rsid w:val="000D64B3"/>
    <w:rsid w:val="000D797B"/>
    <w:rsid w:val="000D7A9E"/>
    <w:rsid w:val="000D7DB8"/>
    <w:rsid w:val="000E0B3D"/>
    <w:rsid w:val="000E0E3A"/>
    <w:rsid w:val="000E142F"/>
    <w:rsid w:val="000E1989"/>
    <w:rsid w:val="000E2C2C"/>
    <w:rsid w:val="000E3637"/>
    <w:rsid w:val="000E42F2"/>
    <w:rsid w:val="000E43D5"/>
    <w:rsid w:val="000E5EE2"/>
    <w:rsid w:val="000E5F85"/>
    <w:rsid w:val="000E6683"/>
    <w:rsid w:val="000E6ABC"/>
    <w:rsid w:val="000E6C4D"/>
    <w:rsid w:val="000E745A"/>
    <w:rsid w:val="000E753A"/>
    <w:rsid w:val="000E7AE8"/>
    <w:rsid w:val="000E7C05"/>
    <w:rsid w:val="000F02AC"/>
    <w:rsid w:val="000F0C5E"/>
    <w:rsid w:val="000F1AF8"/>
    <w:rsid w:val="000F1FD5"/>
    <w:rsid w:val="000F2EBE"/>
    <w:rsid w:val="000F31BD"/>
    <w:rsid w:val="000F34CB"/>
    <w:rsid w:val="000F3D16"/>
    <w:rsid w:val="000F3EAE"/>
    <w:rsid w:val="000F79C3"/>
    <w:rsid w:val="001000F8"/>
    <w:rsid w:val="001007E5"/>
    <w:rsid w:val="00101576"/>
    <w:rsid w:val="00102597"/>
    <w:rsid w:val="00104261"/>
    <w:rsid w:val="00104C6C"/>
    <w:rsid w:val="00106069"/>
    <w:rsid w:val="00107098"/>
    <w:rsid w:val="0010759D"/>
    <w:rsid w:val="0010763B"/>
    <w:rsid w:val="00110468"/>
    <w:rsid w:val="00110784"/>
    <w:rsid w:val="001112F3"/>
    <w:rsid w:val="001117F4"/>
    <w:rsid w:val="001120B2"/>
    <w:rsid w:val="00112C2A"/>
    <w:rsid w:val="001155FF"/>
    <w:rsid w:val="001164DF"/>
    <w:rsid w:val="001218B5"/>
    <w:rsid w:val="00121918"/>
    <w:rsid w:val="00121A9A"/>
    <w:rsid w:val="00123B34"/>
    <w:rsid w:val="00123BC0"/>
    <w:rsid w:val="00124603"/>
    <w:rsid w:val="00124F4A"/>
    <w:rsid w:val="00125A17"/>
    <w:rsid w:val="001260DE"/>
    <w:rsid w:val="0012647A"/>
    <w:rsid w:val="00127034"/>
    <w:rsid w:val="001270C7"/>
    <w:rsid w:val="001274E9"/>
    <w:rsid w:val="0012793F"/>
    <w:rsid w:val="00131716"/>
    <w:rsid w:val="00132965"/>
    <w:rsid w:val="00132CE6"/>
    <w:rsid w:val="00132EED"/>
    <w:rsid w:val="001334F0"/>
    <w:rsid w:val="00134139"/>
    <w:rsid w:val="0013555A"/>
    <w:rsid w:val="001356E4"/>
    <w:rsid w:val="0013686E"/>
    <w:rsid w:val="00137B51"/>
    <w:rsid w:val="00140133"/>
    <w:rsid w:val="00140DC1"/>
    <w:rsid w:val="00141E6D"/>
    <w:rsid w:val="00142364"/>
    <w:rsid w:val="0014350F"/>
    <w:rsid w:val="00143DC2"/>
    <w:rsid w:val="00145205"/>
    <w:rsid w:val="00147124"/>
    <w:rsid w:val="00147E4C"/>
    <w:rsid w:val="00150087"/>
    <w:rsid w:val="001524EB"/>
    <w:rsid w:val="00152FEE"/>
    <w:rsid w:val="00154CCB"/>
    <w:rsid w:val="0015509E"/>
    <w:rsid w:val="0015525D"/>
    <w:rsid w:val="001556CD"/>
    <w:rsid w:val="00156FD0"/>
    <w:rsid w:val="00157B96"/>
    <w:rsid w:val="00160129"/>
    <w:rsid w:val="00160E68"/>
    <w:rsid w:val="001615DA"/>
    <w:rsid w:val="00162DB3"/>
    <w:rsid w:val="00164656"/>
    <w:rsid w:val="00164A10"/>
    <w:rsid w:val="00165280"/>
    <w:rsid w:val="0016677F"/>
    <w:rsid w:val="00166B66"/>
    <w:rsid w:val="00167297"/>
    <w:rsid w:val="001701A3"/>
    <w:rsid w:val="0017083B"/>
    <w:rsid w:val="001711D1"/>
    <w:rsid w:val="00171317"/>
    <w:rsid w:val="00173519"/>
    <w:rsid w:val="001736E0"/>
    <w:rsid w:val="00174B6D"/>
    <w:rsid w:val="00175758"/>
    <w:rsid w:val="00175AF0"/>
    <w:rsid w:val="0017653C"/>
    <w:rsid w:val="00176874"/>
    <w:rsid w:val="001810A3"/>
    <w:rsid w:val="00182027"/>
    <w:rsid w:val="0018204F"/>
    <w:rsid w:val="00182764"/>
    <w:rsid w:val="00184FA9"/>
    <w:rsid w:val="0018580E"/>
    <w:rsid w:val="001862EC"/>
    <w:rsid w:val="00186596"/>
    <w:rsid w:val="00190610"/>
    <w:rsid w:val="00190B5F"/>
    <w:rsid w:val="00190C05"/>
    <w:rsid w:val="00191DE5"/>
    <w:rsid w:val="00192392"/>
    <w:rsid w:val="00192616"/>
    <w:rsid w:val="00192C1F"/>
    <w:rsid w:val="00193B10"/>
    <w:rsid w:val="00193D49"/>
    <w:rsid w:val="00193F2E"/>
    <w:rsid w:val="0019454F"/>
    <w:rsid w:val="00194BD7"/>
    <w:rsid w:val="00194D0B"/>
    <w:rsid w:val="00195EC7"/>
    <w:rsid w:val="0019621E"/>
    <w:rsid w:val="00196481"/>
    <w:rsid w:val="00196A54"/>
    <w:rsid w:val="00196B60"/>
    <w:rsid w:val="001A0E04"/>
    <w:rsid w:val="001A0FE2"/>
    <w:rsid w:val="001A133A"/>
    <w:rsid w:val="001A2BA7"/>
    <w:rsid w:val="001A3190"/>
    <w:rsid w:val="001A3309"/>
    <w:rsid w:val="001A4E4E"/>
    <w:rsid w:val="001A50F5"/>
    <w:rsid w:val="001A532A"/>
    <w:rsid w:val="001A5900"/>
    <w:rsid w:val="001A5994"/>
    <w:rsid w:val="001A59BE"/>
    <w:rsid w:val="001A65EE"/>
    <w:rsid w:val="001B0120"/>
    <w:rsid w:val="001B045B"/>
    <w:rsid w:val="001B05C9"/>
    <w:rsid w:val="001B119A"/>
    <w:rsid w:val="001B18E5"/>
    <w:rsid w:val="001B2447"/>
    <w:rsid w:val="001B35DA"/>
    <w:rsid w:val="001B460E"/>
    <w:rsid w:val="001B4ACF"/>
    <w:rsid w:val="001B4EFE"/>
    <w:rsid w:val="001B5595"/>
    <w:rsid w:val="001B608E"/>
    <w:rsid w:val="001B60FB"/>
    <w:rsid w:val="001B628E"/>
    <w:rsid w:val="001C0438"/>
    <w:rsid w:val="001C0B48"/>
    <w:rsid w:val="001C0DCD"/>
    <w:rsid w:val="001C14CB"/>
    <w:rsid w:val="001C190E"/>
    <w:rsid w:val="001C1B55"/>
    <w:rsid w:val="001C2FD7"/>
    <w:rsid w:val="001C382D"/>
    <w:rsid w:val="001C3FAF"/>
    <w:rsid w:val="001C4596"/>
    <w:rsid w:val="001C6D6C"/>
    <w:rsid w:val="001C7653"/>
    <w:rsid w:val="001C7A59"/>
    <w:rsid w:val="001C7DD1"/>
    <w:rsid w:val="001C7F71"/>
    <w:rsid w:val="001D03DB"/>
    <w:rsid w:val="001D0A2A"/>
    <w:rsid w:val="001D1A6F"/>
    <w:rsid w:val="001D2A2A"/>
    <w:rsid w:val="001D2C45"/>
    <w:rsid w:val="001D31A5"/>
    <w:rsid w:val="001D42DA"/>
    <w:rsid w:val="001D4BC2"/>
    <w:rsid w:val="001D4C37"/>
    <w:rsid w:val="001D4C4A"/>
    <w:rsid w:val="001D4F32"/>
    <w:rsid w:val="001D51C5"/>
    <w:rsid w:val="001D5BD3"/>
    <w:rsid w:val="001D5ED9"/>
    <w:rsid w:val="001D7610"/>
    <w:rsid w:val="001D7EED"/>
    <w:rsid w:val="001E07AD"/>
    <w:rsid w:val="001E0C72"/>
    <w:rsid w:val="001E0D6E"/>
    <w:rsid w:val="001E13E6"/>
    <w:rsid w:val="001E1FE5"/>
    <w:rsid w:val="001E220F"/>
    <w:rsid w:val="001E23CE"/>
    <w:rsid w:val="001E25E6"/>
    <w:rsid w:val="001E39FD"/>
    <w:rsid w:val="001E3A45"/>
    <w:rsid w:val="001E3AE3"/>
    <w:rsid w:val="001E3F90"/>
    <w:rsid w:val="001E5559"/>
    <w:rsid w:val="001E5B05"/>
    <w:rsid w:val="001E6117"/>
    <w:rsid w:val="001E731C"/>
    <w:rsid w:val="001E74C4"/>
    <w:rsid w:val="001E7852"/>
    <w:rsid w:val="001E7AAD"/>
    <w:rsid w:val="001E7E6C"/>
    <w:rsid w:val="001F08F5"/>
    <w:rsid w:val="001F12D5"/>
    <w:rsid w:val="001F1AE7"/>
    <w:rsid w:val="001F1CDF"/>
    <w:rsid w:val="001F2039"/>
    <w:rsid w:val="001F277A"/>
    <w:rsid w:val="001F2AA3"/>
    <w:rsid w:val="001F3878"/>
    <w:rsid w:val="001F387F"/>
    <w:rsid w:val="001F398A"/>
    <w:rsid w:val="001F6229"/>
    <w:rsid w:val="001F6364"/>
    <w:rsid w:val="001F6E35"/>
    <w:rsid w:val="001F7579"/>
    <w:rsid w:val="002021BB"/>
    <w:rsid w:val="00202651"/>
    <w:rsid w:val="00202657"/>
    <w:rsid w:val="00202667"/>
    <w:rsid w:val="002037A8"/>
    <w:rsid w:val="002038EB"/>
    <w:rsid w:val="00203BB4"/>
    <w:rsid w:val="00205B18"/>
    <w:rsid w:val="00205B48"/>
    <w:rsid w:val="00207B1F"/>
    <w:rsid w:val="00207C39"/>
    <w:rsid w:val="002102DF"/>
    <w:rsid w:val="002109E5"/>
    <w:rsid w:val="002110C0"/>
    <w:rsid w:val="002115D7"/>
    <w:rsid w:val="002117AC"/>
    <w:rsid w:val="0021219A"/>
    <w:rsid w:val="0021286C"/>
    <w:rsid w:val="00212C69"/>
    <w:rsid w:val="00213792"/>
    <w:rsid w:val="002144FE"/>
    <w:rsid w:val="002152C0"/>
    <w:rsid w:val="00215395"/>
    <w:rsid w:val="00216952"/>
    <w:rsid w:val="00216B64"/>
    <w:rsid w:val="002209B7"/>
    <w:rsid w:val="002215F4"/>
    <w:rsid w:val="00221BFB"/>
    <w:rsid w:val="0022206D"/>
    <w:rsid w:val="00222CA6"/>
    <w:rsid w:val="00223AE6"/>
    <w:rsid w:val="00223E25"/>
    <w:rsid w:val="00224683"/>
    <w:rsid w:val="002247F0"/>
    <w:rsid w:val="00224EDA"/>
    <w:rsid w:val="00225D89"/>
    <w:rsid w:val="00226CA0"/>
    <w:rsid w:val="00226EE9"/>
    <w:rsid w:val="00227163"/>
    <w:rsid w:val="00227CEE"/>
    <w:rsid w:val="00230610"/>
    <w:rsid w:val="002311C4"/>
    <w:rsid w:val="0023212F"/>
    <w:rsid w:val="00234197"/>
    <w:rsid w:val="00234CD9"/>
    <w:rsid w:val="002366FC"/>
    <w:rsid w:val="00236A06"/>
    <w:rsid w:val="00236E32"/>
    <w:rsid w:val="002370CD"/>
    <w:rsid w:val="00237B53"/>
    <w:rsid w:val="002405E5"/>
    <w:rsid w:val="0024071D"/>
    <w:rsid w:val="00240F11"/>
    <w:rsid w:val="002416FF"/>
    <w:rsid w:val="002429FC"/>
    <w:rsid w:val="00242F6F"/>
    <w:rsid w:val="00243145"/>
    <w:rsid w:val="0024330C"/>
    <w:rsid w:val="00243480"/>
    <w:rsid w:val="00243886"/>
    <w:rsid w:val="002452EB"/>
    <w:rsid w:val="00245B8E"/>
    <w:rsid w:val="00246305"/>
    <w:rsid w:val="002479B4"/>
    <w:rsid w:val="00247B2A"/>
    <w:rsid w:val="00247BC4"/>
    <w:rsid w:val="0025045E"/>
    <w:rsid w:val="0025058B"/>
    <w:rsid w:val="00252FF2"/>
    <w:rsid w:val="0025322C"/>
    <w:rsid w:val="00253F50"/>
    <w:rsid w:val="00255D16"/>
    <w:rsid w:val="0025667A"/>
    <w:rsid w:val="002574E4"/>
    <w:rsid w:val="0025752E"/>
    <w:rsid w:val="00257C5D"/>
    <w:rsid w:val="00260E9B"/>
    <w:rsid w:val="00260F36"/>
    <w:rsid w:val="002625A8"/>
    <w:rsid w:val="002634C0"/>
    <w:rsid w:val="00264850"/>
    <w:rsid w:val="00264A95"/>
    <w:rsid w:val="002653E4"/>
    <w:rsid w:val="0026634F"/>
    <w:rsid w:val="002664BA"/>
    <w:rsid w:val="00267616"/>
    <w:rsid w:val="00270165"/>
    <w:rsid w:val="00270AB4"/>
    <w:rsid w:val="00270CA8"/>
    <w:rsid w:val="002715C1"/>
    <w:rsid w:val="00271A02"/>
    <w:rsid w:val="00272883"/>
    <w:rsid w:val="0027307B"/>
    <w:rsid w:val="002746B3"/>
    <w:rsid w:val="002750D5"/>
    <w:rsid w:val="00275A86"/>
    <w:rsid w:val="00277464"/>
    <w:rsid w:val="00277E26"/>
    <w:rsid w:val="00280450"/>
    <w:rsid w:val="002805D9"/>
    <w:rsid w:val="00280952"/>
    <w:rsid w:val="00280D07"/>
    <w:rsid w:val="00281098"/>
    <w:rsid w:val="0028162F"/>
    <w:rsid w:val="00282992"/>
    <w:rsid w:val="00282C9C"/>
    <w:rsid w:val="002843E9"/>
    <w:rsid w:val="002845CC"/>
    <w:rsid w:val="00284F92"/>
    <w:rsid w:val="00285484"/>
    <w:rsid w:val="00286CA5"/>
    <w:rsid w:val="00287C49"/>
    <w:rsid w:val="00290CA0"/>
    <w:rsid w:val="00291A2F"/>
    <w:rsid w:val="00291C14"/>
    <w:rsid w:val="00292871"/>
    <w:rsid w:val="002928C5"/>
    <w:rsid w:val="00293593"/>
    <w:rsid w:val="002941C5"/>
    <w:rsid w:val="00294498"/>
    <w:rsid w:val="002949FA"/>
    <w:rsid w:val="00294B11"/>
    <w:rsid w:val="002951C7"/>
    <w:rsid w:val="00296D36"/>
    <w:rsid w:val="0029728F"/>
    <w:rsid w:val="0029766A"/>
    <w:rsid w:val="00297E2F"/>
    <w:rsid w:val="002A0228"/>
    <w:rsid w:val="002A1816"/>
    <w:rsid w:val="002A1881"/>
    <w:rsid w:val="002A1E1D"/>
    <w:rsid w:val="002A242C"/>
    <w:rsid w:val="002A3148"/>
    <w:rsid w:val="002A349F"/>
    <w:rsid w:val="002A42EF"/>
    <w:rsid w:val="002A433C"/>
    <w:rsid w:val="002A4DCE"/>
    <w:rsid w:val="002A549A"/>
    <w:rsid w:val="002A567E"/>
    <w:rsid w:val="002A56EF"/>
    <w:rsid w:val="002A5FE2"/>
    <w:rsid w:val="002A640B"/>
    <w:rsid w:val="002A686C"/>
    <w:rsid w:val="002B0352"/>
    <w:rsid w:val="002B10E1"/>
    <w:rsid w:val="002B1C5A"/>
    <w:rsid w:val="002B2034"/>
    <w:rsid w:val="002B20E3"/>
    <w:rsid w:val="002B2B99"/>
    <w:rsid w:val="002B3D9E"/>
    <w:rsid w:val="002B419B"/>
    <w:rsid w:val="002B4658"/>
    <w:rsid w:val="002B5343"/>
    <w:rsid w:val="002B571E"/>
    <w:rsid w:val="002B592A"/>
    <w:rsid w:val="002B60B3"/>
    <w:rsid w:val="002B6367"/>
    <w:rsid w:val="002B6419"/>
    <w:rsid w:val="002C02B9"/>
    <w:rsid w:val="002C2340"/>
    <w:rsid w:val="002C3091"/>
    <w:rsid w:val="002C3DEF"/>
    <w:rsid w:val="002C56FC"/>
    <w:rsid w:val="002C5842"/>
    <w:rsid w:val="002C62A8"/>
    <w:rsid w:val="002C6628"/>
    <w:rsid w:val="002C66A8"/>
    <w:rsid w:val="002C691B"/>
    <w:rsid w:val="002C744E"/>
    <w:rsid w:val="002C75AA"/>
    <w:rsid w:val="002C7911"/>
    <w:rsid w:val="002D0BF3"/>
    <w:rsid w:val="002D14A7"/>
    <w:rsid w:val="002D34EC"/>
    <w:rsid w:val="002D39F4"/>
    <w:rsid w:val="002D5409"/>
    <w:rsid w:val="002D6467"/>
    <w:rsid w:val="002D64BD"/>
    <w:rsid w:val="002E0A96"/>
    <w:rsid w:val="002E0C40"/>
    <w:rsid w:val="002E19D9"/>
    <w:rsid w:val="002E1CCB"/>
    <w:rsid w:val="002E1D2B"/>
    <w:rsid w:val="002E2986"/>
    <w:rsid w:val="002E29D7"/>
    <w:rsid w:val="002E2A95"/>
    <w:rsid w:val="002E3FB2"/>
    <w:rsid w:val="002E4035"/>
    <w:rsid w:val="002E4392"/>
    <w:rsid w:val="002E493A"/>
    <w:rsid w:val="002E5170"/>
    <w:rsid w:val="002E73FE"/>
    <w:rsid w:val="002F02ED"/>
    <w:rsid w:val="002F0DB3"/>
    <w:rsid w:val="002F1932"/>
    <w:rsid w:val="002F27B2"/>
    <w:rsid w:val="002F27E2"/>
    <w:rsid w:val="002F2854"/>
    <w:rsid w:val="002F4605"/>
    <w:rsid w:val="002F4926"/>
    <w:rsid w:val="002F5810"/>
    <w:rsid w:val="002F6313"/>
    <w:rsid w:val="002F6A2B"/>
    <w:rsid w:val="002F7089"/>
    <w:rsid w:val="002F7BB1"/>
    <w:rsid w:val="00300096"/>
    <w:rsid w:val="00300A36"/>
    <w:rsid w:val="00300CA1"/>
    <w:rsid w:val="003011A8"/>
    <w:rsid w:val="00301DFE"/>
    <w:rsid w:val="00302240"/>
    <w:rsid w:val="0030292B"/>
    <w:rsid w:val="00302F0B"/>
    <w:rsid w:val="0030366E"/>
    <w:rsid w:val="00303B04"/>
    <w:rsid w:val="00304A65"/>
    <w:rsid w:val="00304E95"/>
    <w:rsid w:val="00305EF9"/>
    <w:rsid w:val="00306274"/>
    <w:rsid w:val="00310411"/>
    <w:rsid w:val="00311322"/>
    <w:rsid w:val="00311AC0"/>
    <w:rsid w:val="00312CB2"/>
    <w:rsid w:val="00313C0B"/>
    <w:rsid w:val="00313E2A"/>
    <w:rsid w:val="003147E1"/>
    <w:rsid w:val="00315425"/>
    <w:rsid w:val="00320013"/>
    <w:rsid w:val="00320201"/>
    <w:rsid w:val="00320499"/>
    <w:rsid w:val="00320F7B"/>
    <w:rsid w:val="00322289"/>
    <w:rsid w:val="0032315C"/>
    <w:rsid w:val="00323279"/>
    <w:rsid w:val="0032385A"/>
    <w:rsid w:val="00323D95"/>
    <w:rsid w:val="00323DB4"/>
    <w:rsid w:val="00324A07"/>
    <w:rsid w:val="00325D23"/>
    <w:rsid w:val="00325E70"/>
    <w:rsid w:val="00330313"/>
    <w:rsid w:val="00331AA4"/>
    <w:rsid w:val="003331AD"/>
    <w:rsid w:val="0033373F"/>
    <w:rsid w:val="003340B9"/>
    <w:rsid w:val="003340C0"/>
    <w:rsid w:val="0033426F"/>
    <w:rsid w:val="0033478B"/>
    <w:rsid w:val="0033537E"/>
    <w:rsid w:val="00335C02"/>
    <w:rsid w:val="00336460"/>
    <w:rsid w:val="003368CA"/>
    <w:rsid w:val="00337914"/>
    <w:rsid w:val="00340160"/>
    <w:rsid w:val="003409BE"/>
    <w:rsid w:val="00340F9C"/>
    <w:rsid w:val="00343593"/>
    <w:rsid w:val="00343DAC"/>
    <w:rsid w:val="003440D9"/>
    <w:rsid w:val="003447F5"/>
    <w:rsid w:val="00344947"/>
    <w:rsid w:val="003449BC"/>
    <w:rsid w:val="00345DC9"/>
    <w:rsid w:val="00345F3D"/>
    <w:rsid w:val="00346094"/>
    <w:rsid w:val="003466EF"/>
    <w:rsid w:val="003467E3"/>
    <w:rsid w:val="003473FB"/>
    <w:rsid w:val="00351098"/>
    <w:rsid w:val="00352820"/>
    <w:rsid w:val="0035282E"/>
    <w:rsid w:val="00352F14"/>
    <w:rsid w:val="00353E09"/>
    <w:rsid w:val="00353E46"/>
    <w:rsid w:val="0035449C"/>
    <w:rsid w:val="00355608"/>
    <w:rsid w:val="00355821"/>
    <w:rsid w:val="00355DF3"/>
    <w:rsid w:val="00355F27"/>
    <w:rsid w:val="00356537"/>
    <w:rsid w:val="0035731E"/>
    <w:rsid w:val="00357902"/>
    <w:rsid w:val="00361B64"/>
    <w:rsid w:val="003620D0"/>
    <w:rsid w:val="00362ABB"/>
    <w:rsid w:val="003633F2"/>
    <w:rsid w:val="003637DE"/>
    <w:rsid w:val="00363E5F"/>
    <w:rsid w:val="0036476B"/>
    <w:rsid w:val="00365772"/>
    <w:rsid w:val="00365824"/>
    <w:rsid w:val="003666FA"/>
    <w:rsid w:val="003667F1"/>
    <w:rsid w:val="00367278"/>
    <w:rsid w:val="003672EA"/>
    <w:rsid w:val="003673CC"/>
    <w:rsid w:val="00370219"/>
    <w:rsid w:val="00371692"/>
    <w:rsid w:val="003728BA"/>
    <w:rsid w:val="00373059"/>
    <w:rsid w:val="00373FB4"/>
    <w:rsid w:val="0037452A"/>
    <w:rsid w:val="00374936"/>
    <w:rsid w:val="00375E31"/>
    <w:rsid w:val="00377681"/>
    <w:rsid w:val="003776F1"/>
    <w:rsid w:val="003805F4"/>
    <w:rsid w:val="00380F25"/>
    <w:rsid w:val="00381752"/>
    <w:rsid w:val="00381C08"/>
    <w:rsid w:val="00382C7E"/>
    <w:rsid w:val="00383C5C"/>
    <w:rsid w:val="00383D3E"/>
    <w:rsid w:val="00384315"/>
    <w:rsid w:val="00384981"/>
    <w:rsid w:val="00384A98"/>
    <w:rsid w:val="00385C58"/>
    <w:rsid w:val="00386411"/>
    <w:rsid w:val="00386B4C"/>
    <w:rsid w:val="00387067"/>
    <w:rsid w:val="00391C73"/>
    <w:rsid w:val="0039304E"/>
    <w:rsid w:val="00394046"/>
    <w:rsid w:val="00394396"/>
    <w:rsid w:val="00394F80"/>
    <w:rsid w:val="00396017"/>
    <w:rsid w:val="00396658"/>
    <w:rsid w:val="00396799"/>
    <w:rsid w:val="00396F15"/>
    <w:rsid w:val="00397DEB"/>
    <w:rsid w:val="003A06E0"/>
    <w:rsid w:val="003A085B"/>
    <w:rsid w:val="003A2583"/>
    <w:rsid w:val="003A2C67"/>
    <w:rsid w:val="003A44B7"/>
    <w:rsid w:val="003A602C"/>
    <w:rsid w:val="003A63DE"/>
    <w:rsid w:val="003A773F"/>
    <w:rsid w:val="003B0D72"/>
    <w:rsid w:val="003B208D"/>
    <w:rsid w:val="003B2B5A"/>
    <w:rsid w:val="003B3073"/>
    <w:rsid w:val="003B52F1"/>
    <w:rsid w:val="003B53F7"/>
    <w:rsid w:val="003B5F80"/>
    <w:rsid w:val="003B62F7"/>
    <w:rsid w:val="003B641C"/>
    <w:rsid w:val="003B6A1A"/>
    <w:rsid w:val="003C13D6"/>
    <w:rsid w:val="003C3977"/>
    <w:rsid w:val="003C3BB1"/>
    <w:rsid w:val="003C4198"/>
    <w:rsid w:val="003C43F1"/>
    <w:rsid w:val="003C51CF"/>
    <w:rsid w:val="003C5553"/>
    <w:rsid w:val="003C7583"/>
    <w:rsid w:val="003C7895"/>
    <w:rsid w:val="003D0C9D"/>
    <w:rsid w:val="003D0E96"/>
    <w:rsid w:val="003D18CC"/>
    <w:rsid w:val="003D24A9"/>
    <w:rsid w:val="003D34B6"/>
    <w:rsid w:val="003D3890"/>
    <w:rsid w:val="003D390D"/>
    <w:rsid w:val="003D5B4D"/>
    <w:rsid w:val="003D6D77"/>
    <w:rsid w:val="003D6F01"/>
    <w:rsid w:val="003D7077"/>
    <w:rsid w:val="003E06DD"/>
    <w:rsid w:val="003E1411"/>
    <w:rsid w:val="003E22D6"/>
    <w:rsid w:val="003E2370"/>
    <w:rsid w:val="003E27E8"/>
    <w:rsid w:val="003E3754"/>
    <w:rsid w:val="003E3C3A"/>
    <w:rsid w:val="003E4CC8"/>
    <w:rsid w:val="003E5E97"/>
    <w:rsid w:val="003E6266"/>
    <w:rsid w:val="003F0380"/>
    <w:rsid w:val="003F09C0"/>
    <w:rsid w:val="003F09C9"/>
    <w:rsid w:val="003F1C6A"/>
    <w:rsid w:val="003F2808"/>
    <w:rsid w:val="003F294A"/>
    <w:rsid w:val="003F31A0"/>
    <w:rsid w:val="003F49AF"/>
    <w:rsid w:val="003F5364"/>
    <w:rsid w:val="003F56B8"/>
    <w:rsid w:val="003F5AC7"/>
    <w:rsid w:val="003F5BCA"/>
    <w:rsid w:val="003F62C0"/>
    <w:rsid w:val="003F6CFF"/>
    <w:rsid w:val="003F73CE"/>
    <w:rsid w:val="003F7FE5"/>
    <w:rsid w:val="00400792"/>
    <w:rsid w:val="00401C18"/>
    <w:rsid w:val="00401DCC"/>
    <w:rsid w:val="004024B7"/>
    <w:rsid w:val="00402E19"/>
    <w:rsid w:val="00403D67"/>
    <w:rsid w:val="00404078"/>
    <w:rsid w:val="0040449A"/>
    <w:rsid w:val="0040487D"/>
    <w:rsid w:val="0040524C"/>
    <w:rsid w:val="00406C43"/>
    <w:rsid w:val="00406F32"/>
    <w:rsid w:val="004105C3"/>
    <w:rsid w:val="0041225B"/>
    <w:rsid w:val="00413F08"/>
    <w:rsid w:val="00414FCF"/>
    <w:rsid w:val="004150F4"/>
    <w:rsid w:val="00417099"/>
    <w:rsid w:val="00417282"/>
    <w:rsid w:val="00417320"/>
    <w:rsid w:val="0042036A"/>
    <w:rsid w:val="004225E8"/>
    <w:rsid w:val="00422F12"/>
    <w:rsid w:val="00422FAF"/>
    <w:rsid w:val="004232F9"/>
    <w:rsid w:val="004234B3"/>
    <w:rsid w:val="0042416B"/>
    <w:rsid w:val="004245D8"/>
    <w:rsid w:val="004249BB"/>
    <w:rsid w:val="00424AF9"/>
    <w:rsid w:val="00424C00"/>
    <w:rsid w:val="00425449"/>
    <w:rsid w:val="0042648F"/>
    <w:rsid w:val="0042709A"/>
    <w:rsid w:val="00427221"/>
    <w:rsid w:val="004272FF"/>
    <w:rsid w:val="00427422"/>
    <w:rsid w:val="004307FE"/>
    <w:rsid w:val="00430B42"/>
    <w:rsid w:val="00432CC9"/>
    <w:rsid w:val="00433012"/>
    <w:rsid w:val="00433C10"/>
    <w:rsid w:val="00434303"/>
    <w:rsid w:val="0043430F"/>
    <w:rsid w:val="00434964"/>
    <w:rsid w:val="00434B28"/>
    <w:rsid w:val="00435528"/>
    <w:rsid w:val="00435662"/>
    <w:rsid w:val="004404B9"/>
    <w:rsid w:val="004416E7"/>
    <w:rsid w:val="00441FDF"/>
    <w:rsid w:val="00443357"/>
    <w:rsid w:val="00443682"/>
    <w:rsid w:val="004436DD"/>
    <w:rsid w:val="00443700"/>
    <w:rsid w:val="00443FA9"/>
    <w:rsid w:val="0044458C"/>
    <w:rsid w:val="00444604"/>
    <w:rsid w:val="0044468B"/>
    <w:rsid w:val="004478D5"/>
    <w:rsid w:val="004518EC"/>
    <w:rsid w:val="00452526"/>
    <w:rsid w:val="0045302B"/>
    <w:rsid w:val="004538BD"/>
    <w:rsid w:val="00453EC5"/>
    <w:rsid w:val="0045434C"/>
    <w:rsid w:val="004546F9"/>
    <w:rsid w:val="00454984"/>
    <w:rsid w:val="0045508A"/>
    <w:rsid w:val="004558B8"/>
    <w:rsid w:val="00457507"/>
    <w:rsid w:val="00457B11"/>
    <w:rsid w:val="00457E3E"/>
    <w:rsid w:val="004604F1"/>
    <w:rsid w:val="004605C0"/>
    <w:rsid w:val="004609A7"/>
    <w:rsid w:val="0046117D"/>
    <w:rsid w:val="004621D9"/>
    <w:rsid w:val="0046244C"/>
    <w:rsid w:val="00462774"/>
    <w:rsid w:val="004630C5"/>
    <w:rsid w:val="00463249"/>
    <w:rsid w:val="0046374C"/>
    <w:rsid w:val="00463C11"/>
    <w:rsid w:val="00463CE7"/>
    <w:rsid w:val="00464931"/>
    <w:rsid w:val="00464A79"/>
    <w:rsid w:val="00464D78"/>
    <w:rsid w:val="00465873"/>
    <w:rsid w:val="0046604F"/>
    <w:rsid w:val="00466538"/>
    <w:rsid w:val="0046676F"/>
    <w:rsid w:val="0046693A"/>
    <w:rsid w:val="00467324"/>
    <w:rsid w:val="00467874"/>
    <w:rsid w:val="004708A8"/>
    <w:rsid w:val="004708C2"/>
    <w:rsid w:val="0047184B"/>
    <w:rsid w:val="00472206"/>
    <w:rsid w:val="0047284B"/>
    <w:rsid w:val="00472BA1"/>
    <w:rsid w:val="00473498"/>
    <w:rsid w:val="00473584"/>
    <w:rsid w:val="00473C26"/>
    <w:rsid w:val="00473CF5"/>
    <w:rsid w:val="0047605B"/>
    <w:rsid w:val="00476945"/>
    <w:rsid w:val="00476CD7"/>
    <w:rsid w:val="00477718"/>
    <w:rsid w:val="0048081A"/>
    <w:rsid w:val="004808C7"/>
    <w:rsid w:val="0048212D"/>
    <w:rsid w:val="0048256C"/>
    <w:rsid w:val="004825B3"/>
    <w:rsid w:val="00482F76"/>
    <w:rsid w:val="0048430A"/>
    <w:rsid w:val="00486F04"/>
    <w:rsid w:val="004870CE"/>
    <w:rsid w:val="004871A0"/>
    <w:rsid w:val="00487BE2"/>
    <w:rsid w:val="00490074"/>
    <w:rsid w:val="00491126"/>
    <w:rsid w:val="00492EB0"/>
    <w:rsid w:val="00493446"/>
    <w:rsid w:val="00493C29"/>
    <w:rsid w:val="0049415E"/>
    <w:rsid w:val="00494314"/>
    <w:rsid w:val="00495177"/>
    <w:rsid w:val="00495932"/>
    <w:rsid w:val="004960F4"/>
    <w:rsid w:val="0049634F"/>
    <w:rsid w:val="0049674F"/>
    <w:rsid w:val="00496D2B"/>
    <w:rsid w:val="00497785"/>
    <w:rsid w:val="004A005C"/>
    <w:rsid w:val="004A043D"/>
    <w:rsid w:val="004A2D53"/>
    <w:rsid w:val="004A2E9B"/>
    <w:rsid w:val="004A2F0B"/>
    <w:rsid w:val="004A370F"/>
    <w:rsid w:val="004A3799"/>
    <w:rsid w:val="004A397C"/>
    <w:rsid w:val="004A39D4"/>
    <w:rsid w:val="004A3CD2"/>
    <w:rsid w:val="004A4A0A"/>
    <w:rsid w:val="004A4BF7"/>
    <w:rsid w:val="004A5BE0"/>
    <w:rsid w:val="004A766C"/>
    <w:rsid w:val="004B02F4"/>
    <w:rsid w:val="004B1A48"/>
    <w:rsid w:val="004B1ADB"/>
    <w:rsid w:val="004B2FF0"/>
    <w:rsid w:val="004B3079"/>
    <w:rsid w:val="004B3163"/>
    <w:rsid w:val="004B3BBF"/>
    <w:rsid w:val="004B4E2D"/>
    <w:rsid w:val="004B515A"/>
    <w:rsid w:val="004B5824"/>
    <w:rsid w:val="004B5A9F"/>
    <w:rsid w:val="004B5ABB"/>
    <w:rsid w:val="004B7505"/>
    <w:rsid w:val="004C0864"/>
    <w:rsid w:val="004C0E25"/>
    <w:rsid w:val="004C17A0"/>
    <w:rsid w:val="004C242F"/>
    <w:rsid w:val="004C24D5"/>
    <w:rsid w:val="004C30F6"/>
    <w:rsid w:val="004C6D0E"/>
    <w:rsid w:val="004C6F4A"/>
    <w:rsid w:val="004C7028"/>
    <w:rsid w:val="004C713C"/>
    <w:rsid w:val="004C7AA0"/>
    <w:rsid w:val="004D04DE"/>
    <w:rsid w:val="004D1B17"/>
    <w:rsid w:val="004D3953"/>
    <w:rsid w:val="004D43F6"/>
    <w:rsid w:val="004D44AC"/>
    <w:rsid w:val="004D4DDA"/>
    <w:rsid w:val="004D535D"/>
    <w:rsid w:val="004D5688"/>
    <w:rsid w:val="004D6373"/>
    <w:rsid w:val="004D6B57"/>
    <w:rsid w:val="004D6D35"/>
    <w:rsid w:val="004D75EB"/>
    <w:rsid w:val="004E0EDB"/>
    <w:rsid w:val="004E1CCA"/>
    <w:rsid w:val="004E2753"/>
    <w:rsid w:val="004E287A"/>
    <w:rsid w:val="004E3760"/>
    <w:rsid w:val="004E3F28"/>
    <w:rsid w:val="004E401C"/>
    <w:rsid w:val="004E4192"/>
    <w:rsid w:val="004E59F0"/>
    <w:rsid w:val="004E5B2F"/>
    <w:rsid w:val="004E5DE4"/>
    <w:rsid w:val="004E6955"/>
    <w:rsid w:val="004E71BE"/>
    <w:rsid w:val="004E75FB"/>
    <w:rsid w:val="004F0121"/>
    <w:rsid w:val="004F0D5F"/>
    <w:rsid w:val="004F15B8"/>
    <w:rsid w:val="004F297C"/>
    <w:rsid w:val="004F2D56"/>
    <w:rsid w:val="004F2E60"/>
    <w:rsid w:val="004F3DBE"/>
    <w:rsid w:val="004F4508"/>
    <w:rsid w:val="004F49B4"/>
    <w:rsid w:val="004F4AFB"/>
    <w:rsid w:val="004F4E24"/>
    <w:rsid w:val="004F51BD"/>
    <w:rsid w:val="004F5D5C"/>
    <w:rsid w:val="004F66FA"/>
    <w:rsid w:val="004F67BF"/>
    <w:rsid w:val="004F78EF"/>
    <w:rsid w:val="004F7C49"/>
    <w:rsid w:val="00500EB0"/>
    <w:rsid w:val="00500EFA"/>
    <w:rsid w:val="00501510"/>
    <w:rsid w:val="00503A3A"/>
    <w:rsid w:val="00503A4F"/>
    <w:rsid w:val="00503A8F"/>
    <w:rsid w:val="00504889"/>
    <w:rsid w:val="00504F52"/>
    <w:rsid w:val="00504F7C"/>
    <w:rsid w:val="005070C2"/>
    <w:rsid w:val="00507144"/>
    <w:rsid w:val="00507E53"/>
    <w:rsid w:val="005106DE"/>
    <w:rsid w:val="005115DA"/>
    <w:rsid w:val="00512619"/>
    <w:rsid w:val="005130B8"/>
    <w:rsid w:val="00513141"/>
    <w:rsid w:val="00513A91"/>
    <w:rsid w:val="00513B50"/>
    <w:rsid w:val="00513B52"/>
    <w:rsid w:val="0051530F"/>
    <w:rsid w:val="005161C1"/>
    <w:rsid w:val="005164FC"/>
    <w:rsid w:val="00517914"/>
    <w:rsid w:val="00517D1A"/>
    <w:rsid w:val="00517E7A"/>
    <w:rsid w:val="00517E8A"/>
    <w:rsid w:val="0052026A"/>
    <w:rsid w:val="0052080A"/>
    <w:rsid w:val="00521174"/>
    <w:rsid w:val="0052132F"/>
    <w:rsid w:val="00521B91"/>
    <w:rsid w:val="00521C2F"/>
    <w:rsid w:val="00523E1B"/>
    <w:rsid w:val="005246B9"/>
    <w:rsid w:val="00525808"/>
    <w:rsid w:val="0052584C"/>
    <w:rsid w:val="0052729E"/>
    <w:rsid w:val="00527982"/>
    <w:rsid w:val="005279F3"/>
    <w:rsid w:val="0053099E"/>
    <w:rsid w:val="00530F9E"/>
    <w:rsid w:val="00531253"/>
    <w:rsid w:val="0053222B"/>
    <w:rsid w:val="00532BAD"/>
    <w:rsid w:val="00532E88"/>
    <w:rsid w:val="00533541"/>
    <w:rsid w:val="005345A6"/>
    <w:rsid w:val="00534690"/>
    <w:rsid w:val="00535A51"/>
    <w:rsid w:val="00535EB1"/>
    <w:rsid w:val="00536B56"/>
    <w:rsid w:val="0053729E"/>
    <w:rsid w:val="00540130"/>
    <w:rsid w:val="0054040A"/>
    <w:rsid w:val="0054083F"/>
    <w:rsid w:val="00540B02"/>
    <w:rsid w:val="00542309"/>
    <w:rsid w:val="005432A4"/>
    <w:rsid w:val="00543445"/>
    <w:rsid w:val="00543509"/>
    <w:rsid w:val="005439AC"/>
    <w:rsid w:val="00544B21"/>
    <w:rsid w:val="00544E09"/>
    <w:rsid w:val="0054548F"/>
    <w:rsid w:val="005455A3"/>
    <w:rsid w:val="005468E7"/>
    <w:rsid w:val="00547A27"/>
    <w:rsid w:val="00547D10"/>
    <w:rsid w:val="005502DD"/>
    <w:rsid w:val="005505E9"/>
    <w:rsid w:val="0055089F"/>
    <w:rsid w:val="00551445"/>
    <w:rsid w:val="00551604"/>
    <w:rsid w:val="00551F86"/>
    <w:rsid w:val="00552F66"/>
    <w:rsid w:val="00554299"/>
    <w:rsid w:val="00554664"/>
    <w:rsid w:val="00556BFA"/>
    <w:rsid w:val="0056036D"/>
    <w:rsid w:val="005608D4"/>
    <w:rsid w:val="00561054"/>
    <w:rsid w:val="00561D67"/>
    <w:rsid w:val="00562E1F"/>
    <w:rsid w:val="00564A15"/>
    <w:rsid w:val="00565B06"/>
    <w:rsid w:val="00567619"/>
    <w:rsid w:val="00570212"/>
    <w:rsid w:val="005707FB"/>
    <w:rsid w:val="00570A0D"/>
    <w:rsid w:val="0057157A"/>
    <w:rsid w:val="00571CC5"/>
    <w:rsid w:val="00571E32"/>
    <w:rsid w:val="005722AA"/>
    <w:rsid w:val="00573235"/>
    <w:rsid w:val="00573502"/>
    <w:rsid w:val="0057494D"/>
    <w:rsid w:val="005751ED"/>
    <w:rsid w:val="005753A4"/>
    <w:rsid w:val="005754FA"/>
    <w:rsid w:val="00575FEA"/>
    <w:rsid w:val="00576460"/>
    <w:rsid w:val="005800F6"/>
    <w:rsid w:val="005802CE"/>
    <w:rsid w:val="00581C20"/>
    <w:rsid w:val="00581E3D"/>
    <w:rsid w:val="0058227D"/>
    <w:rsid w:val="00582ADC"/>
    <w:rsid w:val="00582E88"/>
    <w:rsid w:val="005833DA"/>
    <w:rsid w:val="00583C3F"/>
    <w:rsid w:val="00584A12"/>
    <w:rsid w:val="00584F13"/>
    <w:rsid w:val="005852AD"/>
    <w:rsid w:val="005854D3"/>
    <w:rsid w:val="00586370"/>
    <w:rsid w:val="005879CD"/>
    <w:rsid w:val="00590556"/>
    <w:rsid w:val="005907C2"/>
    <w:rsid w:val="00590DA7"/>
    <w:rsid w:val="00592C2B"/>
    <w:rsid w:val="00593536"/>
    <w:rsid w:val="005936D0"/>
    <w:rsid w:val="00593B47"/>
    <w:rsid w:val="00595DC2"/>
    <w:rsid w:val="005A17BD"/>
    <w:rsid w:val="005A29D9"/>
    <w:rsid w:val="005A2BA7"/>
    <w:rsid w:val="005A2DBE"/>
    <w:rsid w:val="005A3897"/>
    <w:rsid w:val="005A4485"/>
    <w:rsid w:val="005A4C76"/>
    <w:rsid w:val="005A525D"/>
    <w:rsid w:val="005A62CA"/>
    <w:rsid w:val="005A653C"/>
    <w:rsid w:val="005A784B"/>
    <w:rsid w:val="005B1133"/>
    <w:rsid w:val="005B1648"/>
    <w:rsid w:val="005B1F11"/>
    <w:rsid w:val="005B2071"/>
    <w:rsid w:val="005B2F74"/>
    <w:rsid w:val="005B30B3"/>
    <w:rsid w:val="005B40EA"/>
    <w:rsid w:val="005B49A4"/>
    <w:rsid w:val="005B4AE5"/>
    <w:rsid w:val="005B4CBA"/>
    <w:rsid w:val="005B540F"/>
    <w:rsid w:val="005B6AEB"/>
    <w:rsid w:val="005B7557"/>
    <w:rsid w:val="005B7C58"/>
    <w:rsid w:val="005B7DCB"/>
    <w:rsid w:val="005B7DCC"/>
    <w:rsid w:val="005C084E"/>
    <w:rsid w:val="005C0915"/>
    <w:rsid w:val="005C09F6"/>
    <w:rsid w:val="005C0A4B"/>
    <w:rsid w:val="005C0FF2"/>
    <w:rsid w:val="005C111E"/>
    <w:rsid w:val="005C14DA"/>
    <w:rsid w:val="005C161D"/>
    <w:rsid w:val="005C1821"/>
    <w:rsid w:val="005C2294"/>
    <w:rsid w:val="005C45A5"/>
    <w:rsid w:val="005C4E8E"/>
    <w:rsid w:val="005C55BA"/>
    <w:rsid w:val="005C5E69"/>
    <w:rsid w:val="005C7045"/>
    <w:rsid w:val="005D010D"/>
    <w:rsid w:val="005D0643"/>
    <w:rsid w:val="005D0900"/>
    <w:rsid w:val="005D1AEF"/>
    <w:rsid w:val="005D26A7"/>
    <w:rsid w:val="005D2B38"/>
    <w:rsid w:val="005D31E3"/>
    <w:rsid w:val="005D3A58"/>
    <w:rsid w:val="005D3B7A"/>
    <w:rsid w:val="005D3CDB"/>
    <w:rsid w:val="005D4313"/>
    <w:rsid w:val="005D65C8"/>
    <w:rsid w:val="005D663B"/>
    <w:rsid w:val="005D68D0"/>
    <w:rsid w:val="005D6CC4"/>
    <w:rsid w:val="005D71F9"/>
    <w:rsid w:val="005D7B81"/>
    <w:rsid w:val="005E1393"/>
    <w:rsid w:val="005E195E"/>
    <w:rsid w:val="005E25BA"/>
    <w:rsid w:val="005E5498"/>
    <w:rsid w:val="005E6FF3"/>
    <w:rsid w:val="005E7176"/>
    <w:rsid w:val="005E7C5D"/>
    <w:rsid w:val="005E7E91"/>
    <w:rsid w:val="005E7FB7"/>
    <w:rsid w:val="005F08AE"/>
    <w:rsid w:val="005F1424"/>
    <w:rsid w:val="005F292E"/>
    <w:rsid w:val="005F34F3"/>
    <w:rsid w:val="005F4F9B"/>
    <w:rsid w:val="005F5F55"/>
    <w:rsid w:val="005F63EE"/>
    <w:rsid w:val="005F6555"/>
    <w:rsid w:val="005F699D"/>
    <w:rsid w:val="005F6BB7"/>
    <w:rsid w:val="005F7D3B"/>
    <w:rsid w:val="005F7ED4"/>
    <w:rsid w:val="005F7F57"/>
    <w:rsid w:val="00600676"/>
    <w:rsid w:val="0060124E"/>
    <w:rsid w:val="006027AC"/>
    <w:rsid w:val="00602FD4"/>
    <w:rsid w:val="006033E4"/>
    <w:rsid w:val="00603756"/>
    <w:rsid w:val="006042DF"/>
    <w:rsid w:val="00604410"/>
    <w:rsid w:val="00604CAA"/>
    <w:rsid w:val="00604FF1"/>
    <w:rsid w:val="00605143"/>
    <w:rsid w:val="006053D3"/>
    <w:rsid w:val="00605AAB"/>
    <w:rsid w:val="00605E39"/>
    <w:rsid w:val="00606B2E"/>
    <w:rsid w:val="00606B93"/>
    <w:rsid w:val="006075AB"/>
    <w:rsid w:val="00607E77"/>
    <w:rsid w:val="0061015F"/>
    <w:rsid w:val="00610318"/>
    <w:rsid w:val="0061081B"/>
    <w:rsid w:val="0061086B"/>
    <w:rsid w:val="006126D2"/>
    <w:rsid w:val="00612C4C"/>
    <w:rsid w:val="00612FDA"/>
    <w:rsid w:val="00613975"/>
    <w:rsid w:val="0061438A"/>
    <w:rsid w:val="00614DB7"/>
    <w:rsid w:val="00614E3B"/>
    <w:rsid w:val="006159B1"/>
    <w:rsid w:val="00615C53"/>
    <w:rsid w:val="00616128"/>
    <w:rsid w:val="006165BE"/>
    <w:rsid w:val="00616D7A"/>
    <w:rsid w:val="006177D3"/>
    <w:rsid w:val="0062053B"/>
    <w:rsid w:val="006210FD"/>
    <w:rsid w:val="006219D5"/>
    <w:rsid w:val="00621CB1"/>
    <w:rsid w:val="00621E61"/>
    <w:rsid w:val="00624297"/>
    <w:rsid w:val="006247A9"/>
    <w:rsid w:val="00624B3B"/>
    <w:rsid w:val="00625496"/>
    <w:rsid w:val="00625F2B"/>
    <w:rsid w:val="006262EB"/>
    <w:rsid w:val="00626CDA"/>
    <w:rsid w:val="006274A2"/>
    <w:rsid w:val="0063110D"/>
    <w:rsid w:val="00632094"/>
    <w:rsid w:val="00632C4F"/>
    <w:rsid w:val="00632CDE"/>
    <w:rsid w:val="00632F6D"/>
    <w:rsid w:val="00633E27"/>
    <w:rsid w:val="006352D7"/>
    <w:rsid w:val="00635C3B"/>
    <w:rsid w:val="00635E4B"/>
    <w:rsid w:val="00636666"/>
    <w:rsid w:val="00636703"/>
    <w:rsid w:val="00636A0E"/>
    <w:rsid w:val="00636CA5"/>
    <w:rsid w:val="00637566"/>
    <w:rsid w:val="00637D59"/>
    <w:rsid w:val="00637F92"/>
    <w:rsid w:val="006410A0"/>
    <w:rsid w:val="00641FA0"/>
    <w:rsid w:val="00641FF0"/>
    <w:rsid w:val="00642085"/>
    <w:rsid w:val="00642C34"/>
    <w:rsid w:val="00643E14"/>
    <w:rsid w:val="00644604"/>
    <w:rsid w:val="00644BFF"/>
    <w:rsid w:val="00645118"/>
    <w:rsid w:val="00645504"/>
    <w:rsid w:val="006455EB"/>
    <w:rsid w:val="006456AB"/>
    <w:rsid w:val="0064626C"/>
    <w:rsid w:val="006472B6"/>
    <w:rsid w:val="00651ADE"/>
    <w:rsid w:val="00651D69"/>
    <w:rsid w:val="006525F8"/>
    <w:rsid w:val="00653822"/>
    <w:rsid w:val="00654A22"/>
    <w:rsid w:val="006553D1"/>
    <w:rsid w:val="00655EFC"/>
    <w:rsid w:val="0065663A"/>
    <w:rsid w:val="00656EBE"/>
    <w:rsid w:val="006575ED"/>
    <w:rsid w:val="00660962"/>
    <w:rsid w:val="006610F5"/>
    <w:rsid w:val="00661319"/>
    <w:rsid w:val="00662898"/>
    <w:rsid w:val="00662E5E"/>
    <w:rsid w:val="006652D8"/>
    <w:rsid w:val="00665DB8"/>
    <w:rsid w:val="00667414"/>
    <w:rsid w:val="00667568"/>
    <w:rsid w:val="00667BF7"/>
    <w:rsid w:val="00670E6E"/>
    <w:rsid w:val="0067246C"/>
    <w:rsid w:val="00672907"/>
    <w:rsid w:val="00672B85"/>
    <w:rsid w:val="00673951"/>
    <w:rsid w:val="00673C18"/>
    <w:rsid w:val="006743AE"/>
    <w:rsid w:val="00674A85"/>
    <w:rsid w:val="00674CA8"/>
    <w:rsid w:val="00674E9B"/>
    <w:rsid w:val="00675A28"/>
    <w:rsid w:val="00677D77"/>
    <w:rsid w:val="00677E19"/>
    <w:rsid w:val="006800FD"/>
    <w:rsid w:val="0068049E"/>
    <w:rsid w:val="0068355E"/>
    <w:rsid w:val="00684C8C"/>
    <w:rsid w:val="006856B0"/>
    <w:rsid w:val="00685740"/>
    <w:rsid w:val="00686BB1"/>
    <w:rsid w:val="00687040"/>
    <w:rsid w:val="006877A1"/>
    <w:rsid w:val="0069178C"/>
    <w:rsid w:val="006919C8"/>
    <w:rsid w:val="0069205C"/>
    <w:rsid w:val="006937D4"/>
    <w:rsid w:val="0069497B"/>
    <w:rsid w:val="00696559"/>
    <w:rsid w:val="00696D1F"/>
    <w:rsid w:val="00696E57"/>
    <w:rsid w:val="00697243"/>
    <w:rsid w:val="006978A4"/>
    <w:rsid w:val="006A039B"/>
    <w:rsid w:val="006A0A43"/>
    <w:rsid w:val="006A0A9A"/>
    <w:rsid w:val="006A144B"/>
    <w:rsid w:val="006A185B"/>
    <w:rsid w:val="006A30EE"/>
    <w:rsid w:val="006A3D7D"/>
    <w:rsid w:val="006A5365"/>
    <w:rsid w:val="006A5D75"/>
    <w:rsid w:val="006A65F2"/>
    <w:rsid w:val="006B078B"/>
    <w:rsid w:val="006B0855"/>
    <w:rsid w:val="006B0C21"/>
    <w:rsid w:val="006B0E17"/>
    <w:rsid w:val="006B165F"/>
    <w:rsid w:val="006B177C"/>
    <w:rsid w:val="006B1CA4"/>
    <w:rsid w:val="006B2930"/>
    <w:rsid w:val="006B2D6D"/>
    <w:rsid w:val="006B2E73"/>
    <w:rsid w:val="006B316B"/>
    <w:rsid w:val="006B41FE"/>
    <w:rsid w:val="006B4D07"/>
    <w:rsid w:val="006B5C65"/>
    <w:rsid w:val="006B74B2"/>
    <w:rsid w:val="006C02E8"/>
    <w:rsid w:val="006C0639"/>
    <w:rsid w:val="006C1CF6"/>
    <w:rsid w:val="006C1D7A"/>
    <w:rsid w:val="006C3A2E"/>
    <w:rsid w:val="006C3CE8"/>
    <w:rsid w:val="006C5EDC"/>
    <w:rsid w:val="006C6EBB"/>
    <w:rsid w:val="006D0D62"/>
    <w:rsid w:val="006D0E7D"/>
    <w:rsid w:val="006D154C"/>
    <w:rsid w:val="006D277B"/>
    <w:rsid w:val="006D31AA"/>
    <w:rsid w:val="006D3207"/>
    <w:rsid w:val="006D327C"/>
    <w:rsid w:val="006D35D1"/>
    <w:rsid w:val="006D3C08"/>
    <w:rsid w:val="006D40CD"/>
    <w:rsid w:val="006D44DE"/>
    <w:rsid w:val="006D53F9"/>
    <w:rsid w:val="006D5E5A"/>
    <w:rsid w:val="006D669C"/>
    <w:rsid w:val="006D7E92"/>
    <w:rsid w:val="006E01CA"/>
    <w:rsid w:val="006E022E"/>
    <w:rsid w:val="006E1E39"/>
    <w:rsid w:val="006E1E7B"/>
    <w:rsid w:val="006E1FB2"/>
    <w:rsid w:val="006E2532"/>
    <w:rsid w:val="006E2759"/>
    <w:rsid w:val="006E55EE"/>
    <w:rsid w:val="006E5A2D"/>
    <w:rsid w:val="006E5C18"/>
    <w:rsid w:val="006E6FE4"/>
    <w:rsid w:val="006E7734"/>
    <w:rsid w:val="006F0969"/>
    <w:rsid w:val="006F14C3"/>
    <w:rsid w:val="006F19D5"/>
    <w:rsid w:val="006F298D"/>
    <w:rsid w:val="006F3034"/>
    <w:rsid w:val="006F5A03"/>
    <w:rsid w:val="006F69AA"/>
    <w:rsid w:val="006F6E18"/>
    <w:rsid w:val="006F746F"/>
    <w:rsid w:val="0070048E"/>
    <w:rsid w:val="007016C2"/>
    <w:rsid w:val="007032A4"/>
    <w:rsid w:val="007033A6"/>
    <w:rsid w:val="007037BD"/>
    <w:rsid w:val="007047BC"/>
    <w:rsid w:val="00706571"/>
    <w:rsid w:val="0070707C"/>
    <w:rsid w:val="00707828"/>
    <w:rsid w:val="007112B9"/>
    <w:rsid w:val="0071132E"/>
    <w:rsid w:val="007144C2"/>
    <w:rsid w:val="007147AC"/>
    <w:rsid w:val="00715807"/>
    <w:rsid w:val="00715859"/>
    <w:rsid w:val="0071655A"/>
    <w:rsid w:val="00716705"/>
    <w:rsid w:val="00716F57"/>
    <w:rsid w:val="00717A47"/>
    <w:rsid w:val="00717CCA"/>
    <w:rsid w:val="00720080"/>
    <w:rsid w:val="00720CB8"/>
    <w:rsid w:val="00720E5A"/>
    <w:rsid w:val="00721D72"/>
    <w:rsid w:val="007225C6"/>
    <w:rsid w:val="00722881"/>
    <w:rsid w:val="00723BCA"/>
    <w:rsid w:val="007244D7"/>
    <w:rsid w:val="00724838"/>
    <w:rsid w:val="0072486B"/>
    <w:rsid w:val="00724BD4"/>
    <w:rsid w:val="00724E5F"/>
    <w:rsid w:val="00725078"/>
    <w:rsid w:val="0072521E"/>
    <w:rsid w:val="00725854"/>
    <w:rsid w:val="007265E7"/>
    <w:rsid w:val="0072688B"/>
    <w:rsid w:val="00727326"/>
    <w:rsid w:val="007277F9"/>
    <w:rsid w:val="00727C03"/>
    <w:rsid w:val="00730426"/>
    <w:rsid w:val="00731162"/>
    <w:rsid w:val="007317F2"/>
    <w:rsid w:val="00731EF4"/>
    <w:rsid w:val="007321DC"/>
    <w:rsid w:val="00732611"/>
    <w:rsid w:val="007328F0"/>
    <w:rsid w:val="00732B60"/>
    <w:rsid w:val="007330DB"/>
    <w:rsid w:val="007334BE"/>
    <w:rsid w:val="0073381D"/>
    <w:rsid w:val="00733A46"/>
    <w:rsid w:val="007342D7"/>
    <w:rsid w:val="00734E5D"/>
    <w:rsid w:val="0073520F"/>
    <w:rsid w:val="00735880"/>
    <w:rsid w:val="00735E2C"/>
    <w:rsid w:val="007360D2"/>
    <w:rsid w:val="00736BA1"/>
    <w:rsid w:val="00736C96"/>
    <w:rsid w:val="00737060"/>
    <w:rsid w:val="007403F1"/>
    <w:rsid w:val="007419F9"/>
    <w:rsid w:val="00741E4C"/>
    <w:rsid w:val="0074238C"/>
    <w:rsid w:val="007424D5"/>
    <w:rsid w:val="00743030"/>
    <w:rsid w:val="00744510"/>
    <w:rsid w:val="00744893"/>
    <w:rsid w:val="00744F9F"/>
    <w:rsid w:val="0074509D"/>
    <w:rsid w:val="007452F6"/>
    <w:rsid w:val="007470B8"/>
    <w:rsid w:val="00750341"/>
    <w:rsid w:val="0075070C"/>
    <w:rsid w:val="00750C05"/>
    <w:rsid w:val="007528C7"/>
    <w:rsid w:val="00753C51"/>
    <w:rsid w:val="00754A88"/>
    <w:rsid w:val="00755721"/>
    <w:rsid w:val="00756629"/>
    <w:rsid w:val="0075737A"/>
    <w:rsid w:val="00757D91"/>
    <w:rsid w:val="007601C2"/>
    <w:rsid w:val="00760759"/>
    <w:rsid w:val="007611DE"/>
    <w:rsid w:val="00761272"/>
    <w:rsid w:val="007612C3"/>
    <w:rsid w:val="007615C3"/>
    <w:rsid w:val="00761A34"/>
    <w:rsid w:val="00763855"/>
    <w:rsid w:val="00764169"/>
    <w:rsid w:val="00764BF2"/>
    <w:rsid w:val="00765533"/>
    <w:rsid w:val="00766928"/>
    <w:rsid w:val="00767848"/>
    <w:rsid w:val="007704FD"/>
    <w:rsid w:val="00770841"/>
    <w:rsid w:val="00770BDE"/>
    <w:rsid w:val="00771889"/>
    <w:rsid w:val="00772C48"/>
    <w:rsid w:val="00774310"/>
    <w:rsid w:val="007750E6"/>
    <w:rsid w:val="00776592"/>
    <w:rsid w:val="007773C0"/>
    <w:rsid w:val="007773FF"/>
    <w:rsid w:val="00777F73"/>
    <w:rsid w:val="0078067C"/>
    <w:rsid w:val="00780D71"/>
    <w:rsid w:val="00782117"/>
    <w:rsid w:val="007857B4"/>
    <w:rsid w:val="007859E1"/>
    <w:rsid w:val="00785DD4"/>
    <w:rsid w:val="00787004"/>
    <w:rsid w:val="007873AA"/>
    <w:rsid w:val="0078748D"/>
    <w:rsid w:val="007875FB"/>
    <w:rsid w:val="0079162C"/>
    <w:rsid w:val="007917B8"/>
    <w:rsid w:val="007919A7"/>
    <w:rsid w:val="0079360D"/>
    <w:rsid w:val="00794143"/>
    <w:rsid w:val="00795057"/>
    <w:rsid w:val="00795DC0"/>
    <w:rsid w:val="0079614C"/>
    <w:rsid w:val="0079658E"/>
    <w:rsid w:val="00796962"/>
    <w:rsid w:val="00797677"/>
    <w:rsid w:val="007A03DB"/>
    <w:rsid w:val="007A0BE7"/>
    <w:rsid w:val="007A12F0"/>
    <w:rsid w:val="007A1DB2"/>
    <w:rsid w:val="007A2D84"/>
    <w:rsid w:val="007A3271"/>
    <w:rsid w:val="007A399F"/>
    <w:rsid w:val="007A3BCA"/>
    <w:rsid w:val="007A3D49"/>
    <w:rsid w:val="007A3F00"/>
    <w:rsid w:val="007A4476"/>
    <w:rsid w:val="007A516C"/>
    <w:rsid w:val="007A612D"/>
    <w:rsid w:val="007A6F22"/>
    <w:rsid w:val="007A71C9"/>
    <w:rsid w:val="007A74FC"/>
    <w:rsid w:val="007A7572"/>
    <w:rsid w:val="007B037C"/>
    <w:rsid w:val="007B0B91"/>
    <w:rsid w:val="007B1D81"/>
    <w:rsid w:val="007B28AF"/>
    <w:rsid w:val="007B3E01"/>
    <w:rsid w:val="007B4BF4"/>
    <w:rsid w:val="007B507E"/>
    <w:rsid w:val="007B5588"/>
    <w:rsid w:val="007B580B"/>
    <w:rsid w:val="007B5F4C"/>
    <w:rsid w:val="007B6616"/>
    <w:rsid w:val="007C148C"/>
    <w:rsid w:val="007C1983"/>
    <w:rsid w:val="007C2243"/>
    <w:rsid w:val="007C2CC2"/>
    <w:rsid w:val="007C3F26"/>
    <w:rsid w:val="007C436B"/>
    <w:rsid w:val="007C4B76"/>
    <w:rsid w:val="007C5BEE"/>
    <w:rsid w:val="007C6100"/>
    <w:rsid w:val="007C62E5"/>
    <w:rsid w:val="007C6C07"/>
    <w:rsid w:val="007C7456"/>
    <w:rsid w:val="007C7519"/>
    <w:rsid w:val="007C7D78"/>
    <w:rsid w:val="007D09C8"/>
    <w:rsid w:val="007D1C2A"/>
    <w:rsid w:val="007D1D5B"/>
    <w:rsid w:val="007D2A40"/>
    <w:rsid w:val="007D4AEA"/>
    <w:rsid w:val="007D4E33"/>
    <w:rsid w:val="007D532A"/>
    <w:rsid w:val="007D576F"/>
    <w:rsid w:val="007D5814"/>
    <w:rsid w:val="007D7717"/>
    <w:rsid w:val="007E034A"/>
    <w:rsid w:val="007E1199"/>
    <w:rsid w:val="007E1CBE"/>
    <w:rsid w:val="007E2011"/>
    <w:rsid w:val="007E3A53"/>
    <w:rsid w:val="007E4DDA"/>
    <w:rsid w:val="007E55D8"/>
    <w:rsid w:val="007E5B17"/>
    <w:rsid w:val="007E66CA"/>
    <w:rsid w:val="007E70F8"/>
    <w:rsid w:val="007E7AB8"/>
    <w:rsid w:val="007F0BCA"/>
    <w:rsid w:val="007F0CCA"/>
    <w:rsid w:val="007F3185"/>
    <w:rsid w:val="007F4690"/>
    <w:rsid w:val="007F58B1"/>
    <w:rsid w:val="007F5C40"/>
    <w:rsid w:val="007F6E6E"/>
    <w:rsid w:val="007F6E9E"/>
    <w:rsid w:val="007F7BF3"/>
    <w:rsid w:val="00800351"/>
    <w:rsid w:val="008010FD"/>
    <w:rsid w:val="008011A2"/>
    <w:rsid w:val="008013C2"/>
    <w:rsid w:val="00801579"/>
    <w:rsid w:val="00801DCB"/>
    <w:rsid w:val="00802F64"/>
    <w:rsid w:val="0080314C"/>
    <w:rsid w:val="00803F5B"/>
    <w:rsid w:val="008057A7"/>
    <w:rsid w:val="00805CCF"/>
    <w:rsid w:val="008065EA"/>
    <w:rsid w:val="00806657"/>
    <w:rsid w:val="00806AE4"/>
    <w:rsid w:val="00811D75"/>
    <w:rsid w:val="00811EA2"/>
    <w:rsid w:val="0081490D"/>
    <w:rsid w:val="00816D62"/>
    <w:rsid w:val="00820250"/>
    <w:rsid w:val="00823257"/>
    <w:rsid w:val="008250A4"/>
    <w:rsid w:val="008253CB"/>
    <w:rsid w:val="0082765F"/>
    <w:rsid w:val="00830674"/>
    <w:rsid w:val="00832B56"/>
    <w:rsid w:val="00832E89"/>
    <w:rsid w:val="00833A8C"/>
    <w:rsid w:val="00833C02"/>
    <w:rsid w:val="008342CD"/>
    <w:rsid w:val="008344FA"/>
    <w:rsid w:val="00835C09"/>
    <w:rsid w:val="00836C4F"/>
    <w:rsid w:val="00840691"/>
    <w:rsid w:val="0084095B"/>
    <w:rsid w:val="0084131A"/>
    <w:rsid w:val="00841683"/>
    <w:rsid w:val="00841B82"/>
    <w:rsid w:val="00842205"/>
    <w:rsid w:val="00842C32"/>
    <w:rsid w:val="008435A7"/>
    <w:rsid w:val="00844061"/>
    <w:rsid w:val="00844C92"/>
    <w:rsid w:val="00850635"/>
    <w:rsid w:val="0085069C"/>
    <w:rsid w:val="00851451"/>
    <w:rsid w:val="008516C9"/>
    <w:rsid w:val="008518FF"/>
    <w:rsid w:val="00851FF9"/>
    <w:rsid w:val="008521DF"/>
    <w:rsid w:val="00852575"/>
    <w:rsid w:val="00853FC1"/>
    <w:rsid w:val="00853FFB"/>
    <w:rsid w:val="00854AC7"/>
    <w:rsid w:val="00854D45"/>
    <w:rsid w:val="008566AF"/>
    <w:rsid w:val="008574AF"/>
    <w:rsid w:val="00857597"/>
    <w:rsid w:val="00857D76"/>
    <w:rsid w:val="00860C68"/>
    <w:rsid w:val="008616E8"/>
    <w:rsid w:val="008617D3"/>
    <w:rsid w:val="00862A63"/>
    <w:rsid w:val="00862FF2"/>
    <w:rsid w:val="00863D56"/>
    <w:rsid w:val="0086430F"/>
    <w:rsid w:val="008649E2"/>
    <w:rsid w:val="008659A9"/>
    <w:rsid w:val="00866772"/>
    <w:rsid w:val="00867096"/>
    <w:rsid w:val="008702FD"/>
    <w:rsid w:val="00870F54"/>
    <w:rsid w:val="00871281"/>
    <w:rsid w:val="00872668"/>
    <w:rsid w:val="008726DD"/>
    <w:rsid w:val="00872F44"/>
    <w:rsid w:val="00874D90"/>
    <w:rsid w:val="0087567B"/>
    <w:rsid w:val="00875DFB"/>
    <w:rsid w:val="00876837"/>
    <w:rsid w:val="00876A9F"/>
    <w:rsid w:val="00876D5F"/>
    <w:rsid w:val="0087709A"/>
    <w:rsid w:val="008774C3"/>
    <w:rsid w:val="008776F6"/>
    <w:rsid w:val="00880491"/>
    <w:rsid w:val="0088151E"/>
    <w:rsid w:val="00881562"/>
    <w:rsid w:val="00881DF6"/>
    <w:rsid w:val="008820A0"/>
    <w:rsid w:val="00884C5F"/>
    <w:rsid w:val="00885086"/>
    <w:rsid w:val="00885442"/>
    <w:rsid w:val="00885582"/>
    <w:rsid w:val="0088592C"/>
    <w:rsid w:val="00885CDD"/>
    <w:rsid w:val="00885F32"/>
    <w:rsid w:val="00886234"/>
    <w:rsid w:val="008864F3"/>
    <w:rsid w:val="00886831"/>
    <w:rsid w:val="00886B3D"/>
    <w:rsid w:val="00887059"/>
    <w:rsid w:val="00890354"/>
    <w:rsid w:val="00890F8E"/>
    <w:rsid w:val="00891287"/>
    <w:rsid w:val="008915A9"/>
    <w:rsid w:val="0089188C"/>
    <w:rsid w:val="00891AB6"/>
    <w:rsid w:val="008927D9"/>
    <w:rsid w:val="00892F1B"/>
    <w:rsid w:val="008930B9"/>
    <w:rsid w:val="008930FE"/>
    <w:rsid w:val="00893584"/>
    <w:rsid w:val="00893ACC"/>
    <w:rsid w:val="00893C6B"/>
    <w:rsid w:val="00896C70"/>
    <w:rsid w:val="008A1B95"/>
    <w:rsid w:val="008A26BB"/>
    <w:rsid w:val="008A2F1B"/>
    <w:rsid w:val="008A3061"/>
    <w:rsid w:val="008A3227"/>
    <w:rsid w:val="008A55AE"/>
    <w:rsid w:val="008A69F1"/>
    <w:rsid w:val="008A723B"/>
    <w:rsid w:val="008B07E7"/>
    <w:rsid w:val="008B1BFE"/>
    <w:rsid w:val="008B37FC"/>
    <w:rsid w:val="008B4C6F"/>
    <w:rsid w:val="008B5E11"/>
    <w:rsid w:val="008B6465"/>
    <w:rsid w:val="008B692A"/>
    <w:rsid w:val="008B6A66"/>
    <w:rsid w:val="008B72DB"/>
    <w:rsid w:val="008B74E6"/>
    <w:rsid w:val="008B7A15"/>
    <w:rsid w:val="008B7E0F"/>
    <w:rsid w:val="008C01B7"/>
    <w:rsid w:val="008C0C37"/>
    <w:rsid w:val="008C0CCA"/>
    <w:rsid w:val="008C1118"/>
    <w:rsid w:val="008C1E46"/>
    <w:rsid w:val="008C1F5F"/>
    <w:rsid w:val="008C279E"/>
    <w:rsid w:val="008C2A07"/>
    <w:rsid w:val="008C37A0"/>
    <w:rsid w:val="008C4AD6"/>
    <w:rsid w:val="008C5B9B"/>
    <w:rsid w:val="008C5CA6"/>
    <w:rsid w:val="008D1602"/>
    <w:rsid w:val="008D175C"/>
    <w:rsid w:val="008D2479"/>
    <w:rsid w:val="008D48B6"/>
    <w:rsid w:val="008D54A2"/>
    <w:rsid w:val="008D6100"/>
    <w:rsid w:val="008D6299"/>
    <w:rsid w:val="008D6EEB"/>
    <w:rsid w:val="008D6F18"/>
    <w:rsid w:val="008D7DA7"/>
    <w:rsid w:val="008E07E5"/>
    <w:rsid w:val="008E1851"/>
    <w:rsid w:val="008E1ED6"/>
    <w:rsid w:val="008E2717"/>
    <w:rsid w:val="008E3493"/>
    <w:rsid w:val="008E458D"/>
    <w:rsid w:val="008E466B"/>
    <w:rsid w:val="008E485F"/>
    <w:rsid w:val="008E4AB3"/>
    <w:rsid w:val="008E4BA1"/>
    <w:rsid w:val="008E6117"/>
    <w:rsid w:val="008E688A"/>
    <w:rsid w:val="008E6E11"/>
    <w:rsid w:val="008E72A8"/>
    <w:rsid w:val="008E789F"/>
    <w:rsid w:val="008E7A60"/>
    <w:rsid w:val="008F0582"/>
    <w:rsid w:val="008F1892"/>
    <w:rsid w:val="008F1A69"/>
    <w:rsid w:val="008F1C4D"/>
    <w:rsid w:val="008F2080"/>
    <w:rsid w:val="008F2877"/>
    <w:rsid w:val="008F334C"/>
    <w:rsid w:val="008F47BD"/>
    <w:rsid w:val="008F5743"/>
    <w:rsid w:val="008F5FC8"/>
    <w:rsid w:val="008F5FF8"/>
    <w:rsid w:val="008F6A58"/>
    <w:rsid w:val="008F6CFF"/>
    <w:rsid w:val="008F7ED9"/>
    <w:rsid w:val="008F7F65"/>
    <w:rsid w:val="0090099C"/>
    <w:rsid w:val="00900D39"/>
    <w:rsid w:val="00900F95"/>
    <w:rsid w:val="00901540"/>
    <w:rsid w:val="009015EA"/>
    <w:rsid w:val="009025FB"/>
    <w:rsid w:val="00902D57"/>
    <w:rsid w:val="009030E7"/>
    <w:rsid w:val="0090330C"/>
    <w:rsid w:val="00903AF0"/>
    <w:rsid w:val="00903CA7"/>
    <w:rsid w:val="009041B5"/>
    <w:rsid w:val="00904AD1"/>
    <w:rsid w:val="00904EED"/>
    <w:rsid w:val="0090586D"/>
    <w:rsid w:val="00906540"/>
    <w:rsid w:val="009066AD"/>
    <w:rsid w:val="009066C8"/>
    <w:rsid w:val="009068FC"/>
    <w:rsid w:val="009070AD"/>
    <w:rsid w:val="009074F9"/>
    <w:rsid w:val="009147C4"/>
    <w:rsid w:val="00920161"/>
    <w:rsid w:val="009219EE"/>
    <w:rsid w:val="00921C0F"/>
    <w:rsid w:val="00922168"/>
    <w:rsid w:val="0092266A"/>
    <w:rsid w:val="009229F1"/>
    <w:rsid w:val="00922CA4"/>
    <w:rsid w:val="0092353C"/>
    <w:rsid w:val="00924C59"/>
    <w:rsid w:val="009252B9"/>
    <w:rsid w:val="00925952"/>
    <w:rsid w:val="0092661B"/>
    <w:rsid w:val="0093000F"/>
    <w:rsid w:val="009302AE"/>
    <w:rsid w:val="0093065E"/>
    <w:rsid w:val="00930A9C"/>
    <w:rsid w:val="00931C03"/>
    <w:rsid w:val="009328E7"/>
    <w:rsid w:val="00935786"/>
    <w:rsid w:val="009358CB"/>
    <w:rsid w:val="009373D9"/>
    <w:rsid w:val="009408B5"/>
    <w:rsid w:val="009410F2"/>
    <w:rsid w:val="00941BC5"/>
    <w:rsid w:val="00941DDE"/>
    <w:rsid w:val="00941F33"/>
    <w:rsid w:val="00941F42"/>
    <w:rsid w:val="009420CF"/>
    <w:rsid w:val="009425CA"/>
    <w:rsid w:val="00943459"/>
    <w:rsid w:val="00944355"/>
    <w:rsid w:val="00944AFA"/>
    <w:rsid w:val="00945DBD"/>
    <w:rsid w:val="00950DD8"/>
    <w:rsid w:val="009516B1"/>
    <w:rsid w:val="00951DCD"/>
    <w:rsid w:val="00952F73"/>
    <w:rsid w:val="00953B9E"/>
    <w:rsid w:val="00953D3B"/>
    <w:rsid w:val="00955497"/>
    <w:rsid w:val="009565A5"/>
    <w:rsid w:val="00957583"/>
    <w:rsid w:val="00957F49"/>
    <w:rsid w:val="00960441"/>
    <w:rsid w:val="009606F4"/>
    <w:rsid w:val="009614FD"/>
    <w:rsid w:val="00962DA2"/>
    <w:rsid w:val="00962DB1"/>
    <w:rsid w:val="00962EA9"/>
    <w:rsid w:val="00963ABB"/>
    <w:rsid w:val="009654FE"/>
    <w:rsid w:val="00965953"/>
    <w:rsid w:val="00965AE6"/>
    <w:rsid w:val="00966051"/>
    <w:rsid w:val="00966864"/>
    <w:rsid w:val="00966DAF"/>
    <w:rsid w:val="00967504"/>
    <w:rsid w:val="0097038D"/>
    <w:rsid w:val="00971707"/>
    <w:rsid w:val="009717A7"/>
    <w:rsid w:val="00972C96"/>
    <w:rsid w:val="00973385"/>
    <w:rsid w:val="00973851"/>
    <w:rsid w:val="0097389A"/>
    <w:rsid w:val="009739CE"/>
    <w:rsid w:val="00974064"/>
    <w:rsid w:val="00974A9E"/>
    <w:rsid w:val="00974B18"/>
    <w:rsid w:val="0097691E"/>
    <w:rsid w:val="00976B54"/>
    <w:rsid w:val="00976B98"/>
    <w:rsid w:val="009801DD"/>
    <w:rsid w:val="00980651"/>
    <w:rsid w:val="0098080D"/>
    <w:rsid w:val="00981039"/>
    <w:rsid w:val="009813E9"/>
    <w:rsid w:val="00983066"/>
    <w:rsid w:val="00983309"/>
    <w:rsid w:val="00983FD2"/>
    <w:rsid w:val="00984886"/>
    <w:rsid w:val="00985029"/>
    <w:rsid w:val="00985D5F"/>
    <w:rsid w:val="009863A3"/>
    <w:rsid w:val="00986467"/>
    <w:rsid w:val="00986763"/>
    <w:rsid w:val="00987EFF"/>
    <w:rsid w:val="0099101F"/>
    <w:rsid w:val="0099157A"/>
    <w:rsid w:val="00991915"/>
    <w:rsid w:val="00992D3F"/>
    <w:rsid w:val="00994125"/>
    <w:rsid w:val="00994B95"/>
    <w:rsid w:val="0099587E"/>
    <w:rsid w:val="00995AF3"/>
    <w:rsid w:val="00996C4F"/>
    <w:rsid w:val="00997273"/>
    <w:rsid w:val="00997E0D"/>
    <w:rsid w:val="009A0386"/>
    <w:rsid w:val="009A0708"/>
    <w:rsid w:val="009A0DDA"/>
    <w:rsid w:val="009A0F38"/>
    <w:rsid w:val="009A10B1"/>
    <w:rsid w:val="009A22D6"/>
    <w:rsid w:val="009A42B1"/>
    <w:rsid w:val="009A4AC0"/>
    <w:rsid w:val="009A4E07"/>
    <w:rsid w:val="009A5642"/>
    <w:rsid w:val="009A57D5"/>
    <w:rsid w:val="009A6A1E"/>
    <w:rsid w:val="009A76C0"/>
    <w:rsid w:val="009A7D6B"/>
    <w:rsid w:val="009B109E"/>
    <w:rsid w:val="009B20AF"/>
    <w:rsid w:val="009B265B"/>
    <w:rsid w:val="009B3DDE"/>
    <w:rsid w:val="009B4334"/>
    <w:rsid w:val="009B5A5E"/>
    <w:rsid w:val="009B5F44"/>
    <w:rsid w:val="009B75EE"/>
    <w:rsid w:val="009C02F0"/>
    <w:rsid w:val="009C14BB"/>
    <w:rsid w:val="009C1D54"/>
    <w:rsid w:val="009C3569"/>
    <w:rsid w:val="009C38B4"/>
    <w:rsid w:val="009C4E5A"/>
    <w:rsid w:val="009C58E2"/>
    <w:rsid w:val="009C5FC4"/>
    <w:rsid w:val="009D013E"/>
    <w:rsid w:val="009D01C7"/>
    <w:rsid w:val="009D0AEB"/>
    <w:rsid w:val="009D0CDE"/>
    <w:rsid w:val="009D20D3"/>
    <w:rsid w:val="009D3DA7"/>
    <w:rsid w:val="009D4E5A"/>
    <w:rsid w:val="009D4E6E"/>
    <w:rsid w:val="009D4E89"/>
    <w:rsid w:val="009D5497"/>
    <w:rsid w:val="009D6662"/>
    <w:rsid w:val="009D6A99"/>
    <w:rsid w:val="009D7793"/>
    <w:rsid w:val="009D7D19"/>
    <w:rsid w:val="009E0D65"/>
    <w:rsid w:val="009E2070"/>
    <w:rsid w:val="009E214C"/>
    <w:rsid w:val="009E2994"/>
    <w:rsid w:val="009E2D24"/>
    <w:rsid w:val="009E2FEF"/>
    <w:rsid w:val="009E35B2"/>
    <w:rsid w:val="009E3B25"/>
    <w:rsid w:val="009E4995"/>
    <w:rsid w:val="009E4F6C"/>
    <w:rsid w:val="009E6A43"/>
    <w:rsid w:val="009E73BC"/>
    <w:rsid w:val="009F0117"/>
    <w:rsid w:val="009F2147"/>
    <w:rsid w:val="009F2489"/>
    <w:rsid w:val="009F2A3A"/>
    <w:rsid w:val="009F647C"/>
    <w:rsid w:val="009F672D"/>
    <w:rsid w:val="009F7690"/>
    <w:rsid w:val="009F7AFB"/>
    <w:rsid w:val="00A00D7B"/>
    <w:rsid w:val="00A00EFA"/>
    <w:rsid w:val="00A023B0"/>
    <w:rsid w:val="00A0244C"/>
    <w:rsid w:val="00A03267"/>
    <w:rsid w:val="00A03296"/>
    <w:rsid w:val="00A03444"/>
    <w:rsid w:val="00A04C3F"/>
    <w:rsid w:val="00A04F1C"/>
    <w:rsid w:val="00A058C8"/>
    <w:rsid w:val="00A05CB0"/>
    <w:rsid w:val="00A068F9"/>
    <w:rsid w:val="00A06DC0"/>
    <w:rsid w:val="00A117C0"/>
    <w:rsid w:val="00A118D0"/>
    <w:rsid w:val="00A119D6"/>
    <w:rsid w:val="00A14CB9"/>
    <w:rsid w:val="00A15C92"/>
    <w:rsid w:val="00A17833"/>
    <w:rsid w:val="00A17ABB"/>
    <w:rsid w:val="00A20362"/>
    <w:rsid w:val="00A22864"/>
    <w:rsid w:val="00A22928"/>
    <w:rsid w:val="00A23996"/>
    <w:rsid w:val="00A242A5"/>
    <w:rsid w:val="00A26338"/>
    <w:rsid w:val="00A267AB"/>
    <w:rsid w:val="00A26D9A"/>
    <w:rsid w:val="00A274C1"/>
    <w:rsid w:val="00A27924"/>
    <w:rsid w:val="00A27B68"/>
    <w:rsid w:val="00A310E7"/>
    <w:rsid w:val="00A3143F"/>
    <w:rsid w:val="00A31972"/>
    <w:rsid w:val="00A321B0"/>
    <w:rsid w:val="00A3233D"/>
    <w:rsid w:val="00A33A0B"/>
    <w:rsid w:val="00A340A5"/>
    <w:rsid w:val="00A3419F"/>
    <w:rsid w:val="00A34484"/>
    <w:rsid w:val="00A34F88"/>
    <w:rsid w:val="00A35514"/>
    <w:rsid w:val="00A35BB9"/>
    <w:rsid w:val="00A36E24"/>
    <w:rsid w:val="00A37716"/>
    <w:rsid w:val="00A4175D"/>
    <w:rsid w:val="00A4208A"/>
    <w:rsid w:val="00A424D4"/>
    <w:rsid w:val="00A4272A"/>
    <w:rsid w:val="00A43F59"/>
    <w:rsid w:val="00A44641"/>
    <w:rsid w:val="00A45B31"/>
    <w:rsid w:val="00A45F74"/>
    <w:rsid w:val="00A461AC"/>
    <w:rsid w:val="00A46FBB"/>
    <w:rsid w:val="00A47342"/>
    <w:rsid w:val="00A476D6"/>
    <w:rsid w:val="00A477F6"/>
    <w:rsid w:val="00A47CBA"/>
    <w:rsid w:val="00A502C8"/>
    <w:rsid w:val="00A511AD"/>
    <w:rsid w:val="00A5181C"/>
    <w:rsid w:val="00A51C51"/>
    <w:rsid w:val="00A51F29"/>
    <w:rsid w:val="00A52677"/>
    <w:rsid w:val="00A52BFA"/>
    <w:rsid w:val="00A53841"/>
    <w:rsid w:val="00A5447A"/>
    <w:rsid w:val="00A5558F"/>
    <w:rsid w:val="00A55789"/>
    <w:rsid w:val="00A559CF"/>
    <w:rsid w:val="00A56036"/>
    <w:rsid w:val="00A57D77"/>
    <w:rsid w:val="00A60203"/>
    <w:rsid w:val="00A604CC"/>
    <w:rsid w:val="00A61262"/>
    <w:rsid w:val="00A6138B"/>
    <w:rsid w:val="00A61508"/>
    <w:rsid w:val="00A62303"/>
    <w:rsid w:val="00A62432"/>
    <w:rsid w:val="00A63A8B"/>
    <w:rsid w:val="00A643D5"/>
    <w:rsid w:val="00A661D6"/>
    <w:rsid w:val="00A66D0E"/>
    <w:rsid w:val="00A711C4"/>
    <w:rsid w:val="00A72A5D"/>
    <w:rsid w:val="00A72EDD"/>
    <w:rsid w:val="00A73617"/>
    <w:rsid w:val="00A75331"/>
    <w:rsid w:val="00A753C8"/>
    <w:rsid w:val="00A75B41"/>
    <w:rsid w:val="00A77012"/>
    <w:rsid w:val="00A80A6E"/>
    <w:rsid w:val="00A820BC"/>
    <w:rsid w:val="00A8222B"/>
    <w:rsid w:val="00A82AFD"/>
    <w:rsid w:val="00A82FB1"/>
    <w:rsid w:val="00A8387F"/>
    <w:rsid w:val="00A838DD"/>
    <w:rsid w:val="00A85297"/>
    <w:rsid w:val="00A854A4"/>
    <w:rsid w:val="00A85E03"/>
    <w:rsid w:val="00A86AC2"/>
    <w:rsid w:val="00A91AE2"/>
    <w:rsid w:val="00A92D5E"/>
    <w:rsid w:val="00A93338"/>
    <w:rsid w:val="00A93796"/>
    <w:rsid w:val="00A93E48"/>
    <w:rsid w:val="00A94191"/>
    <w:rsid w:val="00A94BCC"/>
    <w:rsid w:val="00A9523D"/>
    <w:rsid w:val="00A96526"/>
    <w:rsid w:val="00A977CA"/>
    <w:rsid w:val="00A97E7A"/>
    <w:rsid w:val="00AA227A"/>
    <w:rsid w:val="00AA2930"/>
    <w:rsid w:val="00AA2AA9"/>
    <w:rsid w:val="00AA2ECE"/>
    <w:rsid w:val="00AA38BE"/>
    <w:rsid w:val="00AA46EF"/>
    <w:rsid w:val="00AA4BF3"/>
    <w:rsid w:val="00AA5037"/>
    <w:rsid w:val="00AA5241"/>
    <w:rsid w:val="00AA55BE"/>
    <w:rsid w:val="00AA577E"/>
    <w:rsid w:val="00AA5F9D"/>
    <w:rsid w:val="00AA62C9"/>
    <w:rsid w:val="00AA6A2A"/>
    <w:rsid w:val="00AA7C6A"/>
    <w:rsid w:val="00AB0774"/>
    <w:rsid w:val="00AB0EB0"/>
    <w:rsid w:val="00AB1EF0"/>
    <w:rsid w:val="00AB2640"/>
    <w:rsid w:val="00AB3D37"/>
    <w:rsid w:val="00AB4682"/>
    <w:rsid w:val="00AB4B5E"/>
    <w:rsid w:val="00AB4CEF"/>
    <w:rsid w:val="00AB56AF"/>
    <w:rsid w:val="00AB6B89"/>
    <w:rsid w:val="00AB72A3"/>
    <w:rsid w:val="00AC0249"/>
    <w:rsid w:val="00AC03DC"/>
    <w:rsid w:val="00AC07E8"/>
    <w:rsid w:val="00AC08CC"/>
    <w:rsid w:val="00AC0B64"/>
    <w:rsid w:val="00AC16C0"/>
    <w:rsid w:val="00AC2412"/>
    <w:rsid w:val="00AC250D"/>
    <w:rsid w:val="00AC2758"/>
    <w:rsid w:val="00AC2AA9"/>
    <w:rsid w:val="00AC2D29"/>
    <w:rsid w:val="00AC313C"/>
    <w:rsid w:val="00AC3D22"/>
    <w:rsid w:val="00AC3EDB"/>
    <w:rsid w:val="00AC4476"/>
    <w:rsid w:val="00AC54EB"/>
    <w:rsid w:val="00AC5D07"/>
    <w:rsid w:val="00AC5D1E"/>
    <w:rsid w:val="00AC6FC2"/>
    <w:rsid w:val="00AC712C"/>
    <w:rsid w:val="00AC766B"/>
    <w:rsid w:val="00AD0EB7"/>
    <w:rsid w:val="00AD1AF3"/>
    <w:rsid w:val="00AD23BE"/>
    <w:rsid w:val="00AD24DF"/>
    <w:rsid w:val="00AD3B8A"/>
    <w:rsid w:val="00AD3D95"/>
    <w:rsid w:val="00AD4FFE"/>
    <w:rsid w:val="00AD517F"/>
    <w:rsid w:val="00AD59FF"/>
    <w:rsid w:val="00AD5E41"/>
    <w:rsid w:val="00AD673C"/>
    <w:rsid w:val="00AD7458"/>
    <w:rsid w:val="00AD7667"/>
    <w:rsid w:val="00AE0052"/>
    <w:rsid w:val="00AE0518"/>
    <w:rsid w:val="00AE0728"/>
    <w:rsid w:val="00AE0C89"/>
    <w:rsid w:val="00AE1E3F"/>
    <w:rsid w:val="00AE2FB5"/>
    <w:rsid w:val="00AE31A3"/>
    <w:rsid w:val="00AE4168"/>
    <w:rsid w:val="00AE453F"/>
    <w:rsid w:val="00AE4B3B"/>
    <w:rsid w:val="00AE577E"/>
    <w:rsid w:val="00AE57CC"/>
    <w:rsid w:val="00AE602B"/>
    <w:rsid w:val="00AE6BED"/>
    <w:rsid w:val="00AE7F53"/>
    <w:rsid w:val="00AF047C"/>
    <w:rsid w:val="00AF15CD"/>
    <w:rsid w:val="00AF176B"/>
    <w:rsid w:val="00AF25E1"/>
    <w:rsid w:val="00AF2C73"/>
    <w:rsid w:val="00AF33E3"/>
    <w:rsid w:val="00AF410E"/>
    <w:rsid w:val="00AF483D"/>
    <w:rsid w:val="00AF484F"/>
    <w:rsid w:val="00AF5268"/>
    <w:rsid w:val="00AF5E60"/>
    <w:rsid w:val="00AF65D6"/>
    <w:rsid w:val="00AF7BA0"/>
    <w:rsid w:val="00B00573"/>
    <w:rsid w:val="00B0103E"/>
    <w:rsid w:val="00B01C6C"/>
    <w:rsid w:val="00B025C8"/>
    <w:rsid w:val="00B03B7A"/>
    <w:rsid w:val="00B03C4D"/>
    <w:rsid w:val="00B03C57"/>
    <w:rsid w:val="00B064D1"/>
    <w:rsid w:val="00B07EC6"/>
    <w:rsid w:val="00B11B77"/>
    <w:rsid w:val="00B121E2"/>
    <w:rsid w:val="00B13080"/>
    <w:rsid w:val="00B1342D"/>
    <w:rsid w:val="00B1363D"/>
    <w:rsid w:val="00B13857"/>
    <w:rsid w:val="00B16240"/>
    <w:rsid w:val="00B1633C"/>
    <w:rsid w:val="00B1667C"/>
    <w:rsid w:val="00B17D5A"/>
    <w:rsid w:val="00B20088"/>
    <w:rsid w:val="00B20D06"/>
    <w:rsid w:val="00B220DC"/>
    <w:rsid w:val="00B2223B"/>
    <w:rsid w:val="00B22B2E"/>
    <w:rsid w:val="00B24B41"/>
    <w:rsid w:val="00B26EF8"/>
    <w:rsid w:val="00B302F3"/>
    <w:rsid w:val="00B3124B"/>
    <w:rsid w:val="00B312E0"/>
    <w:rsid w:val="00B31416"/>
    <w:rsid w:val="00B31A55"/>
    <w:rsid w:val="00B322F2"/>
    <w:rsid w:val="00B325BB"/>
    <w:rsid w:val="00B32B0A"/>
    <w:rsid w:val="00B33923"/>
    <w:rsid w:val="00B33A8B"/>
    <w:rsid w:val="00B33AE1"/>
    <w:rsid w:val="00B33DE7"/>
    <w:rsid w:val="00B355C1"/>
    <w:rsid w:val="00B36644"/>
    <w:rsid w:val="00B36B3E"/>
    <w:rsid w:val="00B36B42"/>
    <w:rsid w:val="00B36C91"/>
    <w:rsid w:val="00B37071"/>
    <w:rsid w:val="00B37798"/>
    <w:rsid w:val="00B4287D"/>
    <w:rsid w:val="00B42ACB"/>
    <w:rsid w:val="00B43205"/>
    <w:rsid w:val="00B44709"/>
    <w:rsid w:val="00B4550C"/>
    <w:rsid w:val="00B45C61"/>
    <w:rsid w:val="00B46BF5"/>
    <w:rsid w:val="00B472DB"/>
    <w:rsid w:val="00B501BD"/>
    <w:rsid w:val="00B502AB"/>
    <w:rsid w:val="00B502B4"/>
    <w:rsid w:val="00B50748"/>
    <w:rsid w:val="00B508EA"/>
    <w:rsid w:val="00B50C2F"/>
    <w:rsid w:val="00B511C4"/>
    <w:rsid w:val="00B514E1"/>
    <w:rsid w:val="00B52841"/>
    <w:rsid w:val="00B52A55"/>
    <w:rsid w:val="00B52A77"/>
    <w:rsid w:val="00B53C59"/>
    <w:rsid w:val="00B55F32"/>
    <w:rsid w:val="00B56447"/>
    <w:rsid w:val="00B5667E"/>
    <w:rsid w:val="00B60696"/>
    <w:rsid w:val="00B60D4C"/>
    <w:rsid w:val="00B61C20"/>
    <w:rsid w:val="00B61F22"/>
    <w:rsid w:val="00B62CA6"/>
    <w:rsid w:val="00B63196"/>
    <w:rsid w:val="00B63710"/>
    <w:rsid w:val="00B63A51"/>
    <w:rsid w:val="00B63F21"/>
    <w:rsid w:val="00B64304"/>
    <w:rsid w:val="00B646AA"/>
    <w:rsid w:val="00B6483D"/>
    <w:rsid w:val="00B648AC"/>
    <w:rsid w:val="00B64F99"/>
    <w:rsid w:val="00B665C5"/>
    <w:rsid w:val="00B66F35"/>
    <w:rsid w:val="00B71F12"/>
    <w:rsid w:val="00B73FB7"/>
    <w:rsid w:val="00B74097"/>
    <w:rsid w:val="00B74ACB"/>
    <w:rsid w:val="00B74C83"/>
    <w:rsid w:val="00B74C84"/>
    <w:rsid w:val="00B74F2A"/>
    <w:rsid w:val="00B75846"/>
    <w:rsid w:val="00B75B9B"/>
    <w:rsid w:val="00B76488"/>
    <w:rsid w:val="00B76934"/>
    <w:rsid w:val="00B76F3D"/>
    <w:rsid w:val="00B77B3E"/>
    <w:rsid w:val="00B8014B"/>
    <w:rsid w:val="00B807F0"/>
    <w:rsid w:val="00B81932"/>
    <w:rsid w:val="00B82925"/>
    <w:rsid w:val="00B83C07"/>
    <w:rsid w:val="00B85A26"/>
    <w:rsid w:val="00B866E5"/>
    <w:rsid w:val="00B8780D"/>
    <w:rsid w:val="00B900DE"/>
    <w:rsid w:val="00B90E5A"/>
    <w:rsid w:val="00B91D7B"/>
    <w:rsid w:val="00B92BC3"/>
    <w:rsid w:val="00B944B6"/>
    <w:rsid w:val="00B94BD0"/>
    <w:rsid w:val="00B95493"/>
    <w:rsid w:val="00B960D0"/>
    <w:rsid w:val="00B9660B"/>
    <w:rsid w:val="00B96A0C"/>
    <w:rsid w:val="00B96D21"/>
    <w:rsid w:val="00B9708B"/>
    <w:rsid w:val="00BA0101"/>
    <w:rsid w:val="00BA097D"/>
    <w:rsid w:val="00BA1C85"/>
    <w:rsid w:val="00BA1E4B"/>
    <w:rsid w:val="00BA2002"/>
    <w:rsid w:val="00BA25C2"/>
    <w:rsid w:val="00BA57B9"/>
    <w:rsid w:val="00BA6395"/>
    <w:rsid w:val="00BA65C2"/>
    <w:rsid w:val="00BA748B"/>
    <w:rsid w:val="00BA7D14"/>
    <w:rsid w:val="00BB0B45"/>
    <w:rsid w:val="00BB2A6C"/>
    <w:rsid w:val="00BB2E05"/>
    <w:rsid w:val="00BB314E"/>
    <w:rsid w:val="00BB538E"/>
    <w:rsid w:val="00BB7085"/>
    <w:rsid w:val="00BB768B"/>
    <w:rsid w:val="00BB7A6F"/>
    <w:rsid w:val="00BC0078"/>
    <w:rsid w:val="00BC039A"/>
    <w:rsid w:val="00BC1102"/>
    <w:rsid w:val="00BC234F"/>
    <w:rsid w:val="00BC28CC"/>
    <w:rsid w:val="00BC2AE1"/>
    <w:rsid w:val="00BC2ED3"/>
    <w:rsid w:val="00BC321D"/>
    <w:rsid w:val="00BC468C"/>
    <w:rsid w:val="00BC49AD"/>
    <w:rsid w:val="00BC4C76"/>
    <w:rsid w:val="00BC4F94"/>
    <w:rsid w:val="00BC4FC9"/>
    <w:rsid w:val="00BC511C"/>
    <w:rsid w:val="00BC62BB"/>
    <w:rsid w:val="00BC6ECA"/>
    <w:rsid w:val="00BD04C5"/>
    <w:rsid w:val="00BD1871"/>
    <w:rsid w:val="00BD1D1B"/>
    <w:rsid w:val="00BD25A7"/>
    <w:rsid w:val="00BD2ADD"/>
    <w:rsid w:val="00BD2E35"/>
    <w:rsid w:val="00BD301B"/>
    <w:rsid w:val="00BD53F9"/>
    <w:rsid w:val="00BD65F8"/>
    <w:rsid w:val="00BD6A97"/>
    <w:rsid w:val="00BE03BA"/>
    <w:rsid w:val="00BE0DD4"/>
    <w:rsid w:val="00BE1123"/>
    <w:rsid w:val="00BE1AB8"/>
    <w:rsid w:val="00BE1BBE"/>
    <w:rsid w:val="00BE2ACE"/>
    <w:rsid w:val="00BE2C82"/>
    <w:rsid w:val="00BE2E77"/>
    <w:rsid w:val="00BE3493"/>
    <w:rsid w:val="00BE4944"/>
    <w:rsid w:val="00BE4B25"/>
    <w:rsid w:val="00BE51BF"/>
    <w:rsid w:val="00BE74AE"/>
    <w:rsid w:val="00BE77F1"/>
    <w:rsid w:val="00BF1473"/>
    <w:rsid w:val="00BF1982"/>
    <w:rsid w:val="00BF23A7"/>
    <w:rsid w:val="00BF254A"/>
    <w:rsid w:val="00BF2938"/>
    <w:rsid w:val="00BF3093"/>
    <w:rsid w:val="00BF379F"/>
    <w:rsid w:val="00BF491B"/>
    <w:rsid w:val="00BF5A20"/>
    <w:rsid w:val="00BF60E0"/>
    <w:rsid w:val="00BF630A"/>
    <w:rsid w:val="00BF63F6"/>
    <w:rsid w:val="00C00F9E"/>
    <w:rsid w:val="00C0166A"/>
    <w:rsid w:val="00C018E4"/>
    <w:rsid w:val="00C0200A"/>
    <w:rsid w:val="00C02FFA"/>
    <w:rsid w:val="00C032D4"/>
    <w:rsid w:val="00C035B6"/>
    <w:rsid w:val="00C059F5"/>
    <w:rsid w:val="00C06A65"/>
    <w:rsid w:val="00C076CE"/>
    <w:rsid w:val="00C119DA"/>
    <w:rsid w:val="00C11CE8"/>
    <w:rsid w:val="00C11E98"/>
    <w:rsid w:val="00C12421"/>
    <w:rsid w:val="00C12FEE"/>
    <w:rsid w:val="00C13127"/>
    <w:rsid w:val="00C134EB"/>
    <w:rsid w:val="00C13DCD"/>
    <w:rsid w:val="00C14146"/>
    <w:rsid w:val="00C14645"/>
    <w:rsid w:val="00C14673"/>
    <w:rsid w:val="00C15BC4"/>
    <w:rsid w:val="00C15BE1"/>
    <w:rsid w:val="00C160A3"/>
    <w:rsid w:val="00C17242"/>
    <w:rsid w:val="00C20279"/>
    <w:rsid w:val="00C20401"/>
    <w:rsid w:val="00C20E89"/>
    <w:rsid w:val="00C20F3D"/>
    <w:rsid w:val="00C222F8"/>
    <w:rsid w:val="00C22DF1"/>
    <w:rsid w:val="00C22EE1"/>
    <w:rsid w:val="00C23453"/>
    <w:rsid w:val="00C23891"/>
    <w:rsid w:val="00C23B34"/>
    <w:rsid w:val="00C23DC3"/>
    <w:rsid w:val="00C2430E"/>
    <w:rsid w:val="00C2535B"/>
    <w:rsid w:val="00C2607F"/>
    <w:rsid w:val="00C2680A"/>
    <w:rsid w:val="00C26EAC"/>
    <w:rsid w:val="00C30520"/>
    <w:rsid w:val="00C30916"/>
    <w:rsid w:val="00C3147E"/>
    <w:rsid w:val="00C31A9D"/>
    <w:rsid w:val="00C31C69"/>
    <w:rsid w:val="00C3214E"/>
    <w:rsid w:val="00C323A3"/>
    <w:rsid w:val="00C32CC7"/>
    <w:rsid w:val="00C32D91"/>
    <w:rsid w:val="00C330ED"/>
    <w:rsid w:val="00C34B74"/>
    <w:rsid w:val="00C37FF9"/>
    <w:rsid w:val="00C40289"/>
    <w:rsid w:val="00C42FAF"/>
    <w:rsid w:val="00C4321D"/>
    <w:rsid w:val="00C43994"/>
    <w:rsid w:val="00C449C5"/>
    <w:rsid w:val="00C5007F"/>
    <w:rsid w:val="00C50E1B"/>
    <w:rsid w:val="00C520A1"/>
    <w:rsid w:val="00C53FBF"/>
    <w:rsid w:val="00C542C9"/>
    <w:rsid w:val="00C5444E"/>
    <w:rsid w:val="00C54924"/>
    <w:rsid w:val="00C55252"/>
    <w:rsid w:val="00C559CA"/>
    <w:rsid w:val="00C56145"/>
    <w:rsid w:val="00C5699F"/>
    <w:rsid w:val="00C570E4"/>
    <w:rsid w:val="00C57D6E"/>
    <w:rsid w:val="00C6265E"/>
    <w:rsid w:val="00C630FC"/>
    <w:rsid w:val="00C6323D"/>
    <w:rsid w:val="00C63C91"/>
    <w:rsid w:val="00C649EB"/>
    <w:rsid w:val="00C653AE"/>
    <w:rsid w:val="00C67064"/>
    <w:rsid w:val="00C67348"/>
    <w:rsid w:val="00C674BE"/>
    <w:rsid w:val="00C70CFC"/>
    <w:rsid w:val="00C71D52"/>
    <w:rsid w:val="00C7309F"/>
    <w:rsid w:val="00C74400"/>
    <w:rsid w:val="00C74ABA"/>
    <w:rsid w:val="00C75355"/>
    <w:rsid w:val="00C75F0F"/>
    <w:rsid w:val="00C761FF"/>
    <w:rsid w:val="00C763AD"/>
    <w:rsid w:val="00C80E91"/>
    <w:rsid w:val="00C82261"/>
    <w:rsid w:val="00C828A9"/>
    <w:rsid w:val="00C832C7"/>
    <w:rsid w:val="00C83616"/>
    <w:rsid w:val="00C848AD"/>
    <w:rsid w:val="00C850AD"/>
    <w:rsid w:val="00C85CD6"/>
    <w:rsid w:val="00C86F8F"/>
    <w:rsid w:val="00C870C3"/>
    <w:rsid w:val="00C877B0"/>
    <w:rsid w:val="00C9140B"/>
    <w:rsid w:val="00C91E41"/>
    <w:rsid w:val="00C922B4"/>
    <w:rsid w:val="00C92C41"/>
    <w:rsid w:val="00C9476B"/>
    <w:rsid w:val="00C949C7"/>
    <w:rsid w:val="00C94D81"/>
    <w:rsid w:val="00C94DFD"/>
    <w:rsid w:val="00C95131"/>
    <w:rsid w:val="00C951ED"/>
    <w:rsid w:val="00C95405"/>
    <w:rsid w:val="00C95CB9"/>
    <w:rsid w:val="00C9788F"/>
    <w:rsid w:val="00C97F7B"/>
    <w:rsid w:val="00CA0162"/>
    <w:rsid w:val="00CA08EA"/>
    <w:rsid w:val="00CA1AB1"/>
    <w:rsid w:val="00CA1EEA"/>
    <w:rsid w:val="00CA27B6"/>
    <w:rsid w:val="00CA657B"/>
    <w:rsid w:val="00CA6F10"/>
    <w:rsid w:val="00CA7663"/>
    <w:rsid w:val="00CA7A18"/>
    <w:rsid w:val="00CA7D33"/>
    <w:rsid w:val="00CB0F06"/>
    <w:rsid w:val="00CB153A"/>
    <w:rsid w:val="00CB1572"/>
    <w:rsid w:val="00CB1D51"/>
    <w:rsid w:val="00CB1FC9"/>
    <w:rsid w:val="00CB214B"/>
    <w:rsid w:val="00CB3B96"/>
    <w:rsid w:val="00CB4999"/>
    <w:rsid w:val="00CB4CFA"/>
    <w:rsid w:val="00CB71C6"/>
    <w:rsid w:val="00CB75BF"/>
    <w:rsid w:val="00CB79BC"/>
    <w:rsid w:val="00CC1016"/>
    <w:rsid w:val="00CC12EA"/>
    <w:rsid w:val="00CC1BE0"/>
    <w:rsid w:val="00CC202D"/>
    <w:rsid w:val="00CC2DBC"/>
    <w:rsid w:val="00CC3013"/>
    <w:rsid w:val="00CC4DE5"/>
    <w:rsid w:val="00CC5805"/>
    <w:rsid w:val="00CC64B1"/>
    <w:rsid w:val="00CC6C5C"/>
    <w:rsid w:val="00CC6E22"/>
    <w:rsid w:val="00CD0490"/>
    <w:rsid w:val="00CD0A4D"/>
    <w:rsid w:val="00CD0D4B"/>
    <w:rsid w:val="00CD191C"/>
    <w:rsid w:val="00CD1C29"/>
    <w:rsid w:val="00CD1F71"/>
    <w:rsid w:val="00CD35E5"/>
    <w:rsid w:val="00CD559A"/>
    <w:rsid w:val="00CD565E"/>
    <w:rsid w:val="00CD6365"/>
    <w:rsid w:val="00CD6CDA"/>
    <w:rsid w:val="00CD728B"/>
    <w:rsid w:val="00CD7F33"/>
    <w:rsid w:val="00CE07D1"/>
    <w:rsid w:val="00CE0892"/>
    <w:rsid w:val="00CE18B2"/>
    <w:rsid w:val="00CE26CF"/>
    <w:rsid w:val="00CE27D3"/>
    <w:rsid w:val="00CE4DC7"/>
    <w:rsid w:val="00CE6423"/>
    <w:rsid w:val="00CE6A81"/>
    <w:rsid w:val="00CF075D"/>
    <w:rsid w:val="00CF1911"/>
    <w:rsid w:val="00CF26F3"/>
    <w:rsid w:val="00CF5E90"/>
    <w:rsid w:val="00CF6814"/>
    <w:rsid w:val="00CF6BAA"/>
    <w:rsid w:val="00CF75BF"/>
    <w:rsid w:val="00D000C8"/>
    <w:rsid w:val="00D00D0F"/>
    <w:rsid w:val="00D049C3"/>
    <w:rsid w:val="00D0688B"/>
    <w:rsid w:val="00D1009E"/>
    <w:rsid w:val="00D101AD"/>
    <w:rsid w:val="00D10A39"/>
    <w:rsid w:val="00D10C0C"/>
    <w:rsid w:val="00D11F65"/>
    <w:rsid w:val="00D12366"/>
    <w:rsid w:val="00D12690"/>
    <w:rsid w:val="00D126CF"/>
    <w:rsid w:val="00D130EE"/>
    <w:rsid w:val="00D1639A"/>
    <w:rsid w:val="00D1654D"/>
    <w:rsid w:val="00D16766"/>
    <w:rsid w:val="00D167DA"/>
    <w:rsid w:val="00D16833"/>
    <w:rsid w:val="00D20C6C"/>
    <w:rsid w:val="00D21906"/>
    <w:rsid w:val="00D2280D"/>
    <w:rsid w:val="00D22BD3"/>
    <w:rsid w:val="00D230EA"/>
    <w:rsid w:val="00D23743"/>
    <w:rsid w:val="00D23BAF"/>
    <w:rsid w:val="00D23FA2"/>
    <w:rsid w:val="00D2499C"/>
    <w:rsid w:val="00D25798"/>
    <w:rsid w:val="00D2587B"/>
    <w:rsid w:val="00D26398"/>
    <w:rsid w:val="00D26CCE"/>
    <w:rsid w:val="00D26D57"/>
    <w:rsid w:val="00D305F3"/>
    <w:rsid w:val="00D30F37"/>
    <w:rsid w:val="00D310A6"/>
    <w:rsid w:val="00D3134F"/>
    <w:rsid w:val="00D31B19"/>
    <w:rsid w:val="00D32A83"/>
    <w:rsid w:val="00D33868"/>
    <w:rsid w:val="00D34297"/>
    <w:rsid w:val="00D3479A"/>
    <w:rsid w:val="00D35510"/>
    <w:rsid w:val="00D355F4"/>
    <w:rsid w:val="00D35C05"/>
    <w:rsid w:val="00D36362"/>
    <w:rsid w:val="00D3643D"/>
    <w:rsid w:val="00D402A6"/>
    <w:rsid w:val="00D40F67"/>
    <w:rsid w:val="00D41B13"/>
    <w:rsid w:val="00D449B1"/>
    <w:rsid w:val="00D46541"/>
    <w:rsid w:val="00D47517"/>
    <w:rsid w:val="00D47902"/>
    <w:rsid w:val="00D505A7"/>
    <w:rsid w:val="00D5085D"/>
    <w:rsid w:val="00D50C67"/>
    <w:rsid w:val="00D50C6C"/>
    <w:rsid w:val="00D51313"/>
    <w:rsid w:val="00D51CED"/>
    <w:rsid w:val="00D51EEB"/>
    <w:rsid w:val="00D5369C"/>
    <w:rsid w:val="00D53767"/>
    <w:rsid w:val="00D53BB4"/>
    <w:rsid w:val="00D54BA9"/>
    <w:rsid w:val="00D55926"/>
    <w:rsid w:val="00D55FDC"/>
    <w:rsid w:val="00D57094"/>
    <w:rsid w:val="00D572C3"/>
    <w:rsid w:val="00D604F6"/>
    <w:rsid w:val="00D60EE6"/>
    <w:rsid w:val="00D6123F"/>
    <w:rsid w:val="00D62712"/>
    <w:rsid w:val="00D6295D"/>
    <w:rsid w:val="00D629DE"/>
    <w:rsid w:val="00D62DE8"/>
    <w:rsid w:val="00D631D9"/>
    <w:rsid w:val="00D63337"/>
    <w:rsid w:val="00D64DD7"/>
    <w:rsid w:val="00D669CF"/>
    <w:rsid w:val="00D66D63"/>
    <w:rsid w:val="00D67A41"/>
    <w:rsid w:val="00D67C98"/>
    <w:rsid w:val="00D70253"/>
    <w:rsid w:val="00D7069F"/>
    <w:rsid w:val="00D707CF"/>
    <w:rsid w:val="00D712A3"/>
    <w:rsid w:val="00D71313"/>
    <w:rsid w:val="00D717D3"/>
    <w:rsid w:val="00D71980"/>
    <w:rsid w:val="00D723D2"/>
    <w:rsid w:val="00D732AE"/>
    <w:rsid w:val="00D73599"/>
    <w:rsid w:val="00D7363B"/>
    <w:rsid w:val="00D746B2"/>
    <w:rsid w:val="00D74D7F"/>
    <w:rsid w:val="00D75071"/>
    <w:rsid w:val="00D76294"/>
    <w:rsid w:val="00D766AC"/>
    <w:rsid w:val="00D77AD5"/>
    <w:rsid w:val="00D804DF"/>
    <w:rsid w:val="00D8199B"/>
    <w:rsid w:val="00D83B78"/>
    <w:rsid w:val="00D84DEB"/>
    <w:rsid w:val="00D860CB"/>
    <w:rsid w:val="00D90C1D"/>
    <w:rsid w:val="00D91524"/>
    <w:rsid w:val="00D915E9"/>
    <w:rsid w:val="00D917C8"/>
    <w:rsid w:val="00D921D0"/>
    <w:rsid w:val="00D92EF1"/>
    <w:rsid w:val="00D94E79"/>
    <w:rsid w:val="00D950AA"/>
    <w:rsid w:val="00D955EA"/>
    <w:rsid w:val="00D9582D"/>
    <w:rsid w:val="00D978D0"/>
    <w:rsid w:val="00D97BDF"/>
    <w:rsid w:val="00D97EA0"/>
    <w:rsid w:val="00DA0417"/>
    <w:rsid w:val="00DA054D"/>
    <w:rsid w:val="00DA0654"/>
    <w:rsid w:val="00DA0AE8"/>
    <w:rsid w:val="00DA16C9"/>
    <w:rsid w:val="00DA21C2"/>
    <w:rsid w:val="00DA3ABB"/>
    <w:rsid w:val="00DA3CE0"/>
    <w:rsid w:val="00DA3D2B"/>
    <w:rsid w:val="00DA445A"/>
    <w:rsid w:val="00DA4BCE"/>
    <w:rsid w:val="00DA50E8"/>
    <w:rsid w:val="00DA514E"/>
    <w:rsid w:val="00DA583E"/>
    <w:rsid w:val="00DA6C53"/>
    <w:rsid w:val="00DA7735"/>
    <w:rsid w:val="00DA79C6"/>
    <w:rsid w:val="00DB097E"/>
    <w:rsid w:val="00DB0D77"/>
    <w:rsid w:val="00DB1B17"/>
    <w:rsid w:val="00DB1C33"/>
    <w:rsid w:val="00DB1E4A"/>
    <w:rsid w:val="00DB242A"/>
    <w:rsid w:val="00DB350D"/>
    <w:rsid w:val="00DB483E"/>
    <w:rsid w:val="00DB4D10"/>
    <w:rsid w:val="00DB6025"/>
    <w:rsid w:val="00DB60B8"/>
    <w:rsid w:val="00DB6CD1"/>
    <w:rsid w:val="00DB6FC1"/>
    <w:rsid w:val="00DB739A"/>
    <w:rsid w:val="00DB73DE"/>
    <w:rsid w:val="00DB749B"/>
    <w:rsid w:val="00DB778B"/>
    <w:rsid w:val="00DB7797"/>
    <w:rsid w:val="00DC0D6D"/>
    <w:rsid w:val="00DC1040"/>
    <w:rsid w:val="00DC1E24"/>
    <w:rsid w:val="00DC2566"/>
    <w:rsid w:val="00DC2687"/>
    <w:rsid w:val="00DC2916"/>
    <w:rsid w:val="00DC2FCC"/>
    <w:rsid w:val="00DC3297"/>
    <w:rsid w:val="00DC4389"/>
    <w:rsid w:val="00DC52E4"/>
    <w:rsid w:val="00DC69FF"/>
    <w:rsid w:val="00DC6A3B"/>
    <w:rsid w:val="00DD04FE"/>
    <w:rsid w:val="00DD147F"/>
    <w:rsid w:val="00DD2448"/>
    <w:rsid w:val="00DD319B"/>
    <w:rsid w:val="00DD467F"/>
    <w:rsid w:val="00DD46A9"/>
    <w:rsid w:val="00DD485D"/>
    <w:rsid w:val="00DD49F8"/>
    <w:rsid w:val="00DD4D53"/>
    <w:rsid w:val="00DD564E"/>
    <w:rsid w:val="00DD57CA"/>
    <w:rsid w:val="00DD5B5F"/>
    <w:rsid w:val="00DD78C3"/>
    <w:rsid w:val="00DE12DC"/>
    <w:rsid w:val="00DE14C8"/>
    <w:rsid w:val="00DE1536"/>
    <w:rsid w:val="00DE1D01"/>
    <w:rsid w:val="00DE1D13"/>
    <w:rsid w:val="00DE34A1"/>
    <w:rsid w:val="00DE451A"/>
    <w:rsid w:val="00DE520A"/>
    <w:rsid w:val="00DE70A4"/>
    <w:rsid w:val="00DE71EF"/>
    <w:rsid w:val="00DE7A3B"/>
    <w:rsid w:val="00DF0AF6"/>
    <w:rsid w:val="00DF0B04"/>
    <w:rsid w:val="00DF0F98"/>
    <w:rsid w:val="00DF15EE"/>
    <w:rsid w:val="00DF24AE"/>
    <w:rsid w:val="00DF28B8"/>
    <w:rsid w:val="00DF4ED9"/>
    <w:rsid w:val="00DF6B70"/>
    <w:rsid w:val="00E0019C"/>
    <w:rsid w:val="00E00CAD"/>
    <w:rsid w:val="00E02AE7"/>
    <w:rsid w:val="00E03EA3"/>
    <w:rsid w:val="00E04AB0"/>
    <w:rsid w:val="00E05AF7"/>
    <w:rsid w:val="00E05EF4"/>
    <w:rsid w:val="00E067A0"/>
    <w:rsid w:val="00E072BE"/>
    <w:rsid w:val="00E07A8E"/>
    <w:rsid w:val="00E07FA9"/>
    <w:rsid w:val="00E10704"/>
    <w:rsid w:val="00E108F0"/>
    <w:rsid w:val="00E10EC1"/>
    <w:rsid w:val="00E11B99"/>
    <w:rsid w:val="00E13349"/>
    <w:rsid w:val="00E13FBB"/>
    <w:rsid w:val="00E14455"/>
    <w:rsid w:val="00E14612"/>
    <w:rsid w:val="00E1504A"/>
    <w:rsid w:val="00E156C2"/>
    <w:rsid w:val="00E15DBC"/>
    <w:rsid w:val="00E16816"/>
    <w:rsid w:val="00E1775B"/>
    <w:rsid w:val="00E20358"/>
    <w:rsid w:val="00E20796"/>
    <w:rsid w:val="00E20A2A"/>
    <w:rsid w:val="00E214AD"/>
    <w:rsid w:val="00E23471"/>
    <w:rsid w:val="00E235D3"/>
    <w:rsid w:val="00E23FAE"/>
    <w:rsid w:val="00E24F8A"/>
    <w:rsid w:val="00E25A71"/>
    <w:rsid w:val="00E26269"/>
    <w:rsid w:val="00E27533"/>
    <w:rsid w:val="00E30090"/>
    <w:rsid w:val="00E3148E"/>
    <w:rsid w:val="00E3156B"/>
    <w:rsid w:val="00E315A7"/>
    <w:rsid w:val="00E320CE"/>
    <w:rsid w:val="00E323B1"/>
    <w:rsid w:val="00E32B88"/>
    <w:rsid w:val="00E332D3"/>
    <w:rsid w:val="00E340F0"/>
    <w:rsid w:val="00E34EF2"/>
    <w:rsid w:val="00E35462"/>
    <w:rsid w:val="00E37F97"/>
    <w:rsid w:val="00E40ECA"/>
    <w:rsid w:val="00E413E8"/>
    <w:rsid w:val="00E415E9"/>
    <w:rsid w:val="00E41B55"/>
    <w:rsid w:val="00E41CFC"/>
    <w:rsid w:val="00E42675"/>
    <w:rsid w:val="00E427FE"/>
    <w:rsid w:val="00E429BC"/>
    <w:rsid w:val="00E4339D"/>
    <w:rsid w:val="00E43A99"/>
    <w:rsid w:val="00E43CE1"/>
    <w:rsid w:val="00E43F7B"/>
    <w:rsid w:val="00E44B18"/>
    <w:rsid w:val="00E45110"/>
    <w:rsid w:val="00E45824"/>
    <w:rsid w:val="00E45EC6"/>
    <w:rsid w:val="00E46263"/>
    <w:rsid w:val="00E476A9"/>
    <w:rsid w:val="00E50341"/>
    <w:rsid w:val="00E504A5"/>
    <w:rsid w:val="00E50F19"/>
    <w:rsid w:val="00E52F88"/>
    <w:rsid w:val="00E53256"/>
    <w:rsid w:val="00E532AA"/>
    <w:rsid w:val="00E53465"/>
    <w:rsid w:val="00E535F6"/>
    <w:rsid w:val="00E53761"/>
    <w:rsid w:val="00E53972"/>
    <w:rsid w:val="00E5491A"/>
    <w:rsid w:val="00E54C87"/>
    <w:rsid w:val="00E5656D"/>
    <w:rsid w:val="00E56CBB"/>
    <w:rsid w:val="00E56E2E"/>
    <w:rsid w:val="00E56FB4"/>
    <w:rsid w:val="00E573B7"/>
    <w:rsid w:val="00E578D5"/>
    <w:rsid w:val="00E57CD9"/>
    <w:rsid w:val="00E600D2"/>
    <w:rsid w:val="00E60AA9"/>
    <w:rsid w:val="00E60B39"/>
    <w:rsid w:val="00E60D22"/>
    <w:rsid w:val="00E61593"/>
    <w:rsid w:val="00E620B1"/>
    <w:rsid w:val="00E62618"/>
    <w:rsid w:val="00E6370D"/>
    <w:rsid w:val="00E6417C"/>
    <w:rsid w:val="00E643D0"/>
    <w:rsid w:val="00E64EE0"/>
    <w:rsid w:val="00E65101"/>
    <w:rsid w:val="00E65B13"/>
    <w:rsid w:val="00E660AD"/>
    <w:rsid w:val="00E66837"/>
    <w:rsid w:val="00E66FA1"/>
    <w:rsid w:val="00E67306"/>
    <w:rsid w:val="00E6741E"/>
    <w:rsid w:val="00E677A2"/>
    <w:rsid w:val="00E67835"/>
    <w:rsid w:val="00E70ED8"/>
    <w:rsid w:val="00E71D3D"/>
    <w:rsid w:val="00E7267D"/>
    <w:rsid w:val="00E72CCC"/>
    <w:rsid w:val="00E735FC"/>
    <w:rsid w:val="00E736C9"/>
    <w:rsid w:val="00E74BF6"/>
    <w:rsid w:val="00E7524A"/>
    <w:rsid w:val="00E75D4C"/>
    <w:rsid w:val="00E76533"/>
    <w:rsid w:val="00E7758C"/>
    <w:rsid w:val="00E77DAF"/>
    <w:rsid w:val="00E80C22"/>
    <w:rsid w:val="00E8135C"/>
    <w:rsid w:val="00E82C7A"/>
    <w:rsid w:val="00E83397"/>
    <w:rsid w:val="00E83879"/>
    <w:rsid w:val="00E839C0"/>
    <w:rsid w:val="00E841A0"/>
    <w:rsid w:val="00E85279"/>
    <w:rsid w:val="00E8544D"/>
    <w:rsid w:val="00E85DAF"/>
    <w:rsid w:val="00E86E62"/>
    <w:rsid w:val="00E876C6"/>
    <w:rsid w:val="00E908E7"/>
    <w:rsid w:val="00E92384"/>
    <w:rsid w:val="00E92AE0"/>
    <w:rsid w:val="00E92DE6"/>
    <w:rsid w:val="00E938B4"/>
    <w:rsid w:val="00E93973"/>
    <w:rsid w:val="00E93BFA"/>
    <w:rsid w:val="00E9443F"/>
    <w:rsid w:val="00E947E2"/>
    <w:rsid w:val="00E95550"/>
    <w:rsid w:val="00E959DD"/>
    <w:rsid w:val="00E96541"/>
    <w:rsid w:val="00EA0330"/>
    <w:rsid w:val="00EA0B10"/>
    <w:rsid w:val="00EA1AA4"/>
    <w:rsid w:val="00EA4AA9"/>
    <w:rsid w:val="00EA500E"/>
    <w:rsid w:val="00EA5F4A"/>
    <w:rsid w:val="00EA6193"/>
    <w:rsid w:val="00EA66BC"/>
    <w:rsid w:val="00EA7418"/>
    <w:rsid w:val="00EB06BB"/>
    <w:rsid w:val="00EB07DB"/>
    <w:rsid w:val="00EB0F70"/>
    <w:rsid w:val="00EB1B80"/>
    <w:rsid w:val="00EB21A8"/>
    <w:rsid w:val="00EB2553"/>
    <w:rsid w:val="00EB30DD"/>
    <w:rsid w:val="00EB5BAA"/>
    <w:rsid w:val="00EB5C72"/>
    <w:rsid w:val="00EB5D92"/>
    <w:rsid w:val="00EB77C2"/>
    <w:rsid w:val="00EC065B"/>
    <w:rsid w:val="00EC0FDA"/>
    <w:rsid w:val="00EC24F4"/>
    <w:rsid w:val="00EC29BA"/>
    <w:rsid w:val="00EC326D"/>
    <w:rsid w:val="00EC3745"/>
    <w:rsid w:val="00EC4230"/>
    <w:rsid w:val="00EC424F"/>
    <w:rsid w:val="00EC4F3B"/>
    <w:rsid w:val="00EC52B3"/>
    <w:rsid w:val="00EC6122"/>
    <w:rsid w:val="00ED02EE"/>
    <w:rsid w:val="00ED30F9"/>
    <w:rsid w:val="00ED4136"/>
    <w:rsid w:val="00ED5126"/>
    <w:rsid w:val="00ED7CC9"/>
    <w:rsid w:val="00ED7F48"/>
    <w:rsid w:val="00EE03F4"/>
    <w:rsid w:val="00EE0696"/>
    <w:rsid w:val="00EE1313"/>
    <w:rsid w:val="00EE1B8F"/>
    <w:rsid w:val="00EE1CF1"/>
    <w:rsid w:val="00EE2BB6"/>
    <w:rsid w:val="00EE3246"/>
    <w:rsid w:val="00EE325C"/>
    <w:rsid w:val="00EE452D"/>
    <w:rsid w:val="00EE5893"/>
    <w:rsid w:val="00EE5FF3"/>
    <w:rsid w:val="00EE617F"/>
    <w:rsid w:val="00EE6DF7"/>
    <w:rsid w:val="00EE7D27"/>
    <w:rsid w:val="00EE7D2E"/>
    <w:rsid w:val="00EF12A4"/>
    <w:rsid w:val="00EF1B4B"/>
    <w:rsid w:val="00EF1C4E"/>
    <w:rsid w:val="00EF4651"/>
    <w:rsid w:val="00EF467A"/>
    <w:rsid w:val="00EF6CFA"/>
    <w:rsid w:val="00F024DD"/>
    <w:rsid w:val="00F0261C"/>
    <w:rsid w:val="00F03702"/>
    <w:rsid w:val="00F03B57"/>
    <w:rsid w:val="00F05068"/>
    <w:rsid w:val="00F06F6E"/>
    <w:rsid w:val="00F07104"/>
    <w:rsid w:val="00F07255"/>
    <w:rsid w:val="00F1111E"/>
    <w:rsid w:val="00F12571"/>
    <w:rsid w:val="00F12A21"/>
    <w:rsid w:val="00F12C7E"/>
    <w:rsid w:val="00F12E8C"/>
    <w:rsid w:val="00F13327"/>
    <w:rsid w:val="00F139CD"/>
    <w:rsid w:val="00F13D0F"/>
    <w:rsid w:val="00F13DCF"/>
    <w:rsid w:val="00F142E9"/>
    <w:rsid w:val="00F144AF"/>
    <w:rsid w:val="00F15842"/>
    <w:rsid w:val="00F15FD7"/>
    <w:rsid w:val="00F16167"/>
    <w:rsid w:val="00F16AA8"/>
    <w:rsid w:val="00F172A9"/>
    <w:rsid w:val="00F2070C"/>
    <w:rsid w:val="00F20CC0"/>
    <w:rsid w:val="00F21FDB"/>
    <w:rsid w:val="00F22933"/>
    <w:rsid w:val="00F22A89"/>
    <w:rsid w:val="00F234CD"/>
    <w:rsid w:val="00F23D55"/>
    <w:rsid w:val="00F25419"/>
    <w:rsid w:val="00F278CC"/>
    <w:rsid w:val="00F27A45"/>
    <w:rsid w:val="00F30289"/>
    <w:rsid w:val="00F31B03"/>
    <w:rsid w:val="00F3212E"/>
    <w:rsid w:val="00F3217D"/>
    <w:rsid w:val="00F32627"/>
    <w:rsid w:val="00F328EB"/>
    <w:rsid w:val="00F34C51"/>
    <w:rsid w:val="00F35A9C"/>
    <w:rsid w:val="00F35DB3"/>
    <w:rsid w:val="00F35E0D"/>
    <w:rsid w:val="00F37283"/>
    <w:rsid w:val="00F374AD"/>
    <w:rsid w:val="00F376E2"/>
    <w:rsid w:val="00F40D6D"/>
    <w:rsid w:val="00F413FD"/>
    <w:rsid w:val="00F439AF"/>
    <w:rsid w:val="00F43A71"/>
    <w:rsid w:val="00F43C72"/>
    <w:rsid w:val="00F441D5"/>
    <w:rsid w:val="00F44970"/>
    <w:rsid w:val="00F44D2D"/>
    <w:rsid w:val="00F46920"/>
    <w:rsid w:val="00F469A6"/>
    <w:rsid w:val="00F473D1"/>
    <w:rsid w:val="00F475E8"/>
    <w:rsid w:val="00F47DBA"/>
    <w:rsid w:val="00F5120D"/>
    <w:rsid w:val="00F52376"/>
    <w:rsid w:val="00F523A8"/>
    <w:rsid w:val="00F5262F"/>
    <w:rsid w:val="00F52757"/>
    <w:rsid w:val="00F5339E"/>
    <w:rsid w:val="00F53EAD"/>
    <w:rsid w:val="00F53F64"/>
    <w:rsid w:val="00F556BD"/>
    <w:rsid w:val="00F55FD5"/>
    <w:rsid w:val="00F56916"/>
    <w:rsid w:val="00F5699F"/>
    <w:rsid w:val="00F57EA2"/>
    <w:rsid w:val="00F61619"/>
    <w:rsid w:val="00F61EA1"/>
    <w:rsid w:val="00F61F5D"/>
    <w:rsid w:val="00F6279A"/>
    <w:rsid w:val="00F62AFD"/>
    <w:rsid w:val="00F62D7B"/>
    <w:rsid w:val="00F637F1"/>
    <w:rsid w:val="00F63B77"/>
    <w:rsid w:val="00F63D1F"/>
    <w:rsid w:val="00F65931"/>
    <w:rsid w:val="00F66110"/>
    <w:rsid w:val="00F6666E"/>
    <w:rsid w:val="00F66E30"/>
    <w:rsid w:val="00F671AD"/>
    <w:rsid w:val="00F6778C"/>
    <w:rsid w:val="00F70254"/>
    <w:rsid w:val="00F7077D"/>
    <w:rsid w:val="00F718A1"/>
    <w:rsid w:val="00F72191"/>
    <w:rsid w:val="00F72206"/>
    <w:rsid w:val="00F72EB8"/>
    <w:rsid w:val="00F75629"/>
    <w:rsid w:val="00F75986"/>
    <w:rsid w:val="00F75ACD"/>
    <w:rsid w:val="00F75F7F"/>
    <w:rsid w:val="00F77491"/>
    <w:rsid w:val="00F777CA"/>
    <w:rsid w:val="00F83626"/>
    <w:rsid w:val="00F84252"/>
    <w:rsid w:val="00F84343"/>
    <w:rsid w:val="00F86A7C"/>
    <w:rsid w:val="00F87CBC"/>
    <w:rsid w:val="00F906A6"/>
    <w:rsid w:val="00F9129E"/>
    <w:rsid w:val="00F919B0"/>
    <w:rsid w:val="00F91E96"/>
    <w:rsid w:val="00F925B9"/>
    <w:rsid w:val="00F92C40"/>
    <w:rsid w:val="00F933BC"/>
    <w:rsid w:val="00F94DB6"/>
    <w:rsid w:val="00F950A9"/>
    <w:rsid w:val="00F950B2"/>
    <w:rsid w:val="00F950C1"/>
    <w:rsid w:val="00F96174"/>
    <w:rsid w:val="00F962E7"/>
    <w:rsid w:val="00F967BB"/>
    <w:rsid w:val="00F96A02"/>
    <w:rsid w:val="00F96B2F"/>
    <w:rsid w:val="00F97097"/>
    <w:rsid w:val="00F97D06"/>
    <w:rsid w:val="00FA00B7"/>
    <w:rsid w:val="00FA04F0"/>
    <w:rsid w:val="00FA06E7"/>
    <w:rsid w:val="00FA0878"/>
    <w:rsid w:val="00FA28E4"/>
    <w:rsid w:val="00FA336A"/>
    <w:rsid w:val="00FA364A"/>
    <w:rsid w:val="00FA53CB"/>
    <w:rsid w:val="00FA5969"/>
    <w:rsid w:val="00FA5BC6"/>
    <w:rsid w:val="00FA5C3A"/>
    <w:rsid w:val="00FA5F60"/>
    <w:rsid w:val="00FA663D"/>
    <w:rsid w:val="00FA67F0"/>
    <w:rsid w:val="00FA73D1"/>
    <w:rsid w:val="00FB16CD"/>
    <w:rsid w:val="00FB1852"/>
    <w:rsid w:val="00FB206A"/>
    <w:rsid w:val="00FB2F2D"/>
    <w:rsid w:val="00FB325C"/>
    <w:rsid w:val="00FB3D1C"/>
    <w:rsid w:val="00FB4413"/>
    <w:rsid w:val="00FB48F6"/>
    <w:rsid w:val="00FB54EB"/>
    <w:rsid w:val="00FB5EB4"/>
    <w:rsid w:val="00FB6415"/>
    <w:rsid w:val="00FB72DA"/>
    <w:rsid w:val="00FB73ED"/>
    <w:rsid w:val="00FB7784"/>
    <w:rsid w:val="00FC137F"/>
    <w:rsid w:val="00FC163C"/>
    <w:rsid w:val="00FC2361"/>
    <w:rsid w:val="00FC2AAF"/>
    <w:rsid w:val="00FC3164"/>
    <w:rsid w:val="00FC4118"/>
    <w:rsid w:val="00FC43BC"/>
    <w:rsid w:val="00FC6781"/>
    <w:rsid w:val="00FC773D"/>
    <w:rsid w:val="00FD07AF"/>
    <w:rsid w:val="00FD1619"/>
    <w:rsid w:val="00FD1DA8"/>
    <w:rsid w:val="00FD2E4A"/>
    <w:rsid w:val="00FD317A"/>
    <w:rsid w:val="00FD393D"/>
    <w:rsid w:val="00FD5151"/>
    <w:rsid w:val="00FD534E"/>
    <w:rsid w:val="00FD5393"/>
    <w:rsid w:val="00FD64F1"/>
    <w:rsid w:val="00FD69EA"/>
    <w:rsid w:val="00FD6D48"/>
    <w:rsid w:val="00FD6DAF"/>
    <w:rsid w:val="00FD7C1C"/>
    <w:rsid w:val="00FD7D67"/>
    <w:rsid w:val="00FD7EAF"/>
    <w:rsid w:val="00FE0AFB"/>
    <w:rsid w:val="00FE2148"/>
    <w:rsid w:val="00FE2E54"/>
    <w:rsid w:val="00FE328C"/>
    <w:rsid w:val="00FE3E26"/>
    <w:rsid w:val="00FE5A2C"/>
    <w:rsid w:val="00FE69BD"/>
    <w:rsid w:val="00FE737D"/>
    <w:rsid w:val="00FF0000"/>
    <w:rsid w:val="00FF04BC"/>
    <w:rsid w:val="00FF0A05"/>
    <w:rsid w:val="00FF0ED7"/>
    <w:rsid w:val="00FF2385"/>
    <w:rsid w:val="00FF2914"/>
    <w:rsid w:val="00FF2DE1"/>
    <w:rsid w:val="00FF2DF2"/>
    <w:rsid w:val="00FF3A3D"/>
    <w:rsid w:val="00FF41CB"/>
    <w:rsid w:val="00FF41E8"/>
    <w:rsid w:val="00FF4F70"/>
    <w:rsid w:val="00FF543A"/>
    <w:rsid w:val="00FF5DB4"/>
    <w:rsid w:val="00FF5F1C"/>
    <w:rsid w:val="00FF6075"/>
    <w:rsid w:val="00FF791E"/>
    <w:rsid w:val="00FF7D89"/>
    <w:rsid w:val="00FF7DE4"/>
    <w:rsid w:val="00FF7E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9266"/>
    <o:shapelayout v:ext="edit">
      <o:idmap v:ext="edit" data="1"/>
      <o:regrouptable v:ext="edit">
        <o:entry new="1" old="0"/>
        <o:entry new="2" old="0"/>
        <o:entry new="3" old="0"/>
        <o:entry new="4" old="0"/>
        <o:entry new="5" old="0"/>
        <o:entry new="6" old="5"/>
        <o:entry new="7" old="5"/>
        <o:entry new="8" old="5"/>
        <o:entry new="9" old="0"/>
        <o:entry new="10" old="5"/>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footnote text" w:uiPriority="0"/>
    <w:lsdException w:name="caption" w:semiHidden="0" w:unhideWhenUsed="0" w:qFormat="1"/>
    <w:lsdException w:name="footnote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1">
    <w:name w:val="Normal"/>
    <w:qFormat/>
    <w:rsid w:val="00FB1852"/>
    <w:rPr>
      <w:sz w:val="24"/>
      <w:szCs w:val="24"/>
    </w:rPr>
  </w:style>
  <w:style w:type="paragraph" w:styleId="1">
    <w:name w:val="heading 1"/>
    <w:basedOn w:val="a1"/>
    <w:next w:val="a2"/>
    <w:link w:val="12"/>
    <w:uiPriority w:val="99"/>
    <w:qFormat/>
    <w:rsid w:val="00EC29BA"/>
    <w:pPr>
      <w:keepNext/>
      <w:pageBreakBefore/>
      <w:numPr>
        <w:numId w:val="40"/>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1"/>
    <w:uiPriority w:val="99"/>
    <w:qFormat/>
    <w:rsid w:val="00EC29BA"/>
    <w:pPr>
      <w:keepNext/>
      <w:numPr>
        <w:ilvl w:val="1"/>
        <w:numId w:val="40"/>
      </w:numPr>
      <w:tabs>
        <w:tab w:val="left" w:pos="1134"/>
        <w:tab w:val="left" w:pos="1276"/>
      </w:tabs>
      <w:spacing w:before="180" w:after="60"/>
      <w:jc w:val="center"/>
      <w:outlineLvl w:val="1"/>
    </w:pPr>
    <w:rPr>
      <w:b/>
      <w:bCs/>
      <w:sz w:val="28"/>
      <w:szCs w:val="28"/>
    </w:rPr>
  </w:style>
  <w:style w:type="paragraph" w:styleId="30">
    <w:name w:val="heading 3"/>
    <w:aliases w:val="ПодЗаголовок"/>
    <w:basedOn w:val="a1"/>
    <w:next w:val="a2"/>
    <w:link w:val="31"/>
    <w:uiPriority w:val="99"/>
    <w:qFormat/>
    <w:rsid w:val="00C22DF1"/>
    <w:pPr>
      <w:keepNext/>
      <w:tabs>
        <w:tab w:val="left" w:pos="1276"/>
      </w:tabs>
      <w:spacing w:before="120" w:after="60"/>
      <w:jc w:val="center"/>
      <w:outlineLvl w:val="2"/>
    </w:pPr>
    <w:rPr>
      <w:b/>
      <w:bCs/>
      <w:sz w:val="26"/>
      <w:szCs w:val="26"/>
    </w:rPr>
  </w:style>
  <w:style w:type="paragraph" w:styleId="4">
    <w:name w:val="heading 4"/>
    <w:basedOn w:val="a1"/>
    <w:next w:val="a2"/>
    <w:link w:val="40"/>
    <w:uiPriority w:val="99"/>
    <w:qFormat/>
    <w:locked/>
    <w:rsid w:val="00A63A8B"/>
    <w:pPr>
      <w:keepNext/>
      <w:numPr>
        <w:ilvl w:val="3"/>
        <w:numId w:val="40"/>
      </w:numPr>
      <w:tabs>
        <w:tab w:val="left" w:pos="1418"/>
      </w:tabs>
      <w:spacing w:before="120" w:after="60"/>
      <w:outlineLvl w:val="3"/>
    </w:pPr>
    <w:rPr>
      <w:b/>
      <w:bCs/>
    </w:rPr>
  </w:style>
  <w:style w:type="paragraph" w:styleId="5">
    <w:name w:val="heading 5"/>
    <w:basedOn w:val="a1"/>
    <w:next w:val="a2"/>
    <w:link w:val="50"/>
    <w:uiPriority w:val="99"/>
    <w:qFormat/>
    <w:locked/>
    <w:rsid w:val="00196B60"/>
    <w:pPr>
      <w:numPr>
        <w:ilvl w:val="4"/>
        <w:numId w:val="40"/>
      </w:numPr>
      <w:tabs>
        <w:tab w:val="left" w:pos="1701"/>
      </w:tabs>
      <w:spacing w:before="240" w:after="60"/>
      <w:outlineLvl w:val="4"/>
    </w:pPr>
    <w:rPr>
      <w:b/>
      <w:bCs/>
      <w:sz w:val="22"/>
      <w:szCs w:val="22"/>
    </w:rPr>
  </w:style>
  <w:style w:type="paragraph" w:styleId="6">
    <w:name w:val="heading 6"/>
    <w:basedOn w:val="a1"/>
    <w:next w:val="a1"/>
    <w:link w:val="60"/>
    <w:uiPriority w:val="99"/>
    <w:qFormat/>
    <w:locked/>
    <w:rsid w:val="00196B60"/>
    <w:pPr>
      <w:numPr>
        <w:ilvl w:val="5"/>
        <w:numId w:val="40"/>
      </w:numPr>
      <w:spacing w:before="240" w:after="60"/>
      <w:outlineLvl w:val="5"/>
    </w:pPr>
    <w:rPr>
      <w:b/>
      <w:bCs/>
      <w:sz w:val="22"/>
      <w:szCs w:val="22"/>
    </w:rPr>
  </w:style>
  <w:style w:type="paragraph" w:styleId="7">
    <w:name w:val="heading 7"/>
    <w:basedOn w:val="a1"/>
    <w:next w:val="a1"/>
    <w:link w:val="70"/>
    <w:uiPriority w:val="99"/>
    <w:qFormat/>
    <w:locked/>
    <w:rsid w:val="00196B60"/>
    <w:pPr>
      <w:numPr>
        <w:ilvl w:val="6"/>
        <w:numId w:val="40"/>
      </w:numPr>
      <w:spacing w:before="240" w:after="60"/>
      <w:outlineLvl w:val="6"/>
    </w:pPr>
  </w:style>
  <w:style w:type="paragraph" w:styleId="8">
    <w:name w:val="heading 8"/>
    <w:basedOn w:val="a1"/>
    <w:next w:val="a1"/>
    <w:link w:val="80"/>
    <w:uiPriority w:val="99"/>
    <w:qFormat/>
    <w:locked/>
    <w:rsid w:val="00196B60"/>
    <w:pPr>
      <w:numPr>
        <w:ilvl w:val="7"/>
        <w:numId w:val="40"/>
      </w:numPr>
      <w:spacing w:before="240" w:after="60"/>
      <w:outlineLvl w:val="7"/>
    </w:pPr>
    <w:rPr>
      <w:i/>
      <w:iCs/>
    </w:rPr>
  </w:style>
  <w:style w:type="paragraph" w:styleId="9">
    <w:name w:val="heading 9"/>
    <w:basedOn w:val="a1"/>
    <w:next w:val="a1"/>
    <w:link w:val="90"/>
    <w:uiPriority w:val="99"/>
    <w:qFormat/>
    <w:locked/>
    <w:rsid w:val="00196B60"/>
    <w:pPr>
      <w:numPr>
        <w:ilvl w:val="8"/>
        <w:numId w:val="40"/>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
    <w:uiPriority w:val="99"/>
    <w:locked/>
    <w:rsid w:val="00EC29BA"/>
    <w:rPr>
      <w:b/>
      <w:bCs/>
      <w:caps/>
      <w:kern w:val="32"/>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uiPriority w:val="99"/>
    <w:locked/>
    <w:rsid w:val="00EC29BA"/>
    <w:rPr>
      <w:b/>
      <w:bCs/>
      <w:sz w:val="28"/>
      <w:szCs w:val="28"/>
    </w:rPr>
  </w:style>
  <w:style w:type="character" w:customStyle="1" w:styleId="31">
    <w:name w:val="Заголовок 3 Знак"/>
    <w:aliases w:val="ПодЗаголовок Знак"/>
    <w:basedOn w:val="a3"/>
    <w:link w:val="30"/>
    <w:uiPriority w:val="99"/>
    <w:locked/>
    <w:rsid w:val="00C22DF1"/>
    <w:rPr>
      <w:b/>
      <w:bCs/>
      <w:sz w:val="26"/>
      <w:szCs w:val="26"/>
    </w:rPr>
  </w:style>
  <w:style w:type="character" w:customStyle="1" w:styleId="40">
    <w:name w:val="Заголовок 4 Знак"/>
    <w:basedOn w:val="a3"/>
    <w:link w:val="4"/>
    <w:uiPriority w:val="99"/>
    <w:locked/>
    <w:rsid w:val="00C92C41"/>
    <w:rPr>
      <w:b/>
      <w:bCs/>
      <w:sz w:val="24"/>
      <w:szCs w:val="24"/>
    </w:rPr>
  </w:style>
  <w:style w:type="character" w:customStyle="1" w:styleId="50">
    <w:name w:val="Заголовок 5 Знак"/>
    <w:basedOn w:val="a3"/>
    <w:link w:val="5"/>
    <w:uiPriority w:val="99"/>
    <w:locked/>
    <w:rsid w:val="00724BD4"/>
    <w:rPr>
      <w:b/>
      <w:bCs/>
      <w:sz w:val="22"/>
      <w:szCs w:val="22"/>
    </w:rPr>
  </w:style>
  <w:style w:type="character" w:customStyle="1" w:styleId="60">
    <w:name w:val="Заголовок 6 Знак"/>
    <w:basedOn w:val="a3"/>
    <w:link w:val="6"/>
    <w:uiPriority w:val="99"/>
    <w:locked/>
    <w:rsid w:val="00C92C41"/>
    <w:rPr>
      <w:b/>
      <w:bCs/>
      <w:sz w:val="22"/>
      <w:szCs w:val="22"/>
    </w:rPr>
  </w:style>
  <w:style w:type="character" w:customStyle="1" w:styleId="70">
    <w:name w:val="Заголовок 7 Знак"/>
    <w:basedOn w:val="a3"/>
    <w:link w:val="7"/>
    <w:uiPriority w:val="99"/>
    <w:locked/>
    <w:rsid w:val="00724BD4"/>
    <w:rPr>
      <w:sz w:val="24"/>
      <w:szCs w:val="24"/>
    </w:rPr>
  </w:style>
  <w:style w:type="character" w:customStyle="1" w:styleId="80">
    <w:name w:val="Заголовок 8 Знак"/>
    <w:basedOn w:val="a3"/>
    <w:link w:val="8"/>
    <w:uiPriority w:val="99"/>
    <w:locked/>
    <w:rsid w:val="00C92C41"/>
    <w:rPr>
      <w:i/>
      <w:iCs/>
      <w:sz w:val="24"/>
      <w:szCs w:val="24"/>
    </w:rPr>
  </w:style>
  <w:style w:type="character" w:customStyle="1" w:styleId="90">
    <w:name w:val="Заголовок 9 Знак"/>
    <w:basedOn w:val="a3"/>
    <w:link w:val="9"/>
    <w:uiPriority w:val="99"/>
    <w:locked/>
    <w:rsid w:val="00724BD4"/>
    <w:rPr>
      <w:rFonts w:ascii="Arial" w:hAnsi="Arial" w:cs="Arial"/>
      <w:sz w:val="22"/>
      <w:szCs w:val="22"/>
    </w:rPr>
  </w:style>
  <w:style w:type="paragraph" w:customStyle="1" w:styleId="a2">
    <w:name w:val="Абзац"/>
    <w:link w:val="a6"/>
    <w:qFormat/>
    <w:rsid w:val="00EC29BA"/>
    <w:pPr>
      <w:spacing w:before="120" w:after="60"/>
      <w:ind w:firstLine="567"/>
      <w:jc w:val="both"/>
    </w:pPr>
    <w:rPr>
      <w:sz w:val="24"/>
      <w:szCs w:val="24"/>
    </w:rPr>
  </w:style>
  <w:style w:type="character" w:customStyle="1" w:styleId="a6">
    <w:name w:val="Абзац Знак"/>
    <w:basedOn w:val="a3"/>
    <w:link w:val="a2"/>
    <w:locked/>
    <w:rsid w:val="00EC29BA"/>
    <w:rPr>
      <w:sz w:val="24"/>
      <w:szCs w:val="24"/>
      <w:lang w:val="ru-RU" w:eastAsia="ru-RU" w:bidi="ar-SA"/>
    </w:rPr>
  </w:style>
  <w:style w:type="paragraph" w:styleId="a0">
    <w:name w:val="List"/>
    <w:basedOn w:val="a1"/>
    <w:link w:val="a7"/>
    <w:uiPriority w:val="99"/>
    <w:locked/>
    <w:rsid w:val="00A63A8B"/>
    <w:pPr>
      <w:numPr>
        <w:numId w:val="1"/>
      </w:numPr>
      <w:spacing w:after="60"/>
      <w:jc w:val="both"/>
    </w:pPr>
  </w:style>
  <w:style w:type="character" w:customStyle="1" w:styleId="a7">
    <w:name w:val="Список Знак"/>
    <w:basedOn w:val="a3"/>
    <w:link w:val="a0"/>
    <w:uiPriority w:val="99"/>
    <w:locked/>
    <w:rsid w:val="00A63A8B"/>
    <w:rPr>
      <w:sz w:val="24"/>
      <w:szCs w:val="24"/>
    </w:rPr>
  </w:style>
  <w:style w:type="paragraph" w:customStyle="1" w:styleId="a8">
    <w:name w:val="Год утверждения"/>
    <w:basedOn w:val="a1"/>
    <w:uiPriority w:val="99"/>
    <w:locked/>
    <w:rsid w:val="00196B60"/>
    <w:pPr>
      <w:jc w:val="center"/>
    </w:pPr>
    <w:rPr>
      <w:b/>
      <w:bCs/>
      <w:sz w:val="28"/>
      <w:szCs w:val="28"/>
    </w:rPr>
  </w:style>
  <w:style w:type="paragraph" w:styleId="a9">
    <w:name w:val="header"/>
    <w:basedOn w:val="a1"/>
    <w:link w:val="aa"/>
    <w:uiPriority w:val="99"/>
    <w:rsid w:val="005C14DA"/>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basedOn w:val="a3"/>
    <w:link w:val="a9"/>
    <w:uiPriority w:val="99"/>
    <w:locked/>
    <w:rsid w:val="005C14DA"/>
    <w:rPr>
      <w:color w:val="808080"/>
    </w:rPr>
  </w:style>
  <w:style w:type="paragraph" w:styleId="ab">
    <w:name w:val="Balloon Text"/>
    <w:basedOn w:val="a1"/>
    <w:link w:val="ac"/>
    <w:uiPriority w:val="99"/>
    <w:semiHidden/>
    <w:locked/>
    <w:rsid w:val="006B4D07"/>
    <w:rPr>
      <w:rFonts w:ascii="Tahoma" w:hAnsi="Tahoma" w:cs="Tahoma"/>
      <w:sz w:val="16"/>
      <w:szCs w:val="16"/>
    </w:rPr>
  </w:style>
  <w:style w:type="character" w:customStyle="1" w:styleId="ac">
    <w:name w:val="Текст выноски Знак"/>
    <w:basedOn w:val="a3"/>
    <w:link w:val="ab"/>
    <w:uiPriority w:val="99"/>
    <w:locked/>
    <w:rsid w:val="006B4D07"/>
    <w:rPr>
      <w:rFonts w:ascii="Tahoma" w:hAnsi="Tahoma" w:cs="Tahoma"/>
      <w:sz w:val="16"/>
      <w:szCs w:val="16"/>
    </w:rPr>
  </w:style>
  <w:style w:type="paragraph" w:styleId="32">
    <w:name w:val="toc 3"/>
    <w:basedOn w:val="a1"/>
    <w:next w:val="a1"/>
    <w:autoRedefine/>
    <w:uiPriority w:val="39"/>
    <w:rsid w:val="00196B60"/>
    <w:pPr>
      <w:ind w:left="480"/>
    </w:pPr>
    <w:rPr>
      <w:i/>
      <w:iCs/>
      <w:sz w:val="20"/>
      <w:szCs w:val="20"/>
    </w:rPr>
  </w:style>
  <w:style w:type="paragraph" w:customStyle="1" w:styleId="22">
    <w:name w:val="Пункт 2"/>
    <w:basedOn w:val="2"/>
    <w:uiPriority w:val="99"/>
    <w:locked/>
    <w:rsid w:val="00645118"/>
    <w:pPr>
      <w:keepNext w:val="0"/>
      <w:tabs>
        <w:tab w:val="clear" w:pos="1276"/>
      </w:tabs>
      <w:spacing w:before="120"/>
      <w:jc w:val="both"/>
    </w:pPr>
    <w:rPr>
      <w:b w:val="0"/>
      <w:bCs w:val="0"/>
      <w:sz w:val="24"/>
      <w:szCs w:val="24"/>
    </w:rPr>
  </w:style>
  <w:style w:type="paragraph" w:customStyle="1" w:styleId="33">
    <w:name w:val="Пункт 3"/>
    <w:basedOn w:val="30"/>
    <w:uiPriority w:val="99"/>
    <w:locked/>
    <w:rsid w:val="00645118"/>
    <w:pPr>
      <w:keepNext w:val="0"/>
      <w:jc w:val="both"/>
    </w:pPr>
    <w:rPr>
      <w:b w:val="0"/>
      <w:bCs w:val="0"/>
    </w:rPr>
  </w:style>
  <w:style w:type="paragraph" w:customStyle="1" w:styleId="41">
    <w:name w:val="Пункт 4"/>
    <w:basedOn w:val="4"/>
    <w:uiPriority w:val="99"/>
    <w:locked/>
    <w:rsid w:val="00645118"/>
    <w:pPr>
      <w:keepNext w:val="0"/>
      <w:jc w:val="both"/>
    </w:pPr>
    <w:rPr>
      <w:b w:val="0"/>
      <w:bCs w:val="0"/>
    </w:rPr>
  </w:style>
  <w:style w:type="paragraph" w:customStyle="1" w:styleId="51">
    <w:name w:val="Пункт 5"/>
    <w:basedOn w:val="5"/>
    <w:link w:val="52"/>
    <w:uiPriority w:val="99"/>
    <w:locked/>
    <w:rsid w:val="00196B60"/>
    <w:pPr>
      <w:spacing w:before="60"/>
    </w:pPr>
    <w:rPr>
      <w:b w:val="0"/>
      <w:bCs w:val="0"/>
      <w:sz w:val="24"/>
      <w:szCs w:val="24"/>
    </w:rPr>
  </w:style>
  <w:style w:type="character" w:customStyle="1" w:styleId="52">
    <w:name w:val="Пункт 5 Знак"/>
    <w:basedOn w:val="a3"/>
    <w:link w:val="51"/>
    <w:uiPriority w:val="99"/>
    <w:locked/>
    <w:rsid w:val="0080314C"/>
    <w:rPr>
      <w:sz w:val="24"/>
      <w:szCs w:val="24"/>
    </w:rPr>
  </w:style>
  <w:style w:type="paragraph" w:customStyle="1" w:styleId="a">
    <w:name w:val="Приложение"/>
    <w:basedOn w:val="a1"/>
    <w:next w:val="a1"/>
    <w:uiPriority w:val="99"/>
    <w:locked/>
    <w:rsid w:val="00E072BE"/>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C22DF1"/>
    <w:pPr>
      <w:keepNext/>
      <w:keepLines/>
      <w:widowControl w:val="0"/>
      <w:suppressAutoHyphens/>
      <w:spacing w:before="240" w:after="120"/>
      <w:jc w:val="center"/>
      <w:outlineLvl w:val="0"/>
    </w:pPr>
    <w:rPr>
      <w:b/>
      <w:bCs/>
      <w:caps/>
      <w:sz w:val="24"/>
      <w:szCs w:val="24"/>
    </w:rPr>
  </w:style>
  <w:style w:type="character" w:customStyle="1" w:styleId="ae">
    <w:name w:val="Оглавление Знак"/>
    <w:basedOn w:val="a3"/>
    <w:link w:val="ad"/>
    <w:uiPriority w:val="99"/>
    <w:locked/>
    <w:rsid w:val="00C22DF1"/>
    <w:rPr>
      <w:b/>
      <w:bCs/>
      <w:caps/>
      <w:sz w:val="24"/>
      <w:szCs w:val="24"/>
      <w:lang w:val="ru-RU" w:eastAsia="ru-RU" w:bidi="ar-SA"/>
    </w:rPr>
  </w:style>
  <w:style w:type="paragraph" w:customStyle="1" w:styleId="af">
    <w:name w:val="Верх. колонт. четн."/>
    <w:basedOn w:val="a1"/>
    <w:uiPriority w:val="99"/>
    <w:locked/>
    <w:rsid w:val="00196B60"/>
    <w:pPr>
      <w:widowControl w:val="0"/>
      <w:spacing w:line="240" w:lineRule="exact"/>
      <w:jc w:val="right"/>
    </w:pPr>
    <w:rPr>
      <w:rFonts w:ascii="Arial" w:hAnsi="Arial" w:cs="Arial"/>
      <w:b/>
      <w:bCs/>
      <w:i/>
      <w:iCs/>
    </w:rPr>
  </w:style>
  <w:style w:type="paragraph" w:customStyle="1" w:styleId="af0">
    <w:name w:val="Верх. колонт. нечет."/>
    <w:basedOn w:val="a1"/>
    <w:uiPriority w:val="99"/>
    <w:locked/>
    <w:rsid w:val="00196B60"/>
    <w:pPr>
      <w:widowControl w:val="0"/>
      <w:spacing w:line="240" w:lineRule="exact"/>
    </w:pPr>
    <w:rPr>
      <w:rFonts w:ascii="Arial" w:hAnsi="Arial" w:cs="Arial"/>
      <w:b/>
      <w:bCs/>
      <w:i/>
      <w:iCs/>
    </w:rPr>
  </w:style>
  <w:style w:type="paragraph" w:styleId="13">
    <w:name w:val="toc 1"/>
    <w:basedOn w:val="a1"/>
    <w:next w:val="a1"/>
    <w:autoRedefine/>
    <w:uiPriority w:val="39"/>
    <w:rsid w:val="00A43F59"/>
    <w:pPr>
      <w:spacing w:before="120" w:after="120"/>
    </w:pPr>
    <w:rPr>
      <w:b/>
      <w:bCs/>
      <w:caps/>
    </w:rPr>
  </w:style>
  <w:style w:type="paragraph" w:styleId="23">
    <w:name w:val="toc 2"/>
    <w:basedOn w:val="a1"/>
    <w:next w:val="a1"/>
    <w:autoRedefine/>
    <w:uiPriority w:val="39"/>
    <w:rsid w:val="00A00EFA"/>
    <w:pPr>
      <w:tabs>
        <w:tab w:val="right" w:leader="dot" w:pos="9639"/>
      </w:tabs>
      <w:suppressAutoHyphens/>
      <w:ind w:left="240"/>
    </w:pPr>
    <w:rPr>
      <w:smallCaps/>
    </w:rPr>
  </w:style>
  <w:style w:type="paragraph" w:styleId="af1">
    <w:name w:val="caption"/>
    <w:basedOn w:val="a1"/>
    <w:next w:val="a1"/>
    <w:uiPriority w:val="99"/>
    <w:qFormat/>
    <w:locked/>
    <w:rsid w:val="00196B60"/>
    <w:pPr>
      <w:spacing w:before="120" w:after="120"/>
      <w:jc w:val="center"/>
    </w:pPr>
    <w:rPr>
      <w:b/>
      <w:bCs/>
      <w:sz w:val="22"/>
      <w:szCs w:val="22"/>
    </w:rPr>
  </w:style>
  <w:style w:type="paragraph" w:customStyle="1" w:styleId="af2">
    <w:name w:val="Таблица_номер_таблицы"/>
    <w:link w:val="af3"/>
    <w:uiPriority w:val="99"/>
    <w:rsid w:val="00BE51BF"/>
    <w:pPr>
      <w:keepNext/>
      <w:jc w:val="right"/>
    </w:pPr>
    <w:rPr>
      <w:sz w:val="24"/>
      <w:szCs w:val="24"/>
    </w:rPr>
  </w:style>
  <w:style w:type="character" w:customStyle="1" w:styleId="af3">
    <w:name w:val="Таблица_номер_таблицы Знак"/>
    <w:basedOn w:val="a3"/>
    <w:link w:val="af2"/>
    <w:uiPriority w:val="99"/>
    <w:locked/>
    <w:rsid w:val="00BE51BF"/>
    <w:rPr>
      <w:sz w:val="24"/>
      <w:szCs w:val="24"/>
      <w:lang w:val="ru-RU" w:eastAsia="ru-RU" w:bidi="ar-SA"/>
    </w:rPr>
  </w:style>
  <w:style w:type="paragraph" w:customStyle="1" w:styleId="af4">
    <w:name w:val="Примечания"/>
    <w:basedOn w:val="a1"/>
    <w:link w:val="14"/>
    <w:uiPriority w:val="99"/>
    <w:locked/>
    <w:rsid w:val="00196B60"/>
    <w:pPr>
      <w:spacing w:before="120"/>
      <w:ind w:firstLine="567"/>
      <w:jc w:val="both"/>
    </w:pPr>
    <w:rPr>
      <w:spacing w:val="80"/>
    </w:rPr>
  </w:style>
  <w:style w:type="character" w:customStyle="1" w:styleId="14">
    <w:name w:val="Примечания Знак1"/>
    <w:basedOn w:val="a3"/>
    <w:link w:val="af4"/>
    <w:uiPriority w:val="99"/>
    <w:locked/>
    <w:rsid w:val="00E6741E"/>
    <w:rPr>
      <w:spacing w:val="80"/>
      <w:sz w:val="24"/>
      <w:szCs w:val="24"/>
      <w:lang w:val="ru-RU" w:eastAsia="ru-RU"/>
    </w:rPr>
  </w:style>
  <w:style w:type="paragraph" w:customStyle="1" w:styleId="24">
    <w:name w:val="Заголовок_подзаголовок_2"/>
    <w:next w:val="a2"/>
    <w:link w:val="25"/>
    <w:uiPriority w:val="99"/>
    <w:rsid w:val="00624B3B"/>
    <w:pPr>
      <w:keepNext/>
      <w:spacing w:before="120" w:after="60"/>
      <w:ind w:left="567"/>
      <w:jc w:val="both"/>
    </w:pPr>
    <w:rPr>
      <w:b/>
      <w:bCs/>
      <w:sz w:val="24"/>
      <w:szCs w:val="24"/>
    </w:rPr>
  </w:style>
  <w:style w:type="character" w:customStyle="1" w:styleId="25">
    <w:name w:val="Заголовок_подзаголовок_2 Знак"/>
    <w:basedOn w:val="a3"/>
    <w:link w:val="24"/>
    <w:uiPriority w:val="99"/>
    <w:locked/>
    <w:rsid w:val="00624B3B"/>
    <w:rPr>
      <w:b/>
      <w:bCs/>
      <w:sz w:val="24"/>
      <w:szCs w:val="24"/>
      <w:lang w:val="ru-RU" w:eastAsia="ru-RU" w:bidi="ar-SA"/>
    </w:rPr>
  </w:style>
  <w:style w:type="paragraph" w:styleId="42">
    <w:name w:val="toc 4"/>
    <w:basedOn w:val="a1"/>
    <w:next w:val="a1"/>
    <w:autoRedefine/>
    <w:uiPriority w:val="99"/>
    <w:semiHidden/>
    <w:locked/>
    <w:rsid w:val="00196B60"/>
    <w:pPr>
      <w:ind w:left="720"/>
    </w:pPr>
    <w:rPr>
      <w:sz w:val="18"/>
      <w:szCs w:val="18"/>
    </w:rPr>
  </w:style>
  <w:style w:type="paragraph" w:styleId="53">
    <w:name w:val="toc 5"/>
    <w:basedOn w:val="a1"/>
    <w:next w:val="a1"/>
    <w:autoRedefine/>
    <w:uiPriority w:val="99"/>
    <w:semiHidden/>
    <w:locked/>
    <w:rsid w:val="00196B60"/>
    <w:pPr>
      <w:ind w:left="960"/>
    </w:pPr>
    <w:rPr>
      <w:sz w:val="18"/>
      <w:szCs w:val="18"/>
    </w:rPr>
  </w:style>
  <w:style w:type="paragraph" w:styleId="61">
    <w:name w:val="toc 6"/>
    <w:basedOn w:val="a1"/>
    <w:next w:val="a1"/>
    <w:autoRedefine/>
    <w:uiPriority w:val="99"/>
    <w:semiHidden/>
    <w:locked/>
    <w:rsid w:val="00196B60"/>
    <w:pPr>
      <w:ind w:left="1200"/>
    </w:pPr>
    <w:rPr>
      <w:sz w:val="18"/>
      <w:szCs w:val="18"/>
    </w:rPr>
  </w:style>
  <w:style w:type="paragraph" w:styleId="71">
    <w:name w:val="toc 7"/>
    <w:basedOn w:val="a1"/>
    <w:next w:val="a1"/>
    <w:autoRedefine/>
    <w:uiPriority w:val="99"/>
    <w:semiHidden/>
    <w:locked/>
    <w:rsid w:val="00196B60"/>
    <w:pPr>
      <w:ind w:left="1440"/>
    </w:pPr>
    <w:rPr>
      <w:sz w:val="18"/>
      <w:szCs w:val="18"/>
    </w:rPr>
  </w:style>
  <w:style w:type="paragraph" w:styleId="81">
    <w:name w:val="toc 8"/>
    <w:basedOn w:val="a1"/>
    <w:next w:val="a1"/>
    <w:autoRedefine/>
    <w:uiPriority w:val="99"/>
    <w:semiHidden/>
    <w:locked/>
    <w:rsid w:val="00196B60"/>
    <w:pPr>
      <w:ind w:left="1680"/>
    </w:pPr>
    <w:rPr>
      <w:sz w:val="18"/>
      <w:szCs w:val="18"/>
    </w:rPr>
  </w:style>
  <w:style w:type="paragraph" w:styleId="91">
    <w:name w:val="toc 9"/>
    <w:basedOn w:val="a1"/>
    <w:next w:val="a1"/>
    <w:autoRedefine/>
    <w:uiPriority w:val="99"/>
    <w:semiHidden/>
    <w:locked/>
    <w:rsid w:val="00196B60"/>
    <w:pPr>
      <w:ind w:left="1920"/>
    </w:pPr>
    <w:rPr>
      <w:sz w:val="18"/>
      <w:szCs w:val="18"/>
    </w:rPr>
  </w:style>
  <w:style w:type="character" w:styleId="af5">
    <w:name w:val="Hyperlink"/>
    <w:basedOn w:val="a3"/>
    <w:uiPriority w:val="99"/>
    <w:rsid w:val="00196B60"/>
    <w:rPr>
      <w:color w:val="0000FF"/>
      <w:u w:val="single"/>
    </w:rPr>
  </w:style>
  <w:style w:type="paragraph" w:styleId="af6">
    <w:name w:val="Body Text"/>
    <w:aliases w:val="Body single"/>
    <w:basedOn w:val="a1"/>
    <w:link w:val="af7"/>
    <w:uiPriority w:val="99"/>
    <w:locked/>
    <w:rsid w:val="00196B60"/>
    <w:pPr>
      <w:numPr>
        <w:ilvl w:val="12"/>
      </w:numPr>
      <w:spacing w:after="60"/>
      <w:ind w:firstLine="567"/>
      <w:jc w:val="both"/>
    </w:pPr>
  </w:style>
  <w:style w:type="character" w:customStyle="1" w:styleId="af7">
    <w:name w:val="Основной текст Знак"/>
    <w:aliases w:val="Body single Знак"/>
    <w:basedOn w:val="a3"/>
    <w:link w:val="af6"/>
    <w:locked/>
    <w:rsid w:val="0080314C"/>
    <w:rPr>
      <w:sz w:val="24"/>
      <w:szCs w:val="24"/>
      <w:lang w:val="ru-RU" w:eastAsia="ru-RU"/>
    </w:rPr>
  </w:style>
  <w:style w:type="paragraph" w:customStyle="1" w:styleId="af8">
    <w:name w:val="Верхняя шапка"/>
    <w:basedOn w:val="a1"/>
    <w:uiPriority w:val="99"/>
    <w:locked/>
    <w:rsid w:val="006F3034"/>
    <w:pPr>
      <w:jc w:val="center"/>
    </w:pPr>
    <w:rPr>
      <w:b/>
      <w:bCs/>
      <w:sz w:val="28"/>
      <w:szCs w:val="28"/>
    </w:rPr>
  </w:style>
  <w:style w:type="paragraph" w:styleId="af9">
    <w:name w:val="Document Map"/>
    <w:basedOn w:val="a1"/>
    <w:link w:val="afa"/>
    <w:uiPriority w:val="99"/>
    <w:semiHidden/>
    <w:locked/>
    <w:rsid w:val="00196B60"/>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uiPriority w:val="99"/>
    <w:semiHidden/>
    <w:locked/>
    <w:rsid w:val="00C92C41"/>
    <w:rPr>
      <w:rFonts w:ascii="Tahoma" w:hAnsi="Tahoma" w:cs="Tahoma"/>
      <w:sz w:val="24"/>
      <w:szCs w:val="24"/>
      <w:shd w:val="clear" w:color="auto" w:fill="000080"/>
    </w:rPr>
  </w:style>
  <w:style w:type="character" w:styleId="afb">
    <w:name w:val="annotation reference"/>
    <w:basedOn w:val="a3"/>
    <w:uiPriority w:val="99"/>
    <w:semiHidden/>
    <w:locked/>
    <w:rsid w:val="00196B60"/>
    <w:rPr>
      <w:sz w:val="16"/>
      <w:szCs w:val="16"/>
    </w:rPr>
  </w:style>
  <w:style w:type="paragraph" w:customStyle="1" w:styleId="15">
    <w:name w:val="Обычный 1"/>
    <w:basedOn w:val="a1"/>
    <w:next w:val="a1"/>
    <w:uiPriority w:val="99"/>
    <w:semiHidden/>
    <w:locked/>
    <w:rsid w:val="00196B60"/>
    <w:pPr>
      <w:tabs>
        <w:tab w:val="num" w:pos="360"/>
      </w:tabs>
      <w:spacing w:before="120"/>
      <w:ind w:left="360" w:hanging="360"/>
      <w:jc w:val="both"/>
    </w:pPr>
  </w:style>
  <w:style w:type="paragraph" w:styleId="afc">
    <w:name w:val="footer"/>
    <w:basedOn w:val="a1"/>
    <w:link w:val="afd"/>
    <w:autoRedefine/>
    <w:uiPriority w:val="99"/>
    <w:rsid w:val="0097038D"/>
    <w:pPr>
      <w:tabs>
        <w:tab w:val="center" w:pos="4677"/>
        <w:tab w:val="right" w:pos="9355"/>
      </w:tabs>
      <w:spacing w:before="120"/>
      <w:jc w:val="center"/>
    </w:pPr>
  </w:style>
  <w:style w:type="character" w:customStyle="1" w:styleId="afd">
    <w:name w:val="Нижний колонтитул Знак"/>
    <w:basedOn w:val="a3"/>
    <w:link w:val="afc"/>
    <w:uiPriority w:val="99"/>
    <w:locked/>
    <w:rsid w:val="0097038D"/>
    <w:rPr>
      <w:sz w:val="24"/>
      <w:szCs w:val="24"/>
    </w:rPr>
  </w:style>
  <w:style w:type="table" w:styleId="afe">
    <w:name w:val="Table Grid"/>
    <w:basedOn w:val="a4"/>
    <w:uiPriority w:val="59"/>
    <w:rsid w:val="00614E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rPr>
        <w:tblHeader/>
      </w:trPr>
    </w:tblStylePr>
  </w:style>
  <w:style w:type="character" w:styleId="aff">
    <w:name w:val="FollowedHyperlink"/>
    <w:basedOn w:val="a3"/>
    <w:uiPriority w:val="99"/>
    <w:locked/>
    <w:rsid w:val="0084131A"/>
    <w:rPr>
      <w:color w:val="800080"/>
      <w:u w:val="single"/>
    </w:rPr>
  </w:style>
  <w:style w:type="paragraph" w:customStyle="1" w:styleId="aff0">
    <w:name w:val="Обычный влево"/>
    <w:basedOn w:val="15"/>
    <w:uiPriority w:val="99"/>
    <w:locked/>
    <w:rsid w:val="0084131A"/>
    <w:pPr>
      <w:tabs>
        <w:tab w:val="clear" w:pos="360"/>
      </w:tabs>
      <w:spacing w:before="0"/>
      <w:ind w:left="0" w:firstLine="0"/>
      <w:jc w:val="left"/>
    </w:pPr>
  </w:style>
  <w:style w:type="paragraph" w:customStyle="1" w:styleId="aff1">
    <w:name w:val="Лист согласования"/>
    <w:basedOn w:val="a1"/>
    <w:uiPriority w:val="99"/>
    <w:locked/>
    <w:rsid w:val="0084131A"/>
    <w:pPr>
      <w:ind w:firstLine="851"/>
      <w:jc w:val="center"/>
    </w:pPr>
    <w:rPr>
      <w:b/>
      <w:bCs/>
    </w:rPr>
  </w:style>
  <w:style w:type="character" w:customStyle="1" w:styleId="aff2">
    <w:name w:val="Текст_Жирный"/>
    <w:basedOn w:val="a3"/>
    <w:uiPriority w:val="99"/>
    <w:rsid w:val="005164FC"/>
    <w:rPr>
      <w:rFonts w:ascii="Times New Roman" w:hAnsi="Times New Roman" w:cs="Times New Roman"/>
      <w:b/>
      <w:bCs/>
    </w:rPr>
  </w:style>
  <w:style w:type="character" w:customStyle="1" w:styleId="aff3">
    <w:name w:val="Текст_Подчеркнутый"/>
    <w:basedOn w:val="a3"/>
    <w:uiPriority w:val="99"/>
    <w:rsid w:val="005164FC"/>
    <w:rPr>
      <w:rFonts w:ascii="Times New Roman" w:hAnsi="Times New Roman" w:cs="Times New Roman"/>
      <w:u w:val="single"/>
    </w:rPr>
  </w:style>
  <w:style w:type="paragraph" w:customStyle="1" w:styleId="aff4">
    <w:name w:val="Таблица_название_таблицы"/>
    <w:next w:val="a2"/>
    <w:link w:val="aff5"/>
    <w:uiPriority w:val="99"/>
    <w:rsid w:val="00BE51BF"/>
    <w:pPr>
      <w:keepNext/>
      <w:spacing w:after="120"/>
      <w:jc w:val="center"/>
    </w:pPr>
    <w:rPr>
      <w:sz w:val="24"/>
      <w:szCs w:val="24"/>
    </w:rPr>
  </w:style>
  <w:style w:type="character" w:customStyle="1" w:styleId="aff5">
    <w:name w:val="Таблица_название_таблицы Знак"/>
    <w:basedOn w:val="a3"/>
    <w:link w:val="aff4"/>
    <w:uiPriority w:val="99"/>
    <w:locked/>
    <w:rsid w:val="00BE51BF"/>
    <w:rPr>
      <w:sz w:val="24"/>
      <w:szCs w:val="24"/>
      <w:lang w:val="ru-RU" w:eastAsia="ru-RU" w:bidi="ar-SA"/>
    </w:rPr>
  </w:style>
  <w:style w:type="paragraph" w:customStyle="1" w:styleId="16">
    <w:name w:val="Заголовок_подзаголовок_1"/>
    <w:next w:val="a2"/>
    <w:link w:val="17"/>
    <w:uiPriority w:val="99"/>
    <w:rsid w:val="00624B3B"/>
    <w:pPr>
      <w:keepNext/>
      <w:spacing w:before="120" w:after="60"/>
      <w:ind w:left="567"/>
      <w:jc w:val="both"/>
    </w:pPr>
    <w:rPr>
      <w:b/>
      <w:bCs/>
      <w:sz w:val="24"/>
      <w:szCs w:val="24"/>
      <w:u w:val="single"/>
    </w:rPr>
  </w:style>
  <w:style w:type="character" w:customStyle="1" w:styleId="17">
    <w:name w:val="Заголовок_подзаголовок_1 Знак"/>
    <w:basedOn w:val="a3"/>
    <w:link w:val="16"/>
    <w:uiPriority w:val="99"/>
    <w:locked/>
    <w:rsid w:val="00624B3B"/>
    <w:rPr>
      <w:b/>
      <w:bCs/>
      <w:sz w:val="24"/>
      <w:szCs w:val="24"/>
      <w:u w:val="single"/>
      <w:lang w:val="ru-RU" w:eastAsia="ru-RU" w:bidi="ar-SA"/>
    </w:rPr>
  </w:style>
  <w:style w:type="paragraph" w:customStyle="1" w:styleId="01">
    <w:name w:val="Заголовок 01"/>
    <w:link w:val="010"/>
    <w:uiPriority w:val="99"/>
    <w:rsid w:val="00EC29BA"/>
    <w:pPr>
      <w:keepNext/>
      <w:pageBreakBefore/>
      <w:spacing w:before="240" w:after="120"/>
      <w:ind w:left="567"/>
      <w:jc w:val="center"/>
    </w:pPr>
    <w:rPr>
      <w:b/>
      <w:bCs/>
      <w:caps/>
      <w:kern w:val="32"/>
      <w:sz w:val="28"/>
      <w:szCs w:val="28"/>
    </w:rPr>
  </w:style>
  <w:style w:type="character" w:customStyle="1" w:styleId="010">
    <w:name w:val="Заголовок 01 Знак"/>
    <w:basedOn w:val="12"/>
    <w:link w:val="01"/>
    <w:uiPriority w:val="99"/>
    <w:locked/>
    <w:rsid w:val="00EC29BA"/>
    <w:rPr>
      <w:b/>
      <w:bCs/>
      <w:caps/>
      <w:kern w:val="32"/>
      <w:sz w:val="28"/>
      <w:szCs w:val="28"/>
      <w:lang w:val="ru-RU" w:eastAsia="ru-RU" w:bidi="ar-SA"/>
    </w:rPr>
  </w:style>
  <w:style w:type="paragraph" w:customStyle="1" w:styleId="26">
    <w:name w:val="Список_маркерный_2_уровень"/>
    <w:basedOn w:val="18"/>
    <w:link w:val="27"/>
    <w:uiPriority w:val="99"/>
    <w:rsid w:val="00FB325C"/>
    <w:pPr>
      <w:ind w:left="964"/>
    </w:pPr>
  </w:style>
  <w:style w:type="paragraph" w:customStyle="1" w:styleId="18">
    <w:name w:val="Список_маркерный_1_уровень"/>
    <w:link w:val="19"/>
    <w:uiPriority w:val="99"/>
    <w:rsid w:val="00805CCF"/>
    <w:pPr>
      <w:spacing w:before="60" w:after="100"/>
      <w:ind w:left="567"/>
      <w:jc w:val="both"/>
    </w:pPr>
    <w:rPr>
      <w:sz w:val="24"/>
      <w:szCs w:val="24"/>
    </w:rPr>
  </w:style>
  <w:style w:type="character" w:customStyle="1" w:styleId="19">
    <w:name w:val="Список_маркерный_1_уровень Знак"/>
    <w:basedOn w:val="27"/>
    <w:link w:val="18"/>
    <w:uiPriority w:val="99"/>
    <w:locked/>
    <w:rsid w:val="00805CCF"/>
    <w:rPr>
      <w:sz w:val="24"/>
      <w:szCs w:val="24"/>
      <w:lang w:val="ru-RU" w:eastAsia="ru-RU" w:bidi="ar-SA"/>
    </w:rPr>
  </w:style>
  <w:style w:type="character" w:customStyle="1" w:styleId="27">
    <w:name w:val="Список_маркерный_2_уровень Знак"/>
    <w:basedOn w:val="a7"/>
    <w:link w:val="26"/>
    <w:uiPriority w:val="99"/>
    <w:locked/>
    <w:rsid w:val="00805CCF"/>
    <w:rPr>
      <w:sz w:val="24"/>
      <w:szCs w:val="24"/>
    </w:rPr>
  </w:style>
  <w:style w:type="paragraph" w:customStyle="1" w:styleId="10">
    <w:name w:val="Список_нумерованный_1_уровень"/>
    <w:link w:val="1a"/>
    <w:uiPriority w:val="99"/>
    <w:rsid w:val="00FB325C"/>
    <w:pPr>
      <w:numPr>
        <w:numId w:val="3"/>
      </w:numPr>
      <w:spacing w:before="60" w:after="100"/>
      <w:jc w:val="both"/>
    </w:pPr>
    <w:rPr>
      <w:sz w:val="24"/>
      <w:szCs w:val="24"/>
    </w:rPr>
  </w:style>
  <w:style w:type="character" w:customStyle="1" w:styleId="1a">
    <w:name w:val="Список_нумерованный_1_уровень Знак"/>
    <w:basedOn w:val="a3"/>
    <w:link w:val="10"/>
    <w:uiPriority w:val="99"/>
    <w:locked/>
    <w:rsid w:val="00F91E96"/>
    <w:rPr>
      <w:sz w:val="24"/>
      <w:szCs w:val="24"/>
    </w:rPr>
  </w:style>
  <w:style w:type="paragraph" w:customStyle="1" w:styleId="20">
    <w:name w:val="Список_нумерованный_2_уровень"/>
    <w:basedOn w:val="10"/>
    <w:link w:val="28"/>
    <w:uiPriority w:val="99"/>
    <w:rsid w:val="005D26A7"/>
    <w:pPr>
      <w:numPr>
        <w:ilvl w:val="1"/>
      </w:numPr>
      <w:ind w:left="794" w:hanging="397"/>
    </w:pPr>
  </w:style>
  <w:style w:type="character" w:customStyle="1" w:styleId="28">
    <w:name w:val="Список_нумерованный_2_уровень Знак"/>
    <w:basedOn w:val="1a"/>
    <w:link w:val="20"/>
    <w:uiPriority w:val="99"/>
    <w:locked/>
    <w:rsid w:val="005D26A7"/>
  </w:style>
  <w:style w:type="paragraph" w:customStyle="1" w:styleId="3">
    <w:name w:val="Список_нумерованный_3_уровень"/>
    <w:basedOn w:val="10"/>
    <w:link w:val="34"/>
    <w:uiPriority w:val="99"/>
    <w:rsid w:val="00101576"/>
    <w:pPr>
      <w:numPr>
        <w:ilvl w:val="2"/>
      </w:numPr>
      <w:ind w:left="1191" w:hanging="397"/>
    </w:pPr>
  </w:style>
  <w:style w:type="character" w:customStyle="1" w:styleId="34">
    <w:name w:val="Список_нумерованный_3_уровень Знак"/>
    <w:basedOn w:val="1a"/>
    <w:link w:val="3"/>
    <w:uiPriority w:val="99"/>
    <w:locked/>
    <w:rsid w:val="00101576"/>
  </w:style>
  <w:style w:type="character" w:customStyle="1" w:styleId="aff6">
    <w:name w:val="Текст_Желтый"/>
    <w:basedOn w:val="a3"/>
    <w:uiPriority w:val="99"/>
    <w:rsid w:val="00645504"/>
    <w:rPr>
      <w:color w:val="auto"/>
      <w:shd w:val="clear" w:color="auto" w:fill="FFFF00"/>
    </w:rPr>
  </w:style>
  <w:style w:type="paragraph" w:customStyle="1" w:styleId="111">
    <w:name w:val="Табличный_таблица_11"/>
    <w:link w:val="112"/>
    <w:uiPriority w:val="99"/>
    <w:rsid w:val="00A559CF"/>
    <w:pPr>
      <w:jc w:val="center"/>
    </w:pPr>
    <w:rPr>
      <w:sz w:val="22"/>
      <w:szCs w:val="22"/>
    </w:rPr>
  </w:style>
  <w:style w:type="character" w:customStyle="1" w:styleId="112">
    <w:name w:val="Табличный_таблица_11 Знак"/>
    <w:basedOn w:val="a3"/>
    <w:link w:val="111"/>
    <w:uiPriority w:val="99"/>
    <w:locked/>
    <w:rsid w:val="00A559CF"/>
    <w:rPr>
      <w:sz w:val="22"/>
      <w:szCs w:val="22"/>
      <w:lang w:val="ru-RU" w:eastAsia="ru-RU" w:bidi="ar-SA"/>
    </w:rPr>
  </w:style>
  <w:style w:type="paragraph" w:customStyle="1" w:styleId="11">
    <w:name w:val="Табличный_нумерация_11"/>
    <w:link w:val="113"/>
    <w:uiPriority w:val="99"/>
    <w:rsid w:val="00A559CF"/>
    <w:pPr>
      <w:numPr>
        <w:numId w:val="5"/>
      </w:numPr>
      <w:ind w:left="397" w:hanging="397"/>
      <w:jc w:val="both"/>
    </w:pPr>
    <w:rPr>
      <w:sz w:val="22"/>
      <w:szCs w:val="22"/>
    </w:rPr>
  </w:style>
  <w:style w:type="character" w:customStyle="1" w:styleId="113">
    <w:name w:val="Табличный_нумерация_11 Знак"/>
    <w:basedOn w:val="a3"/>
    <w:link w:val="11"/>
    <w:uiPriority w:val="99"/>
    <w:locked/>
    <w:rsid w:val="00A559CF"/>
    <w:rPr>
      <w:sz w:val="22"/>
      <w:szCs w:val="22"/>
    </w:rPr>
  </w:style>
  <w:style w:type="paragraph" w:customStyle="1" w:styleId="110">
    <w:name w:val="Табличный_маркированный_11"/>
    <w:link w:val="114"/>
    <w:uiPriority w:val="99"/>
    <w:rsid w:val="00A559CF"/>
    <w:pPr>
      <w:numPr>
        <w:numId w:val="4"/>
      </w:numPr>
      <w:ind w:left="397" w:hanging="397"/>
      <w:jc w:val="both"/>
    </w:pPr>
    <w:rPr>
      <w:sz w:val="22"/>
      <w:szCs w:val="22"/>
    </w:rPr>
  </w:style>
  <w:style w:type="character" w:customStyle="1" w:styleId="114">
    <w:name w:val="Табличный_маркированный_11 Знак"/>
    <w:basedOn w:val="a3"/>
    <w:link w:val="110"/>
    <w:uiPriority w:val="99"/>
    <w:locked/>
    <w:rsid w:val="00A559CF"/>
    <w:rPr>
      <w:sz w:val="22"/>
      <w:szCs w:val="22"/>
    </w:rPr>
  </w:style>
  <w:style w:type="paragraph" w:customStyle="1" w:styleId="115">
    <w:name w:val="Табличный_боковик_правый_11"/>
    <w:link w:val="116"/>
    <w:uiPriority w:val="99"/>
    <w:rsid w:val="00A559CF"/>
    <w:pPr>
      <w:jc w:val="right"/>
    </w:pPr>
    <w:rPr>
      <w:sz w:val="22"/>
      <w:szCs w:val="22"/>
    </w:rPr>
  </w:style>
  <w:style w:type="character" w:customStyle="1" w:styleId="116">
    <w:name w:val="Табличный_боковик_правый_11 Знак"/>
    <w:basedOn w:val="a3"/>
    <w:link w:val="115"/>
    <w:uiPriority w:val="99"/>
    <w:locked/>
    <w:rsid w:val="00A559CF"/>
    <w:rPr>
      <w:sz w:val="22"/>
      <w:szCs w:val="22"/>
      <w:lang w:val="ru-RU" w:eastAsia="ru-RU" w:bidi="ar-SA"/>
    </w:rPr>
  </w:style>
  <w:style w:type="paragraph" w:customStyle="1" w:styleId="117">
    <w:name w:val="Табличный_боковик_11"/>
    <w:link w:val="118"/>
    <w:uiPriority w:val="99"/>
    <w:rsid w:val="00A559CF"/>
    <w:rPr>
      <w:sz w:val="22"/>
      <w:szCs w:val="22"/>
    </w:rPr>
  </w:style>
  <w:style w:type="character" w:customStyle="1" w:styleId="118">
    <w:name w:val="Табличный_боковик_11 Знак"/>
    <w:basedOn w:val="a3"/>
    <w:link w:val="117"/>
    <w:uiPriority w:val="99"/>
    <w:locked/>
    <w:rsid w:val="00A559CF"/>
    <w:rPr>
      <w:sz w:val="22"/>
      <w:szCs w:val="22"/>
      <w:lang w:val="ru-RU" w:eastAsia="ru-RU" w:bidi="ar-SA"/>
    </w:rPr>
  </w:style>
  <w:style w:type="paragraph" w:customStyle="1" w:styleId="35">
    <w:name w:val="Заголовок_подзаголовок_3"/>
    <w:next w:val="a2"/>
    <w:link w:val="36"/>
    <w:uiPriority w:val="99"/>
    <w:rsid w:val="00624B3B"/>
    <w:pPr>
      <w:keepNext/>
      <w:spacing w:before="120" w:after="60"/>
      <w:ind w:left="567"/>
      <w:jc w:val="both"/>
    </w:pPr>
    <w:rPr>
      <w:sz w:val="24"/>
      <w:szCs w:val="24"/>
      <w:u w:val="single"/>
    </w:rPr>
  </w:style>
  <w:style w:type="character" w:customStyle="1" w:styleId="36">
    <w:name w:val="Заголовок_подзаголовок_3 Знак"/>
    <w:basedOn w:val="25"/>
    <w:link w:val="35"/>
    <w:uiPriority w:val="99"/>
    <w:locked/>
    <w:rsid w:val="00624B3B"/>
    <w:rPr>
      <w:b/>
      <w:bCs/>
      <w:sz w:val="24"/>
      <w:szCs w:val="24"/>
      <w:u w:val="single"/>
      <w:lang w:val="ru-RU" w:eastAsia="ru-RU" w:bidi="ar-SA"/>
    </w:rPr>
  </w:style>
  <w:style w:type="character" w:customStyle="1" w:styleId="aff7">
    <w:name w:val="Текст_Обычный"/>
    <w:basedOn w:val="a3"/>
    <w:uiPriority w:val="99"/>
    <w:qFormat/>
    <w:rsid w:val="00F376E2"/>
  </w:style>
  <w:style w:type="table" w:customStyle="1" w:styleId="aff8">
    <w:name w:val="без границ"/>
    <w:uiPriority w:val="99"/>
    <w:rsid w:val="00BE51BF"/>
    <w:rPr>
      <w:sz w:val="22"/>
      <w:szCs w:val="22"/>
    </w:rPr>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554299"/>
    <w:pPr>
      <w:ind w:left="680" w:right="567" w:hanging="113"/>
      <w:jc w:val="both"/>
    </w:pPr>
    <w:rPr>
      <w:sz w:val="22"/>
      <w:szCs w:val="22"/>
    </w:rPr>
  </w:style>
  <w:style w:type="character" w:customStyle="1" w:styleId="affa">
    <w:name w:val="Примечание Знак"/>
    <w:basedOn w:val="a6"/>
    <w:link w:val="aff9"/>
    <w:uiPriority w:val="99"/>
    <w:locked/>
    <w:rsid w:val="00554299"/>
    <w:rPr>
      <w:sz w:val="22"/>
      <w:szCs w:val="22"/>
      <w:lang w:val="ru-RU" w:eastAsia="ru-RU" w:bidi="ar-SA"/>
    </w:rPr>
  </w:style>
  <w:style w:type="character" w:customStyle="1" w:styleId="affb">
    <w:name w:val="Текст_Скрытый"/>
    <w:basedOn w:val="a3"/>
    <w:uiPriority w:val="99"/>
    <w:rsid w:val="00645504"/>
    <w:rPr>
      <w:vanish/>
    </w:rPr>
  </w:style>
  <w:style w:type="character" w:customStyle="1" w:styleId="affc">
    <w:name w:val="Текст_Красный"/>
    <w:basedOn w:val="a3"/>
    <w:uiPriority w:val="99"/>
    <w:rsid w:val="00645504"/>
    <w:rPr>
      <w:color w:val="FF0000"/>
    </w:rPr>
  </w:style>
  <w:style w:type="character" w:styleId="affd">
    <w:name w:val="Placeholder Text"/>
    <w:basedOn w:val="a3"/>
    <w:uiPriority w:val="99"/>
    <w:semiHidden/>
    <w:locked/>
    <w:rsid w:val="00B866E5"/>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1"/>
    <w:link w:val="afff"/>
    <w:rsid w:val="001274E9"/>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locked/>
    <w:rsid w:val="001274E9"/>
  </w:style>
  <w:style w:type="character" w:styleId="afff0">
    <w:name w:val="footnote reference"/>
    <w:basedOn w:val="a3"/>
    <w:rsid w:val="00141E6D"/>
    <w:rPr>
      <w:rFonts w:ascii="Times New Roman" w:hAnsi="Times New Roman" w:cs="Times New Roman"/>
      <w:sz w:val="22"/>
      <w:szCs w:val="22"/>
      <w:vertAlign w:val="superscript"/>
    </w:rPr>
  </w:style>
  <w:style w:type="paragraph" w:styleId="afff1">
    <w:name w:val="endnote text"/>
    <w:basedOn w:val="a1"/>
    <w:link w:val="afff2"/>
    <w:uiPriority w:val="99"/>
    <w:semiHidden/>
    <w:locked/>
    <w:rsid w:val="00E315A7"/>
    <w:rPr>
      <w:sz w:val="20"/>
      <w:szCs w:val="20"/>
    </w:rPr>
  </w:style>
  <w:style w:type="character" w:customStyle="1" w:styleId="afff2">
    <w:name w:val="Текст концевой сноски Знак"/>
    <w:basedOn w:val="a3"/>
    <w:link w:val="afff1"/>
    <w:uiPriority w:val="99"/>
    <w:locked/>
    <w:rsid w:val="00E315A7"/>
  </w:style>
  <w:style w:type="character" w:styleId="afff3">
    <w:name w:val="endnote reference"/>
    <w:basedOn w:val="a3"/>
    <w:uiPriority w:val="99"/>
    <w:semiHidden/>
    <w:locked/>
    <w:rsid w:val="00E315A7"/>
    <w:rPr>
      <w:vertAlign w:val="superscript"/>
    </w:rPr>
  </w:style>
  <w:style w:type="character" w:styleId="afff4">
    <w:name w:val="page number"/>
    <w:basedOn w:val="a3"/>
    <w:uiPriority w:val="99"/>
    <w:locked/>
    <w:rsid w:val="00543509"/>
  </w:style>
  <w:style w:type="paragraph" w:styleId="29">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1"/>
    <w:link w:val="2a"/>
    <w:locked/>
    <w:rsid w:val="00543509"/>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3"/>
    <w:link w:val="29"/>
    <w:locked/>
    <w:rsid w:val="00543509"/>
    <w:rPr>
      <w:sz w:val="24"/>
      <w:szCs w:val="24"/>
    </w:rPr>
  </w:style>
  <w:style w:type="paragraph" w:styleId="2b">
    <w:name w:val="Body Text 2"/>
    <w:basedOn w:val="a1"/>
    <w:link w:val="2c"/>
    <w:locked/>
    <w:rsid w:val="00543509"/>
    <w:pPr>
      <w:spacing w:after="120" w:line="480" w:lineRule="auto"/>
    </w:pPr>
  </w:style>
  <w:style w:type="character" w:customStyle="1" w:styleId="2c">
    <w:name w:val="Основной текст 2 Знак"/>
    <w:basedOn w:val="a3"/>
    <w:link w:val="2b"/>
    <w:locked/>
    <w:rsid w:val="00543509"/>
    <w:rPr>
      <w:sz w:val="24"/>
      <w:szCs w:val="24"/>
    </w:rPr>
  </w:style>
  <w:style w:type="paragraph" w:styleId="afff5">
    <w:name w:val="Body Text Indent"/>
    <w:basedOn w:val="a1"/>
    <w:link w:val="afff6"/>
    <w:locked/>
    <w:rsid w:val="00543509"/>
    <w:pPr>
      <w:spacing w:after="120"/>
      <w:ind w:left="283"/>
    </w:pPr>
  </w:style>
  <w:style w:type="character" w:customStyle="1" w:styleId="afff6">
    <w:name w:val="Основной текст с отступом Знак"/>
    <w:basedOn w:val="a3"/>
    <w:link w:val="afff5"/>
    <w:locked/>
    <w:rsid w:val="00543509"/>
    <w:rPr>
      <w:sz w:val="24"/>
      <w:szCs w:val="24"/>
    </w:rPr>
  </w:style>
  <w:style w:type="paragraph" w:styleId="37">
    <w:name w:val="Body Text 3"/>
    <w:basedOn w:val="a1"/>
    <w:link w:val="38"/>
    <w:uiPriority w:val="99"/>
    <w:locked/>
    <w:rsid w:val="00543509"/>
    <w:pPr>
      <w:spacing w:after="120"/>
    </w:pPr>
    <w:rPr>
      <w:sz w:val="16"/>
      <w:szCs w:val="16"/>
    </w:rPr>
  </w:style>
  <w:style w:type="character" w:customStyle="1" w:styleId="38">
    <w:name w:val="Основной текст 3 Знак"/>
    <w:basedOn w:val="a3"/>
    <w:link w:val="37"/>
    <w:uiPriority w:val="99"/>
    <w:locked/>
    <w:rsid w:val="00543509"/>
    <w:rPr>
      <w:sz w:val="16"/>
      <w:szCs w:val="16"/>
    </w:rPr>
  </w:style>
  <w:style w:type="paragraph" w:styleId="afff7">
    <w:name w:val="Title"/>
    <w:basedOn w:val="a1"/>
    <w:next w:val="a1"/>
    <w:link w:val="afff8"/>
    <w:uiPriority w:val="99"/>
    <w:qFormat/>
    <w:locked/>
    <w:rsid w:val="00543509"/>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basedOn w:val="a3"/>
    <w:link w:val="afff7"/>
    <w:uiPriority w:val="99"/>
    <w:locked/>
    <w:rsid w:val="00543509"/>
    <w:rPr>
      <w:rFonts w:ascii="Cambria" w:hAnsi="Cambria" w:cs="Cambria"/>
      <w:color w:val="17365D"/>
      <w:spacing w:val="5"/>
      <w:kern w:val="28"/>
      <w:sz w:val="52"/>
      <w:szCs w:val="52"/>
    </w:rPr>
  </w:style>
  <w:style w:type="character" w:styleId="afff9">
    <w:name w:val="Strong"/>
    <w:basedOn w:val="a3"/>
    <w:uiPriority w:val="22"/>
    <w:qFormat/>
    <w:locked/>
    <w:rsid w:val="00543509"/>
    <w:rPr>
      <w:b/>
      <w:bCs/>
    </w:rPr>
  </w:style>
  <w:style w:type="paragraph" w:styleId="afffa">
    <w:name w:val="Normal (Web)"/>
    <w:aliases w:val="Обычный (Web)"/>
    <w:basedOn w:val="a1"/>
    <w:uiPriority w:val="99"/>
    <w:locked/>
    <w:rsid w:val="00543509"/>
  </w:style>
  <w:style w:type="paragraph" w:styleId="HTML">
    <w:name w:val="HTML Preformatted"/>
    <w:basedOn w:val="a1"/>
    <w:link w:val="HTML0"/>
    <w:locked/>
    <w:rsid w:val="00543509"/>
    <w:rPr>
      <w:rFonts w:ascii="Consolas" w:hAnsi="Consolas" w:cs="Consolas"/>
      <w:sz w:val="20"/>
      <w:szCs w:val="20"/>
    </w:rPr>
  </w:style>
  <w:style w:type="character" w:customStyle="1" w:styleId="HTML0">
    <w:name w:val="Стандартный HTML Знак"/>
    <w:basedOn w:val="a3"/>
    <w:link w:val="HTML"/>
    <w:uiPriority w:val="99"/>
    <w:locked/>
    <w:rsid w:val="00543509"/>
    <w:rPr>
      <w:rFonts w:ascii="Consolas" w:hAnsi="Consolas" w:cs="Consolas"/>
    </w:rPr>
  </w:style>
  <w:style w:type="paragraph" w:styleId="afffb">
    <w:name w:val="Plain Text"/>
    <w:basedOn w:val="a1"/>
    <w:link w:val="afffc"/>
    <w:locked/>
    <w:rsid w:val="00543509"/>
    <w:rPr>
      <w:rFonts w:ascii="Consolas" w:hAnsi="Consolas" w:cs="Consolas"/>
      <w:sz w:val="21"/>
      <w:szCs w:val="21"/>
    </w:rPr>
  </w:style>
  <w:style w:type="character" w:customStyle="1" w:styleId="afffc">
    <w:name w:val="Текст Знак"/>
    <w:basedOn w:val="a3"/>
    <w:link w:val="afffb"/>
    <w:locked/>
    <w:rsid w:val="00543509"/>
    <w:rPr>
      <w:rFonts w:ascii="Consolas" w:hAnsi="Consolas" w:cs="Consolas"/>
      <w:sz w:val="21"/>
      <w:szCs w:val="21"/>
    </w:rPr>
  </w:style>
  <w:style w:type="paragraph" w:styleId="afffd">
    <w:name w:val="TOC Heading"/>
    <w:basedOn w:val="1"/>
    <w:next w:val="a1"/>
    <w:uiPriority w:val="99"/>
    <w:qFormat/>
    <w:locked/>
    <w:rsid w:val="00543509"/>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e">
    <w:name w:val="Титул_адрес_организации"/>
    <w:uiPriority w:val="99"/>
    <w:rsid w:val="00743030"/>
    <w:pPr>
      <w:spacing w:before="60"/>
      <w:jc w:val="right"/>
    </w:pPr>
    <w:rPr>
      <w:sz w:val="18"/>
      <w:szCs w:val="18"/>
    </w:rPr>
  </w:style>
  <w:style w:type="paragraph" w:customStyle="1" w:styleId="affff">
    <w:name w:val="Титул_название_организации"/>
    <w:uiPriority w:val="99"/>
    <w:rsid w:val="00743030"/>
    <w:pPr>
      <w:spacing w:before="60"/>
      <w:jc w:val="right"/>
    </w:pPr>
    <w:rPr>
      <w:b/>
      <w:bCs/>
      <w:sz w:val="40"/>
      <w:szCs w:val="40"/>
    </w:rPr>
  </w:style>
  <w:style w:type="paragraph" w:customStyle="1" w:styleId="affff0">
    <w:name w:val="Титут_инвентарник_экземпляр"/>
    <w:uiPriority w:val="99"/>
    <w:rsid w:val="00743030"/>
    <w:pPr>
      <w:spacing w:before="240" w:after="240"/>
      <w:jc w:val="right"/>
    </w:pPr>
    <w:rPr>
      <w:b/>
      <w:bCs/>
      <w:sz w:val="24"/>
      <w:szCs w:val="24"/>
    </w:rPr>
  </w:style>
  <w:style w:type="paragraph" w:customStyle="1" w:styleId="180">
    <w:name w:val="Титул_заголовок_18_центр"/>
    <w:uiPriority w:val="99"/>
    <w:rsid w:val="00743030"/>
    <w:pPr>
      <w:jc w:val="center"/>
    </w:pPr>
    <w:rPr>
      <w:sz w:val="36"/>
      <w:szCs w:val="36"/>
    </w:rPr>
  </w:style>
  <w:style w:type="paragraph" w:customStyle="1" w:styleId="200">
    <w:name w:val="Титул_заголовок_20_центр"/>
    <w:uiPriority w:val="99"/>
    <w:rsid w:val="00743030"/>
    <w:pPr>
      <w:jc w:val="center"/>
    </w:pPr>
    <w:rPr>
      <w:b/>
      <w:bCs/>
      <w:sz w:val="40"/>
      <w:szCs w:val="40"/>
    </w:rPr>
  </w:style>
  <w:style w:type="paragraph" w:customStyle="1" w:styleId="affff1">
    <w:name w:val="Титул_название_города_дата"/>
    <w:uiPriority w:val="99"/>
    <w:rsid w:val="00743030"/>
    <w:pPr>
      <w:jc w:val="center"/>
    </w:pPr>
    <w:rPr>
      <w:b/>
      <w:bCs/>
      <w:sz w:val="24"/>
      <w:szCs w:val="24"/>
    </w:rPr>
  </w:style>
  <w:style w:type="paragraph" w:styleId="affff2">
    <w:name w:val="Block Text"/>
    <w:basedOn w:val="a1"/>
    <w:uiPriority w:val="99"/>
    <w:locked/>
    <w:rsid w:val="00835C0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3">
    <w:name w:val="List Paragraph"/>
    <w:basedOn w:val="a1"/>
    <w:uiPriority w:val="34"/>
    <w:qFormat/>
    <w:locked/>
    <w:rsid w:val="00835C09"/>
    <w:pPr>
      <w:ind w:left="720"/>
    </w:pPr>
  </w:style>
  <w:style w:type="paragraph" w:styleId="affff4">
    <w:name w:val="annotation text"/>
    <w:basedOn w:val="a1"/>
    <w:link w:val="affff5"/>
    <w:uiPriority w:val="99"/>
    <w:semiHidden/>
    <w:locked/>
    <w:rsid w:val="00835C09"/>
    <w:rPr>
      <w:sz w:val="20"/>
      <w:szCs w:val="20"/>
    </w:rPr>
  </w:style>
  <w:style w:type="character" w:customStyle="1" w:styleId="affff5">
    <w:name w:val="Текст примечания Знак"/>
    <w:basedOn w:val="a3"/>
    <w:link w:val="affff4"/>
    <w:uiPriority w:val="99"/>
    <w:locked/>
    <w:rsid w:val="00835C09"/>
  </w:style>
  <w:style w:type="character" w:styleId="affff6">
    <w:name w:val="Emphasis"/>
    <w:basedOn w:val="a3"/>
    <w:uiPriority w:val="99"/>
    <w:qFormat/>
    <w:locked/>
    <w:rsid w:val="000D3336"/>
    <w:rPr>
      <w:i/>
      <w:iCs/>
    </w:rPr>
  </w:style>
  <w:style w:type="paragraph" w:styleId="affff7">
    <w:name w:val="No Spacing"/>
    <w:uiPriority w:val="1"/>
    <w:qFormat/>
    <w:locked/>
    <w:rsid w:val="000D3336"/>
    <w:rPr>
      <w:sz w:val="24"/>
      <w:szCs w:val="24"/>
    </w:rPr>
  </w:style>
  <w:style w:type="paragraph" w:customStyle="1" w:styleId="affff8">
    <w:name w:val="Знак"/>
    <w:basedOn w:val="a1"/>
    <w:uiPriority w:val="99"/>
    <w:rsid w:val="00313C0B"/>
    <w:rPr>
      <w:rFonts w:ascii="Verdana" w:hAnsi="Verdana" w:cs="Verdana"/>
      <w:sz w:val="20"/>
      <w:szCs w:val="20"/>
      <w:lang w:val="en-US" w:eastAsia="en-US"/>
    </w:rPr>
  </w:style>
  <w:style w:type="paragraph" w:styleId="affff9">
    <w:name w:val="List Bullet"/>
    <w:basedOn w:val="a1"/>
    <w:uiPriority w:val="99"/>
    <w:locked/>
    <w:rsid w:val="00313C0B"/>
    <w:pPr>
      <w:tabs>
        <w:tab w:val="num" w:pos="360"/>
      </w:tabs>
      <w:ind w:left="360" w:hanging="360"/>
    </w:pPr>
  </w:style>
  <w:style w:type="paragraph" w:styleId="2d">
    <w:name w:val="List Bullet 2"/>
    <w:basedOn w:val="a1"/>
    <w:uiPriority w:val="99"/>
    <w:locked/>
    <w:rsid w:val="00313C0B"/>
    <w:pPr>
      <w:tabs>
        <w:tab w:val="num" w:pos="643"/>
      </w:tabs>
      <w:ind w:left="643" w:hanging="360"/>
    </w:pPr>
  </w:style>
  <w:style w:type="paragraph" w:styleId="39">
    <w:name w:val="List Bullet 3"/>
    <w:basedOn w:val="a1"/>
    <w:uiPriority w:val="99"/>
    <w:locked/>
    <w:rsid w:val="00313C0B"/>
    <w:pPr>
      <w:tabs>
        <w:tab w:val="num" w:pos="926"/>
      </w:tabs>
      <w:ind w:left="926" w:hanging="360"/>
    </w:pPr>
  </w:style>
  <w:style w:type="paragraph" w:customStyle="1" w:styleId="Iauiue">
    <w:name w:val="Iau?iue"/>
    <w:uiPriority w:val="99"/>
    <w:rsid w:val="00C92C41"/>
    <w:pPr>
      <w:widowControl w:val="0"/>
    </w:pPr>
    <w:rPr>
      <w:lang w:val="en-US"/>
    </w:rPr>
  </w:style>
  <w:style w:type="paragraph" w:customStyle="1" w:styleId="ConsPlusNormal">
    <w:name w:val="ConsPlusNormal"/>
    <w:rsid w:val="00C92C41"/>
    <w:pPr>
      <w:widowControl w:val="0"/>
      <w:autoSpaceDE w:val="0"/>
      <w:autoSpaceDN w:val="0"/>
      <w:adjustRightInd w:val="0"/>
      <w:ind w:firstLine="720"/>
    </w:pPr>
    <w:rPr>
      <w:rFonts w:ascii="Arial" w:hAnsi="Arial" w:cs="Arial"/>
    </w:rPr>
  </w:style>
  <w:style w:type="character" w:customStyle="1" w:styleId="apple-converted-space">
    <w:name w:val="apple-converted-space"/>
    <w:basedOn w:val="a3"/>
    <w:uiPriority w:val="99"/>
    <w:rsid w:val="00C92C41"/>
  </w:style>
  <w:style w:type="character" w:customStyle="1" w:styleId="210">
    <w:name w:val="Основной текст 2 Знак1"/>
    <w:basedOn w:val="a3"/>
    <w:uiPriority w:val="99"/>
    <w:locked/>
    <w:rsid w:val="00C92C41"/>
    <w:rPr>
      <w:sz w:val="24"/>
      <w:szCs w:val="24"/>
    </w:rPr>
  </w:style>
  <w:style w:type="paragraph" w:customStyle="1" w:styleId="affffa">
    <w:name w:val="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b">
    <w:name w:val="прочие заголовки"/>
    <w:basedOn w:val="a1"/>
    <w:uiPriority w:val="99"/>
    <w:rsid w:val="00C92C41"/>
    <w:pPr>
      <w:spacing w:before="120" w:after="60"/>
      <w:ind w:firstLine="709"/>
      <w:jc w:val="both"/>
    </w:pPr>
    <w:rPr>
      <w:rFonts w:ascii="Bookman Old Style" w:hAnsi="Bookman Old Style" w:cs="Bookman Old Style"/>
      <w:b/>
      <w:bCs/>
      <w:spacing w:val="-10"/>
      <w:w w:val="90"/>
      <w:sz w:val="22"/>
      <w:szCs w:val="22"/>
    </w:rPr>
  </w:style>
  <w:style w:type="paragraph" w:customStyle="1" w:styleId="2e">
    <w:name w:val="Стиль2"/>
    <w:basedOn w:val="a1"/>
    <w:uiPriority w:val="99"/>
    <w:rsid w:val="00C92C41"/>
    <w:pPr>
      <w:spacing w:before="60"/>
      <w:ind w:firstLine="709"/>
      <w:jc w:val="both"/>
    </w:pPr>
  </w:style>
  <w:style w:type="paragraph" w:customStyle="1" w:styleId="Normal1">
    <w:name w:val="Normal1"/>
    <w:uiPriority w:val="99"/>
    <w:rsid w:val="00C92C41"/>
    <w:rPr>
      <w:sz w:val="22"/>
      <w:szCs w:val="22"/>
    </w:rPr>
  </w:style>
  <w:style w:type="paragraph" w:customStyle="1" w:styleId="211">
    <w:name w:val="Основной текст 21"/>
    <w:basedOn w:val="a1"/>
    <w:uiPriority w:val="99"/>
    <w:rsid w:val="00C92C41"/>
    <w:pPr>
      <w:widowControl w:val="0"/>
      <w:suppressAutoHyphens/>
      <w:spacing w:after="120" w:line="480" w:lineRule="auto"/>
      <w:jc w:val="both"/>
      <w:textAlignment w:val="baseline"/>
    </w:pPr>
    <w:rPr>
      <w:sz w:val="20"/>
      <w:szCs w:val="20"/>
      <w:lang w:eastAsia="ar-SA"/>
    </w:rPr>
  </w:style>
  <w:style w:type="paragraph" w:customStyle="1" w:styleId="affffc">
    <w:name w:val="Стиль"/>
    <w:basedOn w:val="a1"/>
    <w:uiPriority w:val="99"/>
    <w:rsid w:val="00C92C41"/>
    <w:pPr>
      <w:widowControl w:val="0"/>
      <w:adjustRightInd w:val="0"/>
      <w:spacing w:after="160" w:line="240" w:lineRule="exact"/>
      <w:jc w:val="right"/>
    </w:pPr>
    <w:rPr>
      <w:sz w:val="20"/>
      <w:szCs w:val="20"/>
      <w:lang w:val="en-GB" w:eastAsia="en-US"/>
    </w:rPr>
  </w:style>
  <w:style w:type="paragraph" w:customStyle="1" w:styleId="ConsNormal">
    <w:name w:val="ConsNormal"/>
    <w:uiPriority w:val="99"/>
    <w:rsid w:val="00C92C41"/>
    <w:pPr>
      <w:widowControl w:val="0"/>
      <w:autoSpaceDE w:val="0"/>
      <w:autoSpaceDN w:val="0"/>
      <w:adjustRightInd w:val="0"/>
      <w:ind w:right="19772" w:firstLine="720"/>
    </w:pPr>
    <w:rPr>
      <w:rFonts w:ascii="Arial" w:hAnsi="Arial" w:cs="Arial"/>
    </w:rPr>
  </w:style>
  <w:style w:type="paragraph" w:customStyle="1" w:styleId="1b">
    <w:name w:val="Обычный1"/>
    <w:rsid w:val="00C92C41"/>
    <w:pPr>
      <w:widowControl w:val="0"/>
    </w:pPr>
    <w:rPr>
      <w:sz w:val="24"/>
      <w:szCs w:val="24"/>
    </w:rPr>
  </w:style>
  <w:style w:type="paragraph" w:customStyle="1" w:styleId="Normal10-02">
    <w:name w:val="Normal + 10 пт полужирный По центру Слева:  -02 см Справ..."/>
    <w:basedOn w:val="Normal1"/>
    <w:link w:val="Normal10-020"/>
    <w:uiPriority w:val="99"/>
    <w:rsid w:val="00C92C41"/>
    <w:pPr>
      <w:suppressAutoHyphens/>
      <w:ind w:left="-113" w:right="-113"/>
      <w:jc w:val="center"/>
    </w:pPr>
    <w:rPr>
      <w:b/>
      <w:bCs/>
      <w:sz w:val="20"/>
      <w:szCs w:val="20"/>
      <w:lang w:eastAsia="ar-SA"/>
    </w:rPr>
  </w:style>
  <w:style w:type="character" w:customStyle="1" w:styleId="Normal10-020">
    <w:name w:val="Normal + 10 пт полужирный По центру Слева:  -02 см Справ... Знак"/>
    <w:basedOn w:val="a3"/>
    <w:link w:val="Normal10-02"/>
    <w:uiPriority w:val="99"/>
    <w:locked/>
    <w:rsid w:val="00C92C41"/>
    <w:rPr>
      <w:b/>
      <w:bCs/>
      <w:lang w:eastAsia="ar-SA" w:bidi="ar-SA"/>
    </w:rPr>
  </w:style>
  <w:style w:type="paragraph" w:customStyle="1" w:styleId="affffd">
    <w:name w:val="Ввод осн.текста Знак"/>
    <w:basedOn w:val="a1"/>
    <w:uiPriority w:val="99"/>
    <w:rsid w:val="00C92C41"/>
    <w:pPr>
      <w:overflowPunct w:val="0"/>
      <w:autoSpaceDE w:val="0"/>
      <w:autoSpaceDN w:val="0"/>
      <w:adjustRightInd w:val="0"/>
      <w:spacing w:after="120"/>
      <w:ind w:firstLine="709"/>
      <w:jc w:val="both"/>
      <w:textAlignment w:val="baseline"/>
    </w:pPr>
    <w:rPr>
      <w:rFonts w:ascii="Times New Roman CYR" w:hAnsi="Times New Roman CYR" w:cs="Times New Roman CYR"/>
      <w:sz w:val="28"/>
      <w:szCs w:val="28"/>
    </w:rPr>
  </w:style>
  <w:style w:type="paragraph" w:customStyle="1" w:styleId="2f">
    <w:name w:val="Знак2"/>
    <w:basedOn w:val="a1"/>
    <w:uiPriority w:val="99"/>
    <w:rsid w:val="00C92C41"/>
    <w:rPr>
      <w:rFonts w:ascii="Verdana" w:hAnsi="Verdana" w:cs="Verdana"/>
      <w:sz w:val="20"/>
      <w:szCs w:val="20"/>
      <w:lang w:val="en-US" w:eastAsia="en-US"/>
    </w:rPr>
  </w:style>
  <w:style w:type="paragraph" w:customStyle="1" w:styleId="1c">
    <w:name w:val="Знак Знак Знак1 Знак"/>
    <w:basedOn w:val="a1"/>
    <w:uiPriority w:val="99"/>
    <w:rsid w:val="00C92C41"/>
    <w:rPr>
      <w:rFonts w:ascii="Verdana" w:hAnsi="Verdana" w:cs="Verdana"/>
      <w:sz w:val="20"/>
      <w:szCs w:val="20"/>
      <w:lang w:val="en-US" w:eastAsia="en-US"/>
    </w:rPr>
  </w:style>
  <w:style w:type="paragraph" w:customStyle="1" w:styleId="2f0">
    <w:name w:val="Знак Знак Знак2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 Знак Знак2 Знак"/>
    <w:basedOn w:val="a1"/>
    <w:uiPriority w:val="99"/>
    <w:rsid w:val="00C92C41"/>
    <w:rPr>
      <w:rFonts w:ascii="Verdana" w:hAnsi="Verdana" w:cs="Verdana"/>
      <w:sz w:val="20"/>
      <w:szCs w:val="20"/>
      <w:lang w:val="en-US" w:eastAsia="en-US"/>
    </w:rPr>
  </w:style>
  <w:style w:type="paragraph" w:customStyle="1" w:styleId="Normal">
    <w:name w:val="Normal Знак"/>
    <w:link w:val="Normal0"/>
    <w:uiPriority w:val="99"/>
    <w:rsid w:val="00C92C41"/>
    <w:rPr>
      <w:sz w:val="22"/>
      <w:szCs w:val="22"/>
    </w:rPr>
  </w:style>
  <w:style w:type="character" w:customStyle="1" w:styleId="Normal0">
    <w:name w:val="Normal Знак Знак"/>
    <w:basedOn w:val="a3"/>
    <w:link w:val="Normal"/>
    <w:uiPriority w:val="99"/>
    <w:locked/>
    <w:rsid w:val="00C92C41"/>
    <w:rPr>
      <w:sz w:val="22"/>
      <w:szCs w:val="22"/>
      <w:lang w:val="ru-RU" w:eastAsia="ru-RU" w:bidi="ar-SA"/>
    </w:rPr>
  </w:style>
  <w:style w:type="paragraph" w:customStyle="1" w:styleId="ListParagraph1">
    <w:name w:val="List Paragraph1"/>
    <w:basedOn w:val="a1"/>
    <w:uiPriority w:val="99"/>
    <w:rsid w:val="00C92C41"/>
    <w:pPr>
      <w:spacing w:after="200" w:line="276" w:lineRule="auto"/>
      <w:ind w:left="720"/>
    </w:pPr>
    <w:rPr>
      <w:rFonts w:ascii="Calibri" w:hAnsi="Calibri" w:cs="Calibri"/>
      <w:sz w:val="22"/>
      <w:szCs w:val="22"/>
    </w:rPr>
  </w:style>
  <w:style w:type="paragraph" w:customStyle="1" w:styleId="NoSpacing1">
    <w:name w:val="No Spacing1"/>
    <w:uiPriority w:val="99"/>
    <w:rsid w:val="00C92C41"/>
    <w:rPr>
      <w:rFonts w:ascii="Calibri" w:hAnsi="Calibri" w:cs="Calibri"/>
      <w:sz w:val="22"/>
      <w:szCs w:val="22"/>
    </w:rPr>
  </w:style>
  <w:style w:type="paragraph" w:customStyle="1" w:styleId="S">
    <w:name w:val="S_Обычный"/>
    <w:basedOn w:val="a1"/>
    <w:link w:val="S0"/>
    <w:uiPriority w:val="99"/>
    <w:rsid w:val="00C92C41"/>
    <w:pPr>
      <w:spacing w:line="360" w:lineRule="auto"/>
      <w:ind w:firstLine="709"/>
      <w:jc w:val="both"/>
    </w:pPr>
  </w:style>
  <w:style w:type="character" w:customStyle="1" w:styleId="S0">
    <w:name w:val="S_Обычный Знак"/>
    <w:basedOn w:val="a3"/>
    <w:link w:val="S"/>
    <w:uiPriority w:val="99"/>
    <w:locked/>
    <w:rsid w:val="00C92C41"/>
    <w:rPr>
      <w:sz w:val="24"/>
      <w:szCs w:val="24"/>
    </w:rPr>
  </w:style>
  <w:style w:type="character" w:customStyle="1" w:styleId="epm">
    <w:name w:val="epm"/>
    <w:basedOn w:val="a3"/>
    <w:uiPriority w:val="99"/>
    <w:rsid w:val="00C92C41"/>
  </w:style>
  <w:style w:type="character" w:customStyle="1" w:styleId="apple-style-span">
    <w:name w:val="apple-style-span"/>
    <w:basedOn w:val="a3"/>
    <w:uiPriority w:val="99"/>
    <w:rsid w:val="00C92C41"/>
  </w:style>
  <w:style w:type="paragraph" w:customStyle="1" w:styleId="Default">
    <w:name w:val="Default"/>
    <w:rsid w:val="00C92C41"/>
    <w:pPr>
      <w:autoSpaceDE w:val="0"/>
      <w:autoSpaceDN w:val="0"/>
      <w:adjustRightInd w:val="0"/>
    </w:pPr>
    <w:rPr>
      <w:rFonts w:ascii="Verdana" w:hAnsi="Verdana" w:cs="Verdana"/>
      <w:color w:val="000000"/>
      <w:sz w:val="24"/>
      <w:szCs w:val="24"/>
    </w:rPr>
  </w:style>
  <w:style w:type="paragraph" w:customStyle="1" w:styleId="affffe">
    <w:name w:val="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12">
    <w:name w:val="Знак Знак Знак2 Знак Знак Знак Знак Знак Знак Знак1"/>
    <w:basedOn w:val="a1"/>
    <w:uiPriority w:val="99"/>
    <w:rsid w:val="00C92C41"/>
    <w:rPr>
      <w:rFonts w:ascii="Verdana" w:hAnsi="Verdana" w:cs="Verdana"/>
      <w:sz w:val="20"/>
      <w:szCs w:val="20"/>
      <w:lang w:val="en-US" w:eastAsia="en-US"/>
    </w:rPr>
  </w:style>
  <w:style w:type="paragraph" w:customStyle="1" w:styleId="1d">
    <w:name w:val="Знак1"/>
    <w:basedOn w:val="a1"/>
    <w:uiPriority w:val="99"/>
    <w:rsid w:val="00C92C41"/>
    <w:pPr>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f0">
    <w:name w:val="основной текст"/>
    <w:basedOn w:val="a1"/>
    <w:rsid w:val="00C92C41"/>
    <w:pPr>
      <w:spacing w:after="120"/>
      <w:ind w:firstLine="851"/>
      <w:jc w:val="both"/>
    </w:pPr>
    <w:rPr>
      <w:rFonts w:ascii="Arial" w:hAnsi="Arial" w:cs="Arial"/>
      <w:sz w:val="28"/>
      <w:szCs w:val="28"/>
    </w:rPr>
  </w:style>
  <w:style w:type="paragraph" w:customStyle="1" w:styleId="120">
    <w:name w:val="осн.текст 12 Знак"/>
    <w:basedOn w:val="a1"/>
    <w:link w:val="121"/>
    <w:rsid w:val="00C92C41"/>
    <w:pPr>
      <w:spacing w:after="120"/>
      <w:ind w:firstLine="851"/>
      <w:jc w:val="both"/>
    </w:pPr>
    <w:rPr>
      <w:rFonts w:ascii="Arial" w:hAnsi="Arial" w:cs="Arial"/>
    </w:rPr>
  </w:style>
  <w:style w:type="character" w:customStyle="1" w:styleId="121">
    <w:name w:val="осн.текст 12 Знак Знак"/>
    <w:basedOn w:val="a3"/>
    <w:link w:val="120"/>
    <w:locked/>
    <w:rsid w:val="00C92C41"/>
    <w:rPr>
      <w:rFonts w:ascii="Arial" w:hAnsi="Arial" w:cs="Arial"/>
      <w:sz w:val="24"/>
      <w:szCs w:val="24"/>
    </w:rPr>
  </w:style>
  <w:style w:type="paragraph" w:customStyle="1" w:styleId="afffff1">
    <w:name w:val="основной текст Знак Знак"/>
    <w:basedOn w:val="a1"/>
    <w:uiPriority w:val="99"/>
    <w:rsid w:val="00C92C41"/>
    <w:pPr>
      <w:spacing w:after="120"/>
      <w:ind w:firstLine="851"/>
      <w:jc w:val="both"/>
    </w:pPr>
    <w:rPr>
      <w:rFonts w:ascii="Arial" w:hAnsi="Arial" w:cs="Arial"/>
      <w:sz w:val="28"/>
      <w:szCs w:val="28"/>
    </w:rPr>
  </w:style>
  <w:style w:type="paragraph" w:customStyle="1" w:styleId="textn">
    <w:name w:val="textn"/>
    <w:basedOn w:val="a1"/>
    <w:uiPriority w:val="99"/>
    <w:rsid w:val="00C92C41"/>
    <w:pPr>
      <w:spacing w:before="100" w:beforeAutospacing="1" w:after="100" w:afterAutospacing="1"/>
    </w:pPr>
  </w:style>
  <w:style w:type="paragraph" w:customStyle="1" w:styleId="119">
    <w:name w:val="Знак Знак Знак1 Знак Знак Знак Знак Знак Знак1 Знак Знак Знак Знак"/>
    <w:basedOn w:val="a1"/>
    <w:uiPriority w:val="99"/>
    <w:rsid w:val="00C92C41"/>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uiPriority w:val="99"/>
    <w:rsid w:val="00C92C41"/>
    <w:pPr>
      <w:suppressAutoHyphens/>
      <w:spacing w:before="280"/>
    </w:pPr>
    <w:rPr>
      <w:rFonts w:ascii="Arial" w:hAnsi="Arial" w:cs="Arial"/>
      <w:b/>
      <w:bCs/>
      <w:color w:val="000000"/>
      <w:sz w:val="22"/>
      <w:szCs w:val="22"/>
      <w:lang w:eastAsia="ar-SA"/>
    </w:rPr>
  </w:style>
  <w:style w:type="character" w:customStyle="1" w:styleId="62">
    <w:name w:val="Знак Знак6"/>
    <w:basedOn w:val="a3"/>
    <w:uiPriority w:val="99"/>
    <w:rsid w:val="00C92C41"/>
    <w:rPr>
      <w:rFonts w:ascii="Times New Roman" w:hAnsi="Times New Roman" w:cs="Times New Roman"/>
      <w:sz w:val="24"/>
      <w:szCs w:val="24"/>
      <w:lang w:eastAsia="ru-RU"/>
    </w:rPr>
  </w:style>
  <w:style w:type="paragraph" w:customStyle="1" w:styleId="Aacao">
    <w:name w:val="Aacao"/>
    <w:basedOn w:val="a1"/>
    <w:uiPriority w:val="99"/>
    <w:rsid w:val="00C92C41"/>
    <w:pPr>
      <w:overflowPunct w:val="0"/>
      <w:autoSpaceDE w:val="0"/>
      <w:autoSpaceDN w:val="0"/>
      <w:adjustRightInd w:val="0"/>
      <w:ind w:firstLine="709"/>
      <w:jc w:val="both"/>
    </w:pPr>
    <w:rPr>
      <w:spacing w:val="6"/>
      <w:sz w:val="30"/>
      <w:szCs w:val="30"/>
    </w:rPr>
  </w:style>
  <w:style w:type="paragraph" w:customStyle="1" w:styleId="afffff2">
    <w:name w:val="Знак Знак Знак Знак Знак Знак 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character" w:customStyle="1" w:styleId="190">
    <w:name w:val="Знак Знак19"/>
    <w:basedOn w:val="a3"/>
    <w:uiPriority w:val="99"/>
    <w:locked/>
    <w:rsid w:val="00C92C41"/>
    <w:rPr>
      <w:rFonts w:ascii="Arial" w:hAnsi="Arial" w:cs="Arial"/>
      <w:b/>
      <w:bCs/>
      <w:kern w:val="32"/>
      <w:sz w:val="32"/>
      <w:szCs w:val="32"/>
    </w:rPr>
  </w:style>
  <w:style w:type="paragraph" w:customStyle="1" w:styleId="310">
    <w:name w:val="Основной текст 31"/>
    <w:basedOn w:val="a1"/>
    <w:uiPriority w:val="99"/>
    <w:rsid w:val="00464D78"/>
    <w:pPr>
      <w:keepNext/>
      <w:keepLines/>
      <w:widowControl w:val="0"/>
      <w:adjustRightInd w:val="0"/>
      <w:spacing w:line="360" w:lineRule="atLeast"/>
      <w:jc w:val="both"/>
    </w:pPr>
  </w:style>
  <w:style w:type="paragraph" w:customStyle="1" w:styleId="1e">
    <w:name w:val="Основной текст1"/>
    <w:basedOn w:val="a1"/>
    <w:uiPriority w:val="99"/>
    <w:rsid w:val="00464D78"/>
    <w:pPr>
      <w:spacing w:line="240" w:lineRule="atLeast"/>
      <w:jc w:val="both"/>
    </w:pPr>
    <w:rPr>
      <w:sz w:val="22"/>
      <w:szCs w:val="22"/>
    </w:rPr>
  </w:style>
  <w:style w:type="character" w:customStyle="1" w:styleId="spelle">
    <w:name w:val="spelle"/>
    <w:basedOn w:val="a3"/>
    <w:uiPriority w:val="99"/>
    <w:rsid w:val="00464D78"/>
  </w:style>
  <w:style w:type="paragraph" w:customStyle="1" w:styleId="ConsCell">
    <w:name w:val="ConsCell"/>
    <w:uiPriority w:val="99"/>
    <w:rsid w:val="00464D78"/>
    <w:pPr>
      <w:widowControl w:val="0"/>
      <w:autoSpaceDE w:val="0"/>
      <w:autoSpaceDN w:val="0"/>
      <w:adjustRightInd w:val="0"/>
    </w:pPr>
    <w:rPr>
      <w:rFonts w:ascii="Arial" w:hAnsi="Arial" w:cs="Arial"/>
    </w:rPr>
  </w:style>
  <w:style w:type="paragraph" w:customStyle="1" w:styleId="320">
    <w:name w:val="Основной текст с отступом 32"/>
    <w:basedOn w:val="a1"/>
    <w:uiPriority w:val="99"/>
    <w:rsid w:val="00464D78"/>
    <w:pPr>
      <w:suppressAutoHyphens/>
      <w:overflowPunct w:val="0"/>
      <w:autoSpaceDE w:val="0"/>
      <w:spacing w:line="360" w:lineRule="auto"/>
      <w:ind w:firstLine="567"/>
      <w:jc w:val="both"/>
      <w:textAlignment w:val="baseline"/>
    </w:pPr>
    <w:rPr>
      <w:lang w:eastAsia="ar-SA"/>
    </w:rPr>
  </w:style>
  <w:style w:type="paragraph" w:customStyle="1" w:styleId="213">
    <w:name w:val="Основной текст с отступом 21"/>
    <w:basedOn w:val="a1"/>
    <w:uiPriority w:val="99"/>
    <w:rsid w:val="00BC0078"/>
    <w:pPr>
      <w:suppressAutoHyphens/>
      <w:spacing w:after="120" w:line="480" w:lineRule="auto"/>
      <w:ind w:left="283"/>
    </w:pPr>
    <w:rPr>
      <w:lang w:eastAsia="ar-SA"/>
    </w:rPr>
  </w:style>
  <w:style w:type="paragraph" w:customStyle="1" w:styleId="xl65">
    <w:name w:val="xl65"/>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ConsPlusCell">
    <w:name w:val="ConsPlusCell"/>
    <w:uiPriority w:val="99"/>
    <w:rsid w:val="007A4476"/>
    <w:pPr>
      <w:autoSpaceDE w:val="0"/>
      <w:autoSpaceDN w:val="0"/>
      <w:adjustRightInd w:val="0"/>
    </w:pPr>
    <w:rPr>
      <w:sz w:val="28"/>
      <w:szCs w:val="28"/>
    </w:rPr>
  </w:style>
  <w:style w:type="paragraph" w:customStyle="1" w:styleId="92">
    <w:name w:val="Знак9"/>
    <w:basedOn w:val="a1"/>
    <w:uiPriority w:val="99"/>
    <w:rsid w:val="002C2340"/>
    <w:pPr>
      <w:spacing w:after="160" w:line="240" w:lineRule="exact"/>
    </w:pPr>
    <w:rPr>
      <w:rFonts w:ascii="Verdana" w:hAnsi="Verdana"/>
      <w:lang w:val="en-US" w:eastAsia="en-US"/>
    </w:rPr>
  </w:style>
  <w:style w:type="character" w:customStyle="1" w:styleId="WW8Num14z0">
    <w:name w:val="WW8Num14z0"/>
    <w:rsid w:val="00CE6423"/>
    <w:rPr>
      <w:rFonts w:ascii="Times New Roman" w:hAnsi="Times New Roman" w:cs="Times New Roman"/>
    </w:rPr>
  </w:style>
  <w:style w:type="character" w:customStyle="1" w:styleId="FontStyle156">
    <w:name w:val="Font Style156"/>
    <w:basedOn w:val="a3"/>
    <w:rsid w:val="00CB0F06"/>
    <w:rPr>
      <w:rFonts w:ascii="Times New Roman" w:hAnsi="Times New Roman" w:cs="Times New Roman"/>
      <w:sz w:val="24"/>
      <w:szCs w:val="24"/>
    </w:rPr>
  </w:style>
  <w:style w:type="paragraph" w:customStyle="1" w:styleId="3a">
    <w:name w:val="???????? ????? 3"/>
    <w:basedOn w:val="a1"/>
    <w:rsid w:val="00CB0F06"/>
    <w:pPr>
      <w:widowControl w:val="0"/>
      <w:suppressAutoHyphens/>
      <w:overflowPunct w:val="0"/>
      <w:autoSpaceDE w:val="0"/>
      <w:spacing w:after="120"/>
      <w:textAlignment w:val="baseline"/>
    </w:pPr>
    <w:rPr>
      <w:sz w:val="16"/>
      <w:szCs w:val="20"/>
      <w:lang w:eastAsia="ar-SA"/>
    </w:rPr>
  </w:style>
  <w:style w:type="character" w:customStyle="1" w:styleId="WW-Absatz-Standardschriftart11111111111">
    <w:name w:val="WW-Absatz-Standardschriftart11111111111"/>
    <w:rsid w:val="00C57D6E"/>
  </w:style>
  <w:style w:type="character" w:customStyle="1" w:styleId="WW8Num18z0">
    <w:name w:val="WW8Num18z0"/>
    <w:rsid w:val="00C57D6E"/>
    <w:rPr>
      <w:rFonts w:ascii="Symbol" w:hAnsi="Symbol"/>
    </w:rPr>
  </w:style>
  <w:style w:type="paragraph" w:customStyle="1" w:styleId="formattext">
    <w:name w:val="formattext"/>
    <w:rsid w:val="00C57D6E"/>
    <w:pPr>
      <w:widowControl w:val="0"/>
      <w:autoSpaceDE w:val="0"/>
      <w:autoSpaceDN w:val="0"/>
      <w:adjustRightInd w:val="0"/>
    </w:pPr>
    <w:rPr>
      <w:sz w:val="18"/>
      <w:szCs w:val="18"/>
    </w:rPr>
  </w:style>
  <w:style w:type="character" w:customStyle="1" w:styleId="afffff3">
    <w:name w:val="Символы концевой сноски"/>
    <w:rsid w:val="00C57D6E"/>
    <w:rPr>
      <w:vertAlign w:val="superscript"/>
    </w:rPr>
  </w:style>
  <w:style w:type="character" w:customStyle="1" w:styleId="WW8Num48z0">
    <w:name w:val="WW8Num48z0"/>
    <w:rsid w:val="00C57D6E"/>
    <w:rPr>
      <w:rFonts w:ascii="Symbol" w:hAnsi="Symbol"/>
    </w:rPr>
  </w:style>
  <w:style w:type="character" w:customStyle="1" w:styleId="editsection">
    <w:name w:val="editsection"/>
    <w:basedOn w:val="a3"/>
    <w:rsid w:val="00C57D6E"/>
  </w:style>
  <w:style w:type="paragraph" w:customStyle="1" w:styleId="2f2">
    <w:name w:val="Обычный2"/>
    <w:rsid w:val="00282C9C"/>
    <w:pPr>
      <w:spacing w:before="100" w:after="100"/>
    </w:pPr>
    <w:rPr>
      <w:snapToGrid w:val="0"/>
      <w:sz w:val="24"/>
    </w:rPr>
  </w:style>
  <w:style w:type="character" w:customStyle="1" w:styleId="WW-Absatz-Standardschriftart1111111111111">
    <w:name w:val="WW-Absatz-Standardschriftart1111111111111"/>
    <w:rsid w:val="00282C9C"/>
  </w:style>
  <w:style w:type="character" w:customStyle="1" w:styleId="WW-Absatz-Standardschriftart111111111111111">
    <w:name w:val="WW-Absatz-Standardschriftart111111111111111"/>
    <w:rsid w:val="00282C9C"/>
  </w:style>
  <w:style w:type="character" w:customStyle="1" w:styleId="WW-Absatz-Standardschriftart1111111111111111111111111111111111">
    <w:name w:val="WW-Absatz-Standardschriftart1111111111111111111111111111111111"/>
    <w:rsid w:val="00282C9C"/>
  </w:style>
  <w:style w:type="character" w:customStyle="1" w:styleId="1f">
    <w:name w:val="Знак сноски1"/>
    <w:rsid w:val="00282C9C"/>
    <w:rPr>
      <w:vertAlign w:val="superscript"/>
    </w:rPr>
  </w:style>
  <w:style w:type="character" w:customStyle="1" w:styleId="WW-">
    <w:name w:val="WW-Символы концевой сноски"/>
    <w:rsid w:val="00282C9C"/>
  </w:style>
  <w:style w:type="paragraph" w:customStyle="1" w:styleId="82">
    <w:name w:val="Знак8"/>
    <w:basedOn w:val="a1"/>
    <w:rsid w:val="00282C9C"/>
    <w:pPr>
      <w:spacing w:after="160" w:line="240" w:lineRule="exact"/>
    </w:pPr>
    <w:rPr>
      <w:rFonts w:ascii="Verdana" w:hAnsi="Verdana"/>
      <w:lang w:val="en-US" w:eastAsia="en-US"/>
    </w:rPr>
  </w:style>
  <w:style w:type="paragraph" w:customStyle="1" w:styleId="72">
    <w:name w:val="Знак7"/>
    <w:basedOn w:val="a1"/>
    <w:uiPriority w:val="99"/>
    <w:rsid w:val="00156FD0"/>
    <w:pPr>
      <w:spacing w:after="160" w:line="240" w:lineRule="exact"/>
    </w:pPr>
    <w:rPr>
      <w:rFonts w:ascii="Verdana" w:hAnsi="Verdana"/>
      <w:lang w:val="en-US" w:eastAsia="en-US"/>
    </w:rPr>
  </w:style>
  <w:style w:type="paragraph" w:customStyle="1" w:styleId="2f3">
    <w:name w:val="Знак Знак Знак Знак Знак Знак Знак Знак Знак Знак2"/>
    <w:basedOn w:val="a1"/>
    <w:uiPriority w:val="99"/>
    <w:rsid w:val="003F294A"/>
    <w:rPr>
      <w:rFonts w:ascii="Verdana" w:hAnsi="Verdana" w:cs="Verdana"/>
      <w:sz w:val="20"/>
      <w:szCs w:val="20"/>
      <w:lang w:val="en-US" w:eastAsia="en-US"/>
    </w:rPr>
  </w:style>
  <w:style w:type="character" w:customStyle="1" w:styleId="afffff4">
    <w:name w:val="Основной текст_"/>
    <w:link w:val="2f4"/>
    <w:rsid w:val="005802CE"/>
    <w:rPr>
      <w:sz w:val="26"/>
      <w:szCs w:val="26"/>
      <w:shd w:val="clear" w:color="auto" w:fill="FFFFFF"/>
    </w:rPr>
  </w:style>
  <w:style w:type="paragraph" w:customStyle="1" w:styleId="2f4">
    <w:name w:val="Основной текст2"/>
    <w:basedOn w:val="a1"/>
    <w:link w:val="afffff4"/>
    <w:rsid w:val="005802CE"/>
    <w:pPr>
      <w:widowControl w:val="0"/>
      <w:shd w:val="clear" w:color="auto" w:fill="FFFFFF"/>
      <w:spacing w:line="0" w:lineRule="atLeast"/>
    </w:pPr>
    <w:rPr>
      <w:sz w:val="26"/>
      <w:szCs w:val="26"/>
    </w:rPr>
  </w:style>
  <w:style w:type="paragraph" w:customStyle="1" w:styleId="54">
    <w:name w:val="Знак5"/>
    <w:basedOn w:val="a1"/>
    <w:uiPriority w:val="99"/>
    <w:rsid w:val="00F37283"/>
    <w:pPr>
      <w:spacing w:after="160" w:line="240" w:lineRule="exact"/>
    </w:pPr>
    <w:rPr>
      <w:rFonts w:ascii="Verdana" w:hAnsi="Verdana"/>
      <w:lang w:val="en-US" w:eastAsia="en-US"/>
    </w:rPr>
  </w:style>
  <w:style w:type="paragraph" w:customStyle="1" w:styleId="43">
    <w:name w:val="Знак4"/>
    <w:basedOn w:val="a1"/>
    <w:rsid w:val="00F37283"/>
    <w:pPr>
      <w:spacing w:after="160" w:line="240" w:lineRule="exact"/>
    </w:pPr>
    <w:rPr>
      <w:rFonts w:ascii="Verdana" w:hAnsi="Verdana"/>
      <w:lang w:val="en-US" w:eastAsia="en-US"/>
    </w:rPr>
  </w:style>
  <w:style w:type="paragraph" w:customStyle="1" w:styleId="3b">
    <w:name w:val="Знак3"/>
    <w:basedOn w:val="a1"/>
    <w:rsid w:val="00F37283"/>
    <w:pPr>
      <w:spacing w:after="160" w:line="240" w:lineRule="exact"/>
    </w:pPr>
    <w:rPr>
      <w:rFonts w:ascii="Verdana" w:hAnsi="Verdana"/>
      <w:lang w:val="en-US" w:eastAsia="en-US"/>
    </w:rPr>
  </w:style>
  <w:style w:type="paragraph" w:customStyle="1" w:styleId="1f0">
    <w:name w:val="Знак Знак Знак Знак Знак Знак Знак Знак Знак Знак1"/>
    <w:basedOn w:val="a1"/>
    <w:rsid w:val="00F37283"/>
    <w:rPr>
      <w:rFonts w:ascii="Verdana" w:hAnsi="Verdana" w:cs="Verdana"/>
      <w:sz w:val="20"/>
      <w:szCs w:val="20"/>
      <w:lang w:val="en-US" w:eastAsia="en-US"/>
    </w:rPr>
  </w:style>
  <w:style w:type="paragraph" w:customStyle="1" w:styleId="2f5">
    <w:name w:val="Знак Знак Знак2 Знак Знак Знак Знак"/>
    <w:basedOn w:val="a1"/>
    <w:rsid w:val="00F37283"/>
    <w:rPr>
      <w:rFonts w:ascii="Verdana" w:hAnsi="Verdana" w:cs="Verdana"/>
      <w:sz w:val="20"/>
      <w:szCs w:val="20"/>
      <w:lang w:val="en-US" w:eastAsia="en-US"/>
    </w:rPr>
  </w:style>
  <w:style w:type="paragraph" w:customStyle="1" w:styleId="14TexstOSNOVA1012">
    <w:name w:val="14TexstOSNOVA_10/12"/>
    <w:basedOn w:val="a1"/>
    <w:rsid w:val="00F37283"/>
    <w:pPr>
      <w:autoSpaceDE w:val="0"/>
      <w:autoSpaceDN w:val="0"/>
      <w:adjustRightInd w:val="0"/>
      <w:spacing w:line="240" w:lineRule="atLeast"/>
      <w:ind w:firstLine="340"/>
      <w:jc w:val="both"/>
      <w:textAlignment w:val="center"/>
    </w:pPr>
    <w:rPr>
      <w:rFonts w:ascii="PragmaticaC" w:eastAsia="Calibri" w:hAnsi="PragmaticaC" w:cs="PragmaticaC"/>
      <w:color w:val="000000"/>
      <w:sz w:val="20"/>
      <w:szCs w:val="20"/>
      <w:lang w:eastAsia="en-US"/>
    </w:rPr>
  </w:style>
  <w:style w:type="paragraph" w:customStyle="1" w:styleId="1f1">
    <w:name w:val="Без интервала1"/>
    <w:rsid w:val="00F37283"/>
    <w:rPr>
      <w:rFonts w:ascii="Calibri" w:hAnsi="Calibri" w:cs="Calibri"/>
      <w:sz w:val="22"/>
      <w:szCs w:val="22"/>
      <w:lang w:eastAsia="en-US"/>
    </w:rPr>
  </w:style>
  <w:style w:type="paragraph" w:customStyle="1" w:styleId="220">
    <w:name w:val="Знак Знак Знак2 Знак Знак Знак Знак2"/>
    <w:basedOn w:val="a1"/>
    <w:rsid w:val="00F37283"/>
    <w:rPr>
      <w:rFonts w:ascii="Verdana" w:hAnsi="Verdana" w:cs="Verdana"/>
      <w:sz w:val="20"/>
      <w:szCs w:val="20"/>
      <w:lang w:val="en-US" w:eastAsia="en-US"/>
    </w:rPr>
  </w:style>
  <w:style w:type="paragraph" w:customStyle="1" w:styleId="afffff5">
    <w:name w:val="Новый Стиль"/>
    <w:basedOn w:val="a1"/>
    <w:rsid w:val="00F37283"/>
    <w:pPr>
      <w:ind w:firstLine="851"/>
      <w:jc w:val="both"/>
    </w:pPr>
    <w:rPr>
      <w:snapToGrid w:val="0"/>
      <w:color w:val="000000"/>
      <w:sz w:val="28"/>
      <w:szCs w:val="20"/>
    </w:rPr>
  </w:style>
  <w:style w:type="paragraph" w:customStyle="1" w:styleId="afffff6">
    <w:name w:val="мой"/>
    <w:basedOn w:val="a1"/>
    <w:rsid w:val="00F37283"/>
    <w:pPr>
      <w:jc w:val="both"/>
    </w:pPr>
    <w:rPr>
      <w:lang w:eastAsia="en-US"/>
    </w:rPr>
  </w:style>
  <w:style w:type="paragraph" w:customStyle="1" w:styleId="1f2">
    <w:name w:val="Стиль1"/>
    <w:basedOn w:val="af9"/>
    <w:qFormat/>
    <w:rsid w:val="00F37283"/>
    <w:pPr>
      <w:widowControl/>
      <w:shd w:val="clear" w:color="auto" w:fill="auto"/>
      <w:suppressAutoHyphens w:val="0"/>
      <w:jc w:val="center"/>
    </w:pPr>
    <w:rPr>
      <w:rFonts w:ascii="Times New Roman" w:hAnsi="Times New Roman" w:cs="Times New Roman"/>
    </w:rPr>
  </w:style>
  <w:style w:type="paragraph" w:customStyle="1" w:styleId="214">
    <w:name w:val="Знак Знак Знак2 Знак Знак Знак Знак1"/>
    <w:basedOn w:val="a1"/>
    <w:rsid w:val="00F37283"/>
    <w:rPr>
      <w:rFonts w:ascii="Verdana" w:hAnsi="Verdana" w:cs="Verdana"/>
      <w:sz w:val="20"/>
      <w:szCs w:val="20"/>
      <w:lang w:val="en-US" w:eastAsia="en-US"/>
    </w:rPr>
  </w:style>
  <w:style w:type="paragraph" w:customStyle="1" w:styleId="headertext">
    <w:name w:val="headertext"/>
    <w:basedOn w:val="a1"/>
    <w:rsid w:val="00F37283"/>
    <w:pPr>
      <w:spacing w:before="100" w:beforeAutospacing="1" w:after="100" w:afterAutospacing="1"/>
    </w:pPr>
  </w:style>
  <w:style w:type="character" w:customStyle="1" w:styleId="tgc">
    <w:name w:val="_tgc"/>
    <w:basedOn w:val="a3"/>
    <w:rsid w:val="00FA663D"/>
  </w:style>
  <w:style w:type="character" w:customStyle="1" w:styleId="blk">
    <w:name w:val="blk"/>
    <w:basedOn w:val="a3"/>
    <w:rsid w:val="008011A2"/>
  </w:style>
  <w:style w:type="paragraph" w:customStyle="1" w:styleId="63">
    <w:name w:val="Знак6"/>
    <w:basedOn w:val="a1"/>
    <w:rsid w:val="002F27E2"/>
    <w:pPr>
      <w:spacing w:after="160" w:line="240" w:lineRule="exact"/>
    </w:pPr>
    <w:rPr>
      <w:rFonts w:ascii="Arial" w:hAnsi="Arial" w:cs="Arial"/>
      <w:sz w:val="20"/>
      <w:szCs w:val="20"/>
      <w:lang w:val="en-US" w:eastAsia="en-US"/>
    </w:rPr>
  </w:style>
  <w:style w:type="character" w:customStyle="1" w:styleId="grame">
    <w:name w:val="grame"/>
    <w:basedOn w:val="a3"/>
    <w:rsid w:val="00260E9B"/>
  </w:style>
  <w:style w:type="character" w:customStyle="1" w:styleId="name">
    <w:name w:val="name"/>
    <w:basedOn w:val="a3"/>
    <w:rsid w:val="00643E14"/>
  </w:style>
  <w:style w:type="character" w:customStyle="1" w:styleId="name2">
    <w:name w:val="name_2"/>
    <w:basedOn w:val="a3"/>
    <w:rsid w:val="00643E14"/>
  </w:style>
  <w:style w:type="character" w:customStyle="1" w:styleId="mcuryear">
    <w:name w:val="m_curyear"/>
    <w:basedOn w:val="a3"/>
    <w:rsid w:val="00643E14"/>
  </w:style>
  <w:style w:type="character" w:customStyle="1" w:styleId="mnextyear">
    <w:name w:val="m_nextyear"/>
    <w:basedOn w:val="a3"/>
    <w:rsid w:val="00643E14"/>
  </w:style>
  <w:style w:type="character" w:customStyle="1" w:styleId="mnextnextyear">
    <w:name w:val="m_nextnextyear"/>
    <w:basedOn w:val="a3"/>
    <w:rsid w:val="00643E14"/>
  </w:style>
</w:styles>
</file>

<file path=word/webSettings.xml><?xml version="1.0" encoding="utf-8"?>
<w:webSettings xmlns:r="http://schemas.openxmlformats.org/officeDocument/2006/relationships" xmlns:w="http://schemas.openxmlformats.org/wordprocessingml/2006/main">
  <w:divs>
    <w:div w:id="47728227">
      <w:bodyDiv w:val="1"/>
      <w:marLeft w:val="0"/>
      <w:marRight w:val="0"/>
      <w:marTop w:val="0"/>
      <w:marBottom w:val="0"/>
      <w:divBdr>
        <w:top w:val="none" w:sz="0" w:space="0" w:color="auto"/>
        <w:left w:val="none" w:sz="0" w:space="0" w:color="auto"/>
        <w:bottom w:val="none" w:sz="0" w:space="0" w:color="auto"/>
        <w:right w:val="none" w:sz="0" w:space="0" w:color="auto"/>
      </w:divBdr>
    </w:div>
    <w:div w:id="89591320">
      <w:bodyDiv w:val="1"/>
      <w:marLeft w:val="0"/>
      <w:marRight w:val="0"/>
      <w:marTop w:val="0"/>
      <w:marBottom w:val="0"/>
      <w:divBdr>
        <w:top w:val="none" w:sz="0" w:space="0" w:color="auto"/>
        <w:left w:val="none" w:sz="0" w:space="0" w:color="auto"/>
        <w:bottom w:val="none" w:sz="0" w:space="0" w:color="auto"/>
        <w:right w:val="none" w:sz="0" w:space="0" w:color="auto"/>
      </w:divBdr>
      <w:divsChild>
        <w:div w:id="4794876">
          <w:marLeft w:val="0"/>
          <w:marRight w:val="0"/>
          <w:marTop w:val="0"/>
          <w:marBottom w:val="0"/>
          <w:divBdr>
            <w:top w:val="none" w:sz="0" w:space="0" w:color="auto"/>
            <w:left w:val="none" w:sz="0" w:space="0" w:color="auto"/>
            <w:bottom w:val="none" w:sz="0" w:space="0" w:color="auto"/>
            <w:right w:val="none" w:sz="0" w:space="0" w:color="auto"/>
          </w:divBdr>
          <w:divsChild>
            <w:div w:id="275991377">
              <w:marLeft w:val="0"/>
              <w:marRight w:val="0"/>
              <w:marTop w:val="0"/>
              <w:marBottom w:val="0"/>
              <w:divBdr>
                <w:top w:val="none" w:sz="0" w:space="0" w:color="auto"/>
                <w:left w:val="none" w:sz="0" w:space="0" w:color="auto"/>
                <w:bottom w:val="none" w:sz="0" w:space="0" w:color="auto"/>
                <w:right w:val="none" w:sz="0" w:space="0" w:color="auto"/>
              </w:divBdr>
            </w:div>
            <w:div w:id="2101175423">
              <w:marLeft w:val="1875"/>
              <w:marRight w:val="0"/>
              <w:marTop w:val="0"/>
              <w:marBottom w:val="0"/>
              <w:divBdr>
                <w:top w:val="none" w:sz="0" w:space="0" w:color="auto"/>
                <w:left w:val="none" w:sz="0" w:space="0" w:color="auto"/>
                <w:bottom w:val="none" w:sz="0" w:space="0" w:color="auto"/>
                <w:right w:val="none" w:sz="0" w:space="0" w:color="auto"/>
              </w:divBdr>
              <w:divsChild>
                <w:div w:id="62801941">
                  <w:marLeft w:val="0"/>
                  <w:marRight w:val="0"/>
                  <w:marTop w:val="0"/>
                  <w:marBottom w:val="0"/>
                  <w:divBdr>
                    <w:top w:val="none" w:sz="0" w:space="0" w:color="auto"/>
                    <w:left w:val="none" w:sz="0" w:space="0" w:color="auto"/>
                    <w:bottom w:val="none" w:sz="0" w:space="0" w:color="auto"/>
                    <w:right w:val="none" w:sz="0" w:space="0" w:color="auto"/>
                  </w:divBdr>
                  <w:divsChild>
                    <w:div w:id="1978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2089">
          <w:marLeft w:val="0"/>
          <w:marRight w:val="0"/>
          <w:marTop w:val="0"/>
          <w:marBottom w:val="0"/>
          <w:divBdr>
            <w:top w:val="none" w:sz="0" w:space="0" w:color="auto"/>
            <w:left w:val="none" w:sz="0" w:space="0" w:color="auto"/>
            <w:bottom w:val="none" w:sz="0" w:space="0" w:color="auto"/>
            <w:right w:val="none" w:sz="0" w:space="0" w:color="auto"/>
          </w:divBdr>
          <w:divsChild>
            <w:div w:id="1445685175">
              <w:marLeft w:val="0"/>
              <w:marRight w:val="0"/>
              <w:marTop w:val="0"/>
              <w:marBottom w:val="0"/>
              <w:divBdr>
                <w:top w:val="none" w:sz="0" w:space="0" w:color="auto"/>
                <w:left w:val="none" w:sz="0" w:space="0" w:color="auto"/>
                <w:bottom w:val="none" w:sz="0" w:space="0" w:color="auto"/>
                <w:right w:val="none" w:sz="0" w:space="0" w:color="auto"/>
              </w:divBdr>
            </w:div>
          </w:divsChild>
        </w:div>
        <w:div w:id="1739984073">
          <w:marLeft w:val="0"/>
          <w:marRight w:val="0"/>
          <w:marTop w:val="0"/>
          <w:marBottom w:val="0"/>
          <w:divBdr>
            <w:top w:val="none" w:sz="0" w:space="0" w:color="auto"/>
            <w:left w:val="none" w:sz="0" w:space="0" w:color="auto"/>
            <w:bottom w:val="none" w:sz="0" w:space="0" w:color="auto"/>
            <w:right w:val="none" w:sz="0" w:space="0" w:color="auto"/>
          </w:divBdr>
          <w:divsChild>
            <w:div w:id="1218936143">
              <w:marLeft w:val="1875"/>
              <w:marRight w:val="0"/>
              <w:marTop w:val="0"/>
              <w:marBottom w:val="0"/>
              <w:divBdr>
                <w:top w:val="none" w:sz="0" w:space="0" w:color="auto"/>
                <w:left w:val="none" w:sz="0" w:space="0" w:color="auto"/>
                <w:bottom w:val="none" w:sz="0" w:space="0" w:color="auto"/>
                <w:right w:val="none" w:sz="0" w:space="0" w:color="auto"/>
              </w:divBdr>
              <w:divsChild>
                <w:div w:id="2046249541">
                  <w:marLeft w:val="0"/>
                  <w:marRight w:val="0"/>
                  <w:marTop w:val="0"/>
                  <w:marBottom w:val="0"/>
                  <w:divBdr>
                    <w:top w:val="none" w:sz="0" w:space="0" w:color="auto"/>
                    <w:left w:val="none" w:sz="0" w:space="0" w:color="auto"/>
                    <w:bottom w:val="none" w:sz="0" w:space="0" w:color="auto"/>
                    <w:right w:val="none" w:sz="0" w:space="0" w:color="auto"/>
                  </w:divBdr>
                  <w:divsChild>
                    <w:div w:id="737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0253">
              <w:marLeft w:val="0"/>
              <w:marRight w:val="0"/>
              <w:marTop w:val="0"/>
              <w:marBottom w:val="0"/>
              <w:divBdr>
                <w:top w:val="none" w:sz="0" w:space="0" w:color="auto"/>
                <w:left w:val="none" w:sz="0" w:space="0" w:color="auto"/>
                <w:bottom w:val="none" w:sz="0" w:space="0" w:color="auto"/>
                <w:right w:val="none" w:sz="0" w:space="0" w:color="auto"/>
              </w:divBdr>
            </w:div>
          </w:divsChild>
        </w:div>
        <w:div w:id="1873373320">
          <w:marLeft w:val="0"/>
          <w:marRight w:val="0"/>
          <w:marTop w:val="0"/>
          <w:marBottom w:val="0"/>
          <w:divBdr>
            <w:top w:val="none" w:sz="0" w:space="0" w:color="auto"/>
            <w:left w:val="none" w:sz="0" w:space="0" w:color="auto"/>
            <w:bottom w:val="none" w:sz="0" w:space="0" w:color="auto"/>
            <w:right w:val="none" w:sz="0" w:space="0" w:color="auto"/>
          </w:divBdr>
          <w:divsChild>
            <w:div w:id="748887557">
              <w:marLeft w:val="0"/>
              <w:marRight w:val="0"/>
              <w:marTop w:val="0"/>
              <w:marBottom w:val="0"/>
              <w:divBdr>
                <w:top w:val="none" w:sz="0" w:space="0" w:color="auto"/>
                <w:left w:val="none" w:sz="0" w:space="0" w:color="auto"/>
                <w:bottom w:val="none" w:sz="0" w:space="0" w:color="auto"/>
                <w:right w:val="none" w:sz="0" w:space="0" w:color="auto"/>
              </w:divBdr>
            </w:div>
            <w:div w:id="1523282131">
              <w:marLeft w:val="1875"/>
              <w:marRight w:val="0"/>
              <w:marTop w:val="0"/>
              <w:marBottom w:val="0"/>
              <w:divBdr>
                <w:top w:val="none" w:sz="0" w:space="0" w:color="auto"/>
                <w:left w:val="none" w:sz="0" w:space="0" w:color="auto"/>
                <w:bottom w:val="none" w:sz="0" w:space="0" w:color="auto"/>
                <w:right w:val="none" w:sz="0" w:space="0" w:color="auto"/>
              </w:divBdr>
              <w:divsChild>
                <w:div w:id="258418456">
                  <w:marLeft w:val="0"/>
                  <w:marRight w:val="0"/>
                  <w:marTop w:val="0"/>
                  <w:marBottom w:val="0"/>
                  <w:divBdr>
                    <w:top w:val="none" w:sz="0" w:space="0" w:color="auto"/>
                    <w:left w:val="none" w:sz="0" w:space="0" w:color="auto"/>
                    <w:bottom w:val="none" w:sz="0" w:space="0" w:color="auto"/>
                    <w:right w:val="none" w:sz="0" w:space="0" w:color="auto"/>
                  </w:divBdr>
                  <w:divsChild>
                    <w:div w:id="8699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9668">
      <w:bodyDiv w:val="1"/>
      <w:marLeft w:val="0"/>
      <w:marRight w:val="0"/>
      <w:marTop w:val="0"/>
      <w:marBottom w:val="0"/>
      <w:divBdr>
        <w:top w:val="none" w:sz="0" w:space="0" w:color="auto"/>
        <w:left w:val="none" w:sz="0" w:space="0" w:color="auto"/>
        <w:bottom w:val="none" w:sz="0" w:space="0" w:color="auto"/>
        <w:right w:val="none" w:sz="0" w:space="0" w:color="auto"/>
      </w:divBdr>
      <w:divsChild>
        <w:div w:id="1978143989">
          <w:marLeft w:val="0"/>
          <w:marRight w:val="0"/>
          <w:marTop w:val="0"/>
          <w:marBottom w:val="0"/>
          <w:divBdr>
            <w:top w:val="none" w:sz="0" w:space="0" w:color="auto"/>
            <w:left w:val="none" w:sz="0" w:space="0" w:color="auto"/>
            <w:bottom w:val="none" w:sz="0" w:space="0" w:color="auto"/>
            <w:right w:val="none" w:sz="0" w:space="0" w:color="auto"/>
          </w:divBdr>
        </w:div>
      </w:divsChild>
    </w:div>
    <w:div w:id="157962405">
      <w:bodyDiv w:val="1"/>
      <w:marLeft w:val="0"/>
      <w:marRight w:val="0"/>
      <w:marTop w:val="0"/>
      <w:marBottom w:val="0"/>
      <w:divBdr>
        <w:top w:val="none" w:sz="0" w:space="0" w:color="auto"/>
        <w:left w:val="none" w:sz="0" w:space="0" w:color="auto"/>
        <w:bottom w:val="none" w:sz="0" w:space="0" w:color="auto"/>
        <w:right w:val="none" w:sz="0" w:space="0" w:color="auto"/>
      </w:divBdr>
    </w:div>
    <w:div w:id="176624185">
      <w:bodyDiv w:val="1"/>
      <w:marLeft w:val="0"/>
      <w:marRight w:val="0"/>
      <w:marTop w:val="0"/>
      <w:marBottom w:val="0"/>
      <w:divBdr>
        <w:top w:val="none" w:sz="0" w:space="0" w:color="auto"/>
        <w:left w:val="none" w:sz="0" w:space="0" w:color="auto"/>
        <w:bottom w:val="none" w:sz="0" w:space="0" w:color="auto"/>
        <w:right w:val="none" w:sz="0" w:space="0" w:color="auto"/>
      </w:divBdr>
    </w:div>
    <w:div w:id="241450286">
      <w:bodyDiv w:val="1"/>
      <w:marLeft w:val="0"/>
      <w:marRight w:val="0"/>
      <w:marTop w:val="0"/>
      <w:marBottom w:val="0"/>
      <w:divBdr>
        <w:top w:val="none" w:sz="0" w:space="0" w:color="auto"/>
        <w:left w:val="none" w:sz="0" w:space="0" w:color="auto"/>
        <w:bottom w:val="none" w:sz="0" w:space="0" w:color="auto"/>
        <w:right w:val="none" w:sz="0" w:space="0" w:color="auto"/>
      </w:divBdr>
      <w:divsChild>
        <w:div w:id="1548569106">
          <w:marLeft w:val="0"/>
          <w:marRight w:val="0"/>
          <w:marTop w:val="0"/>
          <w:marBottom w:val="0"/>
          <w:divBdr>
            <w:top w:val="none" w:sz="0" w:space="0" w:color="auto"/>
            <w:left w:val="none" w:sz="0" w:space="0" w:color="auto"/>
            <w:bottom w:val="none" w:sz="0" w:space="0" w:color="auto"/>
            <w:right w:val="none" w:sz="0" w:space="0" w:color="auto"/>
          </w:divBdr>
        </w:div>
        <w:div w:id="622033791">
          <w:marLeft w:val="0"/>
          <w:marRight w:val="0"/>
          <w:marTop w:val="0"/>
          <w:marBottom w:val="0"/>
          <w:divBdr>
            <w:top w:val="none" w:sz="0" w:space="0" w:color="auto"/>
            <w:left w:val="none" w:sz="0" w:space="0" w:color="auto"/>
            <w:bottom w:val="none" w:sz="0" w:space="0" w:color="auto"/>
            <w:right w:val="none" w:sz="0" w:space="0" w:color="auto"/>
          </w:divBdr>
        </w:div>
        <w:div w:id="1606032313">
          <w:marLeft w:val="0"/>
          <w:marRight w:val="0"/>
          <w:marTop w:val="0"/>
          <w:marBottom w:val="0"/>
          <w:divBdr>
            <w:top w:val="none" w:sz="0" w:space="0" w:color="auto"/>
            <w:left w:val="none" w:sz="0" w:space="0" w:color="auto"/>
            <w:bottom w:val="none" w:sz="0" w:space="0" w:color="auto"/>
            <w:right w:val="none" w:sz="0" w:space="0" w:color="auto"/>
          </w:divBdr>
        </w:div>
        <w:div w:id="645820202">
          <w:marLeft w:val="0"/>
          <w:marRight w:val="0"/>
          <w:marTop w:val="0"/>
          <w:marBottom w:val="0"/>
          <w:divBdr>
            <w:top w:val="none" w:sz="0" w:space="0" w:color="auto"/>
            <w:left w:val="none" w:sz="0" w:space="0" w:color="auto"/>
            <w:bottom w:val="none" w:sz="0" w:space="0" w:color="auto"/>
            <w:right w:val="none" w:sz="0" w:space="0" w:color="auto"/>
          </w:divBdr>
        </w:div>
        <w:div w:id="1269577635">
          <w:marLeft w:val="0"/>
          <w:marRight w:val="0"/>
          <w:marTop w:val="0"/>
          <w:marBottom w:val="0"/>
          <w:divBdr>
            <w:top w:val="none" w:sz="0" w:space="0" w:color="auto"/>
            <w:left w:val="none" w:sz="0" w:space="0" w:color="auto"/>
            <w:bottom w:val="none" w:sz="0" w:space="0" w:color="auto"/>
            <w:right w:val="none" w:sz="0" w:space="0" w:color="auto"/>
          </w:divBdr>
        </w:div>
        <w:div w:id="83456685">
          <w:marLeft w:val="0"/>
          <w:marRight w:val="0"/>
          <w:marTop w:val="0"/>
          <w:marBottom w:val="0"/>
          <w:divBdr>
            <w:top w:val="none" w:sz="0" w:space="0" w:color="auto"/>
            <w:left w:val="none" w:sz="0" w:space="0" w:color="auto"/>
            <w:bottom w:val="none" w:sz="0" w:space="0" w:color="auto"/>
            <w:right w:val="none" w:sz="0" w:space="0" w:color="auto"/>
          </w:divBdr>
        </w:div>
        <w:div w:id="159541346">
          <w:marLeft w:val="0"/>
          <w:marRight w:val="0"/>
          <w:marTop w:val="0"/>
          <w:marBottom w:val="0"/>
          <w:divBdr>
            <w:top w:val="none" w:sz="0" w:space="0" w:color="auto"/>
            <w:left w:val="none" w:sz="0" w:space="0" w:color="auto"/>
            <w:bottom w:val="none" w:sz="0" w:space="0" w:color="auto"/>
            <w:right w:val="none" w:sz="0" w:space="0" w:color="auto"/>
          </w:divBdr>
        </w:div>
        <w:div w:id="301664477">
          <w:marLeft w:val="0"/>
          <w:marRight w:val="0"/>
          <w:marTop w:val="0"/>
          <w:marBottom w:val="0"/>
          <w:divBdr>
            <w:top w:val="none" w:sz="0" w:space="0" w:color="auto"/>
            <w:left w:val="none" w:sz="0" w:space="0" w:color="auto"/>
            <w:bottom w:val="none" w:sz="0" w:space="0" w:color="auto"/>
            <w:right w:val="none" w:sz="0" w:space="0" w:color="auto"/>
          </w:divBdr>
        </w:div>
      </w:divsChild>
    </w:div>
    <w:div w:id="337999858">
      <w:bodyDiv w:val="1"/>
      <w:marLeft w:val="0"/>
      <w:marRight w:val="0"/>
      <w:marTop w:val="0"/>
      <w:marBottom w:val="0"/>
      <w:divBdr>
        <w:top w:val="none" w:sz="0" w:space="0" w:color="auto"/>
        <w:left w:val="none" w:sz="0" w:space="0" w:color="auto"/>
        <w:bottom w:val="none" w:sz="0" w:space="0" w:color="auto"/>
        <w:right w:val="none" w:sz="0" w:space="0" w:color="auto"/>
      </w:divBdr>
      <w:divsChild>
        <w:div w:id="125852099">
          <w:marLeft w:val="0"/>
          <w:marRight w:val="0"/>
          <w:marTop w:val="0"/>
          <w:marBottom w:val="0"/>
          <w:divBdr>
            <w:top w:val="none" w:sz="0" w:space="0" w:color="auto"/>
            <w:left w:val="none" w:sz="0" w:space="0" w:color="auto"/>
            <w:bottom w:val="none" w:sz="0" w:space="0" w:color="auto"/>
            <w:right w:val="none" w:sz="0" w:space="0" w:color="auto"/>
          </w:divBdr>
        </w:div>
        <w:div w:id="467210071">
          <w:marLeft w:val="0"/>
          <w:marRight w:val="0"/>
          <w:marTop w:val="0"/>
          <w:marBottom w:val="0"/>
          <w:divBdr>
            <w:top w:val="none" w:sz="0" w:space="0" w:color="auto"/>
            <w:left w:val="none" w:sz="0" w:space="0" w:color="auto"/>
            <w:bottom w:val="none" w:sz="0" w:space="0" w:color="auto"/>
            <w:right w:val="none" w:sz="0" w:space="0" w:color="auto"/>
          </w:divBdr>
        </w:div>
        <w:div w:id="999039855">
          <w:marLeft w:val="0"/>
          <w:marRight w:val="0"/>
          <w:marTop w:val="0"/>
          <w:marBottom w:val="0"/>
          <w:divBdr>
            <w:top w:val="none" w:sz="0" w:space="0" w:color="auto"/>
            <w:left w:val="none" w:sz="0" w:space="0" w:color="auto"/>
            <w:bottom w:val="none" w:sz="0" w:space="0" w:color="auto"/>
            <w:right w:val="none" w:sz="0" w:space="0" w:color="auto"/>
          </w:divBdr>
        </w:div>
        <w:div w:id="1031027443">
          <w:marLeft w:val="0"/>
          <w:marRight w:val="0"/>
          <w:marTop w:val="0"/>
          <w:marBottom w:val="0"/>
          <w:divBdr>
            <w:top w:val="none" w:sz="0" w:space="0" w:color="auto"/>
            <w:left w:val="none" w:sz="0" w:space="0" w:color="auto"/>
            <w:bottom w:val="none" w:sz="0" w:space="0" w:color="auto"/>
            <w:right w:val="none" w:sz="0" w:space="0" w:color="auto"/>
          </w:divBdr>
        </w:div>
        <w:div w:id="1068960610">
          <w:marLeft w:val="0"/>
          <w:marRight w:val="0"/>
          <w:marTop w:val="0"/>
          <w:marBottom w:val="0"/>
          <w:divBdr>
            <w:top w:val="none" w:sz="0" w:space="0" w:color="auto"/>
            <w:left w:val="none" w:sz="0" w:space="0" w:color="auto"/>
            <w:bottom w:val="none" w:sz="0" w:space="0" w:color="auto"/>
            <w:right w:val="none" w:sz="0" w:space="0" w:color="auto"/>
          </w:divBdr>
        </w:div>
        <w:div w:id="1403605145">
          <w:marLeft w:val="0"/>
          <w:marRight w:val="0"/>
          <w:marTop w:val="0"/>
          <w:marBottom w:val="0"/>
          <w:divBdr>
            <w:top w:val="none" w:sz="0" w:space="0" w:color="auto"/>
            <w:left w:val="none" w:sz="0" w:space="0" w:color="auto"/>
            <w:bottom w:val="none" w:sz="0" w:space="0" w:color="auto"/>
            <w:right w:val="none" w:sz="0" w:space="0" w:color="auto"/>
          </w:divBdr>
        </w:div>
        <w:div w:id="1530220318">
          <w:marLeft w:val="0"/>
          <w:marRight w:val="0"/>
          <w:marTop w:val="0"/>
          <w:marBottom w:val="0"/>
          <w:divBdr>
            <w:top w:val="none" w:sz="0" w:space="0" w:color="auto"/>
            <w:left w:val="none" w:sz="0" w:space="0" w:color="auto"/>
            <w:bottom w:val="none" w:sz="0" w:space="0" w:color="auto"/>
            <w:right w:val="none" w:sz="0" w:space="0" w:color="auto"/>
          </w:divBdr>
        </w:div>
        <w:div w:id="1959480821">
          <w:marLeft w:val="0"/>
          <w:marRight w:val="0"/>
          <w:marTop w:val="0"/>
          <w:marBottom w:val="0"/>
          <w:divBdr>
            <w:top w:val="none" w:sz="0" w:space="0" w:color="auto"/>
            <w:left w:val="none" w:sz="0" w:space="0" w:color="auto"/>
            <w:bottom w:val="none" w:sz="0" w:space="0" w:color="auto"/>
            <w:right w:val="none" w:sz="0" w:space="0" w:color="auto"/>
          </w:divBdr>
        </w:div>
      </w:divsChild>
    </w:div>
    <w:div w:id="372460544">
      <w:bodyDiv w:val="1"/>
      <w:marLeft w:val="0"/>
      <w:marRight w:val="0"/>
      <w:marTop w:val="0"/>
      <w:marBottom w:val="0"/>
      <w:divBdr>
        <w:top w:val="none" w:sz="0" w:space="0" w:color="auto"/>
        <w:left w:val="none" w:sz="0" w:space="0" w:color="auto"/>
        <w:bottom w:val="none" w:sz="0" w:space="0" w:color="auto"/>
        <w:right w:val="none" w:sz="0" w:space="0" w:color="auto"/>
      </w:divBdr>
      <w:divsChild>
        <w:div w:id="442655572">
          <w:marLeft w:val="0"/>
          <w:marRight w:val="0"/>
          <w:marTop w:val="0"/>
          <w:marBottom w:val="0"/>
          <w:divBdr>
            <w:top w:val="none" w:sz="0" w:space="0" w:color="auto"/>
            <w:left w:val="none" w:sz="0" w:space="0" w:color="auto"/>
            <w:bottom w:val="none" w:sz="0" w:space="0" w:color="auto"/>
            <w:right w:val="none" w:sz="0" w:space="0" w:color="auto"/>
          </w:divBdr>
          <w:divsChild>
            <w:div w:id="89129491">
              <w:marLeft w:val="1200"/>
              <w:marRight w:val="0"/>
              <w:marTop w:val="0"/>
              <w:marBottom w:val="0"/>
              <w:divBdr>
                <w:top w:val="none" w:sz="0" w:space="0" w:color="auto"/>
                <w:left w:val="none" w:sz="0" w:space="0" w:color="auto"/>
                <w:bottom w:val="none" w:sz="0" w:space="0" w:color="auto"/>
                <w:right w:val="none" w:sz="0" w:space="0" w:color="auto"/>
              </w:divBdr>
            </w:div>
            <w:div w:id="1274946803">
              <w:marLeft w:val="0"/>
              <w:marRight w:val="0"/>
              <w:marTop w:val="0"/>
              <w:marBottom w:val="0"/>
              <w:divBdr>
                <w:top w:val="none" w:sz="0" w:space="0" w:color="auto"/>
                <w:left w:val="none" w:sz="0" w:space="0" w:color="auto"/>
                <w:bottom w:val="none" w:sz="0" w:space="0" w:color="auto"/>
                <w:right w:val="none" w:sz="0" w:space="0" w:color="auto"/>
              </w:divBdr>
            </w:div>
          </w:divsChild>
        </w:div>
        <w:div w:id="475071001">
          <w:marLeft w:val="0"/>
          <w:marRight w:val="0"/>
          <w:marTop w:val="0"/>
          <w:marBottom w:val="0"/>
          <w:divBdr>
            <w:top w:val="none" w:sz="0" w:space="0" w:color="auto"/>
            <w:left w:val="none" w:sz="0" w:space="0" w:color="auto"/>
            <w:bottom w:val="none" w:sz="0" w:space="0" w:color="auto"/>
            <w:right w:val="none" w:sz="0" w:space="0" w:color="auto"/>
          </w:divBdr>
          <w:divsChild>
            <w:div w:id="82915132">
              <w:marLeft w:val="1875"/>
              <w:marRight w:val="0"/>
              <w:marTop w:val="0"/>
              <w:marBottom w:val="0"/>
              <w:divBdr>
                <w:top w:val="none" w:sz="0" w:space="0" w:color="auto"/>
                <w:left w:val="none" w:sz="0" w:space="0" w:color="auto"/>
                <w:bottom w:val="none" w:sz="0" w:space="0" w:color="auto"/>
                <w:right w:val="none" w:sz="0" w:space="0" w:color="auto"/>
              </w:divBdr>
              <w:divsChild>
                <w:div w:id="1936012265">
                  <w:marLeft w:val="0"/>
                  <w:marRight w:val="0"/>
                  <w:marTop w:val="0"/>
                  <w:marBottom w:val="0"/>
                  <w:divBdr>
                    <w:top w:val="none" w:sz="0" w:space="0" w:color="auto"/>
                    <w:left w:val="none" w:sz="0" w:space="0" w:color="auto"/>
                    <w:bottom w:val="none" w:sz="0" w:space="0" w:color="auto"/>
                    <w:right w:val="none" w:sz="0" w:space="0" w:color="auto"/>
                  </w:divBdr>
                  <w:divsChild>
                    <w:div w:id="9654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3162">
              <w:marLeft w:val="0"/>
              <w:marRight w:val="0"/>
              <w:marTop w:val="0"/>
              <w:marBottom w:val="0"/>
              <w:divBdr>
                <w:top w:val="none" w:sz="0" w:space="0" w:color="auto"/>
                <w:left w:val="none" w:sz="0" w:space="0" w:color="auto"/>
                <w:bottom w:val="none" w:sz="0" w:space="0" w:color="auto"/>
                <w:right w:val="none" w:sz="0" w:space="0" w:color="auto"/>
              </w:divBdr>
            </w:div>
          </w:divsChild>
        </w:div>
        <w:div w:id="518205753">
          <w:marLeft w:val="0"/>
          <w:marRight w:val="0"/>
          <w:marTop w:val="0"/>
          <w:marBottom w:val="0"/>
          <w:divBdr>
            <w:top w:val="none" w:sz="0" w:space="0" w:color="auto"/>
            <w:left w:val="none" w:sz="0" w:space="0" w:color="auto"/>
            <w:bottom w:val="none" w:sz="0" w:space="0" w:color="auto"/>
            <w:right w:val="none" w:sz="0" w:space="0" w:color="auto"/>
          </w:divBdr>
          <w:divsChild>
            <w:div w:id="246109835">
              <w:marLeft w:val="0"/>
              <w:marRight w:val="0"/>
              <w:marTop w:val="0"/>
              <w:marBottom w:val="0"/>
              <w:divBdr>
                <w:top w:val="none" w:sz="0" w:space="0" w:color="auto"/>
                <w:left w:val="none" w:sz="0" w:space="0" w:color="auto"/>
                <w:bottom w:val="none" w:sz="0" w:space="0" w:color="auto"/>
                <w:right w:val="none" w:sz="0" w:space="0" w:color="auto"/>
              </w:divBdr>
            </w:div>
            <w:div w:id="492992698">
              <w:marLeft w:val="1875"/>
              <w:marRight w:val="0"/>
              <w:marTop w:val="0"/>
              <w:marBottom w:val="0"/>
              <w:divBdr>
                <w:top w:val="none" w:sz="0" w:space="0" w:color="auto"/>
                <w:left w:val="none" w:sz="0" w:space="0" w:color="auto"/>
                <w:bottom w:val="none" w:sz="0" w:space="0" w:color="auto"/>
                <w:right w:val="none" w:sz="0" w:space="0" w:color="auto"/>
              </w:divBdr>
              <w:divsChild>
                <w:div w:id="1449199127">
                  <w:marLeft w:val="0"/>
                  <w:marRight w:val="0"/>
                  <w:marTop w:val="0"/>
                  <w:marBottom w:val="0"/>
                  <w:divBdr>
                    <w:top w:val="none" w:sz="0" w:space="0" w:color="auto"/>
                    <w:left w:val="none" w:sz="0" w:space="0" w:color="auto"/>
                    <w:bottom w:val="none" w:sz="0" w:space="0" w:color="auto"/>
                    <w:right w:val="none" w:sz="0" w:space="0" w:color="auto"/>
                  </w:divBdr>
                  <w:divsChild>
                    <w:div w:id="11107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72941">
          <w:marLeft w:val="0"/>
          <w:marRight w:val="0"/>
          <w:marTop w:val="0"/>
          <w:marBottom w:val="0"/>
          <w:divBdr>
            <w:top w:val="none" w:sz="0" w:space="0" w:color="auto"/>
            <w:left w:val="none" w:sz="0" w:space="0" w:color="auto"/>
            <w:bottom w:val="none" w:sz="0" w:space="0" w:color="auto"/>
            <w:right w:val="none" w:sz="0" w:space="0" w:color="auto"/>
          </w:divBdr>
          <w:divsChild>
            <w:div w:id="217933568">
              <w:marLeft w:val="0"/>
              <w:marRight w:val="0"/>
              <w:marTop w:val="0"/>
              <w:marBottom w:val="0"/>
              <w:divBdr>
                <w:top w:val="none" w:sz="0" w:space="0" w:color="auto"/>
                <w:left w:val="none" w:sz="0" w:space="0" w:color="auto"/>
                <w:bottom w:val="none" w:sz="0" w:space="0" w:color="auto"/>
                <w:right w:val="none" w:sz="0" w:space="0" w:color="auto"/>
              </w:divBdr>
            </w:div>
          </w:divsChild>
        </w:div>
        <w:div w:id="682317834">
          <w:marLeft w:val="0"/>
          <w:marRight w:val="0"/>
          <w:marTop w:val="0"/>
          <w:marBottom w:val="0"/>
          <w:divBdr>
            <w:top w:val="none" w:sz="0" w:space="0" w:color="auto"/>
            <w:left w:val="none" w:sz="0" w:space="0" w:color="auto"/>
            <w:bottom w:val="none" w:sz="0" w:space="0" w:color="auto"/>
            <w:right w:val="none" w:sz="0" w:space="0" w:color="auto"/>
          </w:divBdr>
          <w:divsChild>
            <w:div w:id="590050118">
              <w:marLeft w:val="0"/>
              <w:marRight w:val="0"/>
              <w:marTop w:val="0"/>
              <w:marBottom w:val="0"/>
              <w:divBdr>
                <w:top w:val="none" w:sz="0" w:space="0" w:color="auto"/>
                <w:left w:val="none" w:sz="0" w:space="0" w:color="auto"/>
                <w:bottom w:val="none" w:sz="0" w:space="0" w:color="auto"/>
                <w:right w:val="none" w:sz="0" w:space="0" w:color="auto"/>
              </w:divBdr>
            </w:div>
            <w:div w:id="1551529590">
              <w:marLeft w:val="1200"/>
              <w:marRight w:val="0"/>
              <w:marTop w:val="0"/>
              <w:marBottom w:val="0"/>
              <w:divBdr>
                <w:top w:val="none" w:sz="0" w:space="0" w:color="auto"/>
                <w:left w:val="none" w:sz="0" w:space="0" w:color="auto"/>
                <w:bottom w:val="none" w:sz="0" w:space="0" w:color="auto"/>
                <w:right w:val="none" w:sz="0" w:space="0" w:color="auto"/>
              </w:divBdr>
            </w:div>
          </w:divsChild>
        </w:div>
        <w:div w:id="827752302">
          <w:marLeft w:val="0"/>
          <w:marRight w:val="0"/>
          <w:marTop w:val="0"/>
          <w:marBottom w:val="0"/>
          <w:divBdr>
            <w:top w:val="none" w:sz="0" w:space="0" w:color="auto"/>
            <w:left w:val="none" w:sz="0" w:space="0" w:color="auto"/>
            <w:bottom w:val="none" w:sz="0" w:space="0" w:color="auto"/>
            <w:right w:val="none" w:sz="0" w:space="0" w:color="auto"/>
          </w:divBdr>
          <w:divsChild>
            <w:div w:id="1240597155">
              <w:marLeft w:val="1875"/>
              <w:marRight w:val="0"/>
              <w:marTop w:val="0"/>
              <w:marBottom w:val="0"/>
              <w:divBdr>
                <w:top w:val="none" w:sz="0" w:space="0" w:color="auto"/>
                <w:left w:val="none" w:sz="0" w:space="0" w:color="auto"/>
                <w:bottom w:val="none" w:sz="0" w:space="0" w:color="auto"/>
                <w:right w:val="none" w:sz="0" w:space="0" w:color="auto"/>
              </w:divBdr>
              <w:divsChild>
                <w:div w:id="221864655">
                  <w:marLeft w:val="0"/>
                  <w:marRight w:val="0"/>
                  <w:marTop w:val="0"/>
                  <w:marBottom w:val="0"/>
                  <w:divBdr>
                    <w:top w:val="none" w:sz="0" w:space="0" w:color="auto"/>
                    <w:left w:val="none" w:sz="0" w:space="0" w:color="auto"/>
                    <w:bottom w:val="none" w:sz="0" w:space="0" w:color="auto"/>
                    <w:right w:val="none" w:sz="0" w:space="0" w:color="auto"/>
                  </w:divBdr>
                  <w:divsChild>
                    <w:div w:id="16339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8560">
              <w:marLeft w:val="0"/>
              <w:marRight w:val="0"/>
              <w:marTop w:val="0"/>
              <w:marBottom w:val="0"/>
              <w:divBdr>
                <w:top w:val="none" w:sz="0" w:space="0" w:color="auto"/>
                <w:left w:val="none" w:sz="0" w:space="0" w:color="auto"/>
                <w:bottom w:val="none" w:sz="0" w:space="0" w:color="auto"/>
                <w:right w:val="none" w:sz="0" w:space="0" w:color="auto"/>
              </w:divBdr>
            </w:div>
          </w:divsChild>
        </w:div>
        <w:div w:id="882860706">
          <w:marLeft w:val="0"/>
          <w:marRight w:val="0"/>
          <w:marTop w:val="0"/>
          <w:marBottom w:val="0"/>
          <w:divBdr>
            <w:top w:val="none" w:sz="0" w:space="0" w:color="auto"/>
            <w:left w:val="none" w:sz="0" w:space="0" w:color="auto"/>
            <w:bottom w:val="none" w:sz="0" w:space="0" w:color="auto"/>
            <w:right w:val="none" w:sz="0" w:space="0" w:color="auto"/>
          </w:divBdr>
          <w:divsChild>
            <w:div w:id="803738153">
              <w:marLeft w:val="1875"/>
              <w:marRight w:val="0"/>
              <w:marTop w:val="0"/>
              <w:marBottom w:val="0"/>
              <w:divBdr>
                <w:top w:val="none" w:sz="0" w:space="0" w:color="auto"/>
                <w:left w:val="none" w:sz="0" w:space="0" w:color="auto"/>
                <w:bottom w:val="none" w:sz="0" w:space="0" w:color="auto"/>
                <w:right w:val="none" w:sz="0" w:space="0" w:color="auto"/>
              </w:divBdr>
              <w:divsChild>
                <w:div w:id="454641977">
                  <w:marLeft w:val="0"/>
                  <w:marRight w:val="0"/>
                  <w:marTop w:val="0"/>
                  <w:marBottom w:val="0"/>
                  <w:divBdr>
                    <w:top w:val="none" w:sz="0" w:space="0" w:color="auto"/>
                    <w:left w:val="none" w:sz="0" w:space="0" w:color="auto"/>
                    <w:bottom w:val="none" w:sz="0" w:space="0" w:color="auto"/>
                    <w:right w:val="none" w:sz="0" w:space="0" w:color="auto"/>
                  </w:divBdr>
                  <w:divsChild>
                    <w:div w:id="135738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81516">
              <w:marLeft w:val="0"/>
              <w:marRight w:val="0"/>
              <w:marTop w:val="0"/>
              <w:marBottom w:val="0"/>
              <w:divBdr>
                <w:top w:val="none" w:sz="0" w:space="0" w:color="auto"/>
                <w:left w:val="none" w:sz="0" w:space="0" w:color="auto"/>
                <w:bottom w:val="none" w:sz="0" w:space="0" w:color="auto"/>
                <w:right w:val="none" w:sz="0" w:space="0" w:color="auto"/>
              </w:divBdr>
            </w:div>
          </w:divsChild>
        </w:div>
        <w:div w:id="979966877">
          <w:marLeft w:val="0"/>
          <w:marRight w:val="0"/>
          <w:marTop w:val="0"/>
          <w:marBottom w:val="0"/>
          <w:divBdr>
            <w:top w:val="none" w:sz="0" w:space="0" w:color="auto"/>
            <w:left w:val="none" w:sz="0" w:space="0" w:color="auto"/>
            <w:bottom w:val="none" w:sz="0" w:space="0" w:color="auto"/>
            <w:right w:val="none" w:sz="0" w:space="0" w:color="auto"/>
          </w:divBdr>
          <w:divsChild>
            <w:div w:id="611594191">
              <w:marLeft w:val="1875"/>
              <w:marRight w:val="0"/>
              <w:marTop w:val="0"/>
              <w:marBottom w:val="0"/>
              <w:divBdr>
                <w:top w:val="none" w:sz="0" w:space="0" w:color="auto"/>
                <w:left w:val="none" w:sz="0" w:space="0" w:color="auto"/>
                <w:bottom w:val="none" w:sz="0" w:space="0" w:color="auto"/>
                <w:right w:val="none" w:sz="0" w:space="0" w:color="auto"/>
              </w:divBdr>
              <w:divsChild>
                <w:div w:id="503789876">
                  <w:marLeft w:val="0"/>
                  <w:marRight w:val="0"/>
                  <w:marTop w:val="0"/>
                  <w:marBottom w:val="0"/>
                  <w:divBdr>
                    <w:top w:val="none" w:sz="0" w:space="0" w:color="auto"/>
                    <w:left w:val="none" w:sz="0" w:space="0" w:color="auto"/>
                    <w:bottom w:val="none" w:sz="0" w:space="0" w:color="auto"/>
                    <w:right w:val="none" w:sz="0" w:space="0" w:color="auto"/>
                  </w:divBdr>
                  <w:divsChild>
                    <w:div w:id="6169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1281">
              <w:marLeft w:val="0"/>
              <w:marRight w:val="0"/>
              <w:marTop w:val="0"/>
              <w:marBottom w:val="0"/>
              <w:divBdr>
                <w:top w:val="none" w:sz="0" w:space="0" w:color="auto"/>
                <w:left w:val="none" w:sz="0" w:space="0" w:color="auto"/>
                <w:bottom w:val="none" w:sz="0" w:space="0" w:color="auto"/>
                <w:right w:val="none" w:sz="0" w:space="0" w:color="auto"/>
              </w:divBdr>
            </w:div>
          </w:divsChild>
        </w:div>
        <w:div w:id="1338970166">
          <w:marLeft w:val="0"/>
          <w:marRight w:val="0"/>
          <w:marTop w:val="0"/>
          <w:marBottom w:val="0"/>
          <w:divBdr>
            <w:top w:val="none" w:sz="0" w:space="0" w:color="auto"/>
            <w:left w:val="none" w:sz="0" w:space="0" w:color="auto"/>
            <w:bottom w:val="none" w:sz="0" w:space="0" w:color="auto"/>
            <w:right w:val="none" w:sz="0" w:space="0" w:color="auto"/>
          </w:divBdr>
          <w:divsChild>
            <w:div w:id="254242813">
              <w:marLeft w:val="0"/>
              <w:marRight w:val="0"/>
              <w:marTop w:val="0"/>
              <w:marBottom w:val="0"/>
              <w:divBdr>
                <w:top w:val="none" w:sz="0" w:space="0" w:color="auto"/>
                <w:left w:val="none" w:sz="0" w:space="0" w:color="auto"/>
                <w:bottom w:val="none" w:sz="0" w:space="0" w:color="auto"/>
                <w:right w:val="none" w:sz="0" w:space="0" w:color="auto"/>
              </w:divBdr>
            </w:div>
            <w:div w:id="1683897894">
              <w:marLeft w:val="1875"/>
              <w:marRight w:val="0"/>
              <w:marTop w:val="0"/>
              <w:marBottom w:val="0"/>
              <w:divBdr>
                <w:top w:val="none" w:sz="0" w:space="0" w:color="auto"/>
                <w:left w:val="none" w:sz="0" w:space="0" w:color="auto"/>
                <w:bottom w:val="none" w:sz="0" w:space="0" w:color="auto"/>
                <w:right w:val="none" w:sz="0" w:space="0" w:color="auto"/>
              </w:divBdr>
              <w:divsChild>
                <w:div w:id="1489132943">
                  <w:marLeft w:val="0"/>
                  <w:marRight w:val="0"/>
                  <w:marTop w:val="0"/>
                  <w:marBottom w:val="0"/>
                  <w:divBdr>
                    <w:top w:val="none" w:sz="0" w:space="0" w:color="auto"/>
                    <w:left w:val="none" w:sz="0" w:space="0" w:color="auto"/>
                    <w:bottom w:val="none" w:sz="0" w:space="0" w:color="auto"/>
                    <w:right w:val="none" w:sz="0" w:space="0" w:color="auto"/>
                  </w:divBdr>
                  <w:divsChild>
                    <w:div w:id="2021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26814">
          <w:marLeft w:val="0"/>
          <w:marRight w:val="0"/>
          <w:marTop w:val="0"/>
          <w:marBottom w:val="0"/>
          <w:divBdr>
            <w:top w:val="none" w:sz="0" w:space="0" w:color="auto"/>
            <w:left w:val="none" w:sz="0" w:space="0" w:color="auto"/>
            <w:bottom w:val="none" w:sz="0" w:space="0" w:color="auto"/>
            <w:right w:val="none" w:sz="0" w:space="0" w:color="auto"/>
          </w:divBdr>
          <w:divsChild>
            <w:div w:id="1457866740">
              <w:marLeft w:val="1875"/>
              <w:marRight w:val="0"/>
              <w:marTop w:val="0"/>
              <w:marBottom w:val="0"/>
              <w:divBdr>
                <w:top w:val="none" w:sz="0" w:space="0" w:color="auto"/>
                <w:left w:val="none" w:sz="0" w:space="0" w:color="auto"/>
                <w:bottom w:val="none" w:sz="0" w:space="0" w:color="auto"/>
                <w:right w:val="none" w:sz="0" w:space="0" w:color="auto"/>
              </w:divBdr>
              <w:divsChild>
                <w:div w:id="1982420159">
                  <w:marLeft w:val="0"/>
                  <w:marRight w:val="0"/>
                  <w:marTop w:val="0"/>
                  <w:marBottom w:val="0"/>
                  <w:divBdr>
                    <w:top w:val="none" w:sz="0" w:space="0" w:color="auto"/>
                    <w:left w:val="none" w:sz="0" w:space="0" w:color="auto"/>
                    <w:bottom w:val="none" w:sz="0" w:space="0" w:color="auto"/>
                    <w:right w:val="none" w:sz="0" w:space="0" w:color="auto"/>
                  </w:divBdr>
                  <w:divsChild>
                    <w:div w:id="119276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70486">
      <w:bodyDiv w:val="1"/>
      <w:marLeft w:val="0"/>
      <w:marRight w:val="0"/>
      <w:marTop w:val="0"/>
      <w:marBottom w:val="0"/>
      <w:divBdr>
        <w:top w:val="none" w:sz="0" w:space="0" w:color="auto"/>
        <w:left w:val="none" w:sz="0" w:space="0" w:color="auto"/>
        <w:bottom w:val="none" w:sz="0" w:space="0" w:color="auto"/>
        <w:right w:val="none" w:sz="0" w:space="0" w:color="auto"/>
      </w:divBdr>
      <w:divsChild>
        <w:div w:id="32384246">
          <w:marLeft w:val="0"/>
          <w:marRight w:val="0"/>
          <w:marTop w:val="0"/>
          <w:marBottom w:val="0"/>
          <w:divBdr>
            <w:top w:val="none" w:sz="0" w:space="0" w:color="auto"/>
            <w:left w:val="none" w:sz="0" w:space="0" w:color="auto"/>
            <w:bottom w:val="none" w:sz="0" w:space="0" w:color="auto"/>
            <w:right w:val="none" w:sz="0" w:space="0" w:color="auto"/>
          </w:divBdr>
        </w:div>
        <w:div w:id="203449915">
          <w:marLeft w:val="0"/>
          <w:marRight w:val="0"/>
          <w:marTop w:val="0"/>
          <w:marBottom w:val="0"/>
          <w:divBdr>
            <w:top w:val="none" w:sz="0" w:space="0" w:color="auto"/>
            <w:left w:val="none" w:sz="0" w:space="0" w:color="auto"/>
            <w:bottom w:val="none" w:sz="0" w:space="0" w:color="auto"/>
            <w:right w:val="none" w:sz="0" w:space="0" w:color="auto"/>
          </w:divBdr>
        </w:div>
      </w:divsChild>
    </w:div>
    <w:div w:id="482741195">
      <w:bodyDiv w:val="1"/>
      <w:marLeft w:val="0"/>
      <w:marRight w:val="0"/>
      <w:marTop w:val="0"/>
      <w:marBottom w:val="0"/>
      <w:divBdr>
        <w:top w:val="none" w:sz="0" w:space="0" w:color="auto"/>
        <w:left w:val="none" w:sz="0" w:space="0" w:color="auto"/>
        <w:bottom w:val="none" w:sz="0" w:space="0" w:color="auto"/>
        <w:right w:val="none" w:sz="0" w:space="0" w:color="auto"/>
      </w:divBdr>
    </w:div>
    <w:div w:id="511725178">
      <w:bodyDiv w:val="1"/>
      <w:marLeft w:val="0"/>
      <w:marRight w:val="0"/>
      <w:marTop w:val="0"/>
      <w:marBottom w:val="0"/>
      <w:divBdr>
        <w:top w:val="none" w:sz="0" w:space="0" w:color="auto"/>
        <w:left w:val="none" w:sz="0" w:space="0" w:color="auto"/>
        <w:bottom w:val="none" w:sz="0" w:space="0" w:color="auto"/>
        <w:right w:val="none" w:sz="0" w:space="0" w:color="auto"/>
      </w:divBdr>
    </w:div>
    <w:div w:id="570970958">
      <w:bodyDiv w:val="1"/>
      <w:marLeft w:val="0"/>
      <w:marRight w:val="0"/>
      <w:marTop w:val="0"/>
      <w:marBottom w:val="0"/>
      <w:divBdr>
        <w:top w:val="none" w:sz="0" w:space="0" w:color="auto"/>
        <w:left w:val="none" w:sz="0" w:space="0" w:color="auto"/>
        <w:bottom w:val="none" w:sz="0" w:space="0" w:color="auto"/>
        <w:right w:val="none" w:sz="0" w:space="0" w:color="auto"/>
      </w:divBdr>
    </w:div>
    <w:div w:id="647632029">
      <w:bodyDiv w:val="1"/>
      <w:marLeft w:val="0"/>
      <w:marRight w:val="0"/>
      <w:marTop w:val="0"/>
      <w:marBottom w:val="0"/>
      <w:divBdr>
        <w:top w:val="none" w:sz="0" w:space="0" w:color="auto"/>
        <w:left w:val="none" w:sz="0" w:space="0" w:color="auto"/>
        <w:bottom w:val="none" w:sz="0" w:space="0" w:color="auto"/>
        <w:right w:val="none" w:sz="0" w:space="0" w:color="auto"/>
      </w:divBdr>
      <w:divsChild>
        <w:div w:id="646669427">
          <w:marLeft w:val="0"/>
          <w:marRight w:val="0"/>
          <w:marTop w:val="0"/>
          <w:marBottom w:val="0"/>
          <w:divBdr>
            <w:top w:val="none" w:sz="0" w:space="0" w:color="auto"/>
            <w:left w:val="none" w:sz="0" w:space="0" w:color="auto"/>
            <w:bottom w:val="none" w:sz="0" w:space="0" w:color="auto"/>
            <w:right w:val="none" w:sz="0" w:space="0" w:color="auto"/>
          </w:divBdr>
        </w:div>
      </w:divsChild>
    </w:div>
    <w:div w:id="654189107">
      <w:bodyDiv w:val="1"/>
      <w:marLeft w:val="0"/>
      <w:marRight w:val="0"/>
      <w:marTop w:val="0"/>
      <w:marBottom w:val="0"/>
      <w:divBdr>
        <w:top w:val="none" w:sz="0" w:space="0" w:color="auto"/>
        <w:left w:val="none" w:sz="0" w:space="0" w:color="auto"/>
        <w:bottom w:val="none" w:sz="0" w:space="0" w:color="auto"/>
        <w:right w:val="none" w:sz="0" w:space="0" w:color="auto"/>
      </w:divBdr>
      <w:divsChild>
        <w:div w:id="177933921">
          <w:marLeft w:val="0"/>
          <w:marRight w:val="0"/>
          <w:marTop w:val="0"/>
          <w:marBottom w:val="0"/>
          <w:divBdr>
            <w:top w:val="none" w:sz="0" w:space="0" w:color="auto"/>
            <w:left w:val="none" w:sz="0" w:space="0" w:color="auto"/>
            <w:bottom w:val="none" w:sz="0" w:space="0" w:color="auto"/>
            <w:right w:val="none" w:sz="0" w:space="0" w:color="auto"/>
          </w:divBdr>
          <w:divsChild>
            <w:div w:id="481511092">
              <w:marLeft w:val="0"/>
              <w:marRight w:val="0"/>
              <w:marTop w:val="0"/>
              <w:marBottom w:val="0"/>
              <w:divBdr>
                <w:top w:val="none" w:sz="0" w:space="0" w:color="auto"/>
                <w:left w:val="none" w:sz="0" w:space="0" w:color="auto"/>
                <w:bottom w:val="none" w:sz="0" w:space="0" w:color="auto"/>
                <w:right w:val="none" w:sz="0" w:space="0" w:color="auto"/>
              </w:divBdr>
            </w:div>
          </w:divsChild>
        </w:div>
        <w:div w:id="205723000">
          <w:marLeft w:val="0"/>
          <w:marRight w:val="0"/>
          <w:marTop w:val="0"/>
          <w:marBottom w:val="0"/>
          <w:divBdr>
            <w:top w:val="none" w:sz="0" w:space="0" w:color="auto"/>
            <w:left w:val="none" w:sz="0" w:space="0" w:color="auto"/>
            <w:bottom w:val="none" w:sz="0" w:space="0" w:color="auto"/>
            <w:right w:val="none" w:sz="0" w:space="0" w:color="auto"/>
          </w:divBdr>
          <w:divsChild>
            <w:div w:id="1273518617">
              <w:marLeft w:val="0"/>
              <w:marRight w:val="0"/>
              <w:marTop w:val="0"/>
              <w:marBottom w:val="0"/>
              <w:divBdr>
                <w:top w:val="none" w:sz="0" w:space="0" w:color="auto"/>
                <w:left w:val="none" w:sz="0" w:space="0" w:color="auto"/>
                <w:bottom w:val="none" w:sz="0" w:space="0" w:color="auto"/>
                <w:right w:val="none" w:sz="0" w:space="0" w:color="auto"/>
              </w:divBdr>
            </w:div>
            <w:div w:id="2078625387">
              <w:marLeft w:val="1875"/>
              <w:marRight w:val="0"/>
              <w:marTop w:val="0"/>
              <w:marBottom w:val="0"/>
              <w:divBdr>
                <w:top w:val="none" w:sz="0" w:space="0" w:color="auto"/>
                <w:left w:val="none" w:sz="0" w:space="0" w:color="auto"/>
                <w:bottom w:val="none" w:sz="0" w:space="0" w:color="auto"/>
                <w:right w:val="none" w:sz="0" w:space="0" w:color="auto"/>
              </w:divBdr>
              <w:divsChild>
                <w:div w:id="1488932983">
                  <w:marLeft w:val="0"/>
                  <w:marRight w:val="0"/>
                  <w:marTop w:val="0"/>
                  <w:marBottom w:val="0"/>
                  <w:divBdr>
                    <w:top w:val="none" w:sz="0" w:space="0" w:color="auto"/>
                    <w:left w:val="none" w:sz="0" w:space="0" w:color="auto"/>
                    <w:bottom w:val="none" w:sz="0" w:space="0" w:color="auto"/>
                    <w:right w:val="none" w:sz="0" w:space="0" w:color="auto"/>
                  </w:divBdr>
                  <w:divsChild>
                    <w:div w:id="2885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8803">
          <w:marLeft w:val="0"/>
          <w:marRight w:val="0"/>
          <w:marTop w:val="0"/>
          <w:marBottom w:val="0"/>
          <w:divBdr>
            <w:top w:val="none" w:sz="0" w:space="0" w:color="auto"/>
            <w:left w:val="none" w:sz="0" w:space="0" w:color="auto"/>
            <w:bottom w:val="none" w:sz="0" w:space="0" w:color="auto"/>
            <w:right w:val="none" w:sz="0" w:space="0" w:color="auto"/>
          </w:divBdr>
          <w:divsChild>
            <w:div w:id="341661520">
              <w:marLeft w:val="0"/>
              <w:marRight w:val="0"/>
              <w:marTop w:val="0"/>
              <w:marBottom w:val="0"/>
              <w:divBdr>
                <w:top w:val="none" w:sz="0" w:space="0" w:color="auto"/>
                <w:left w:val="none" w:sz="0" w:space="0" w:color="auto"/>
                <w:bottom w:val="none" w:sz="0" w:space="0" w:color="auto"/>
                <w:right w:val="none" w:sz="0" w:space="0" w:color="auto"/>
              </w:divBdr>
            </w:div>
            <w:div w:id="865827292">
              <w:marLeft w:val="1875"/>
              <w:marRight w:val="0"/>
              <w:marTop w:val="0"/>
              <w:marBottom w:val="0"/>
              <w:divBdr>
                <w:top w:val="none" w:sz="0" w:space="0" w:color="auto"/>
                <w:left w:val="none" w:sz="0" w:space="0" w:color="auto"/>
                <w:bottom w:val="none" w:sz="0" w:space="0" w:color="auto"/>
                <w:right w:val="none" w:sz="0" w:space="0" w:color="auto"/>
              </w:divBdr>
              <w:divsChild>
                <w:div w:id="1012954301">
                  <w:marLeft w:val="0"/>
                  <w:marRight w:val="0"/>
                  <w:marTop w:val="0"/>
                  <w:marBottom w:val="0"/>
                  <w:divBdr>
                    <w:top w:val="none" w:sz="0" w:space="0" w:color="auto"/>
                    <w:left w:val="none" w:sz="0" w:space="0" w:color="auto"/>
                    <w:bottom w:val="none" w:sz="0" w:space="0" w:color="auto"/>
                    <w:right w:val="none" w:sz="0" w:space="0" w:color="auto"/>
                  </w:divBdr>
                  <w:divsChild>
                    <w:div w:id="7226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8193">
          <w:marLeft w:val="0"/>
          <w:marRight w:val="0"/>
          <w:marTop w:val="0"/>
          <w:marBottom w:val="0"/>
          <w:divBdr>
            <w:top w:val="none" w:sz="0" w:space="0" w:color="auto"/>
            <w:left w:val="none" w:sz="0" w:space="0" w:color="auto"/>
            <w:bottom w:val="none" w:sz="0" w:space="0" w:color="auto"/>
            <w:right w:val="none" w:sz="0" w:space="0" w:color="auto"/>
          </w:divBdr>
          <w:divsChild>
            <w:div w:id="413208738">
              <w:marLeft w:val="1875"/>
              <w:marRight w:val="0"/>
              <w:marTop w:val="0"/>
              <w:marBottom w:val="0"/>
              <w:divBdr>
                <w:top w:val="none" w:sz="0" w:space="0" w:color="auto"/>
                <w:left w:val="none" w:sz="0" w:space="0" w:color="auto"/>
                <w:bottom w:val="none" w:sz="0" w:space="0" w:color="auto"/>
                <w:right w:val="none" w:sz="0" w:space="0" w:color="auto"/>
              </w:divBdr>
              <w:divsChild>
                <w:div w:id="1584411662">
                  <w:marLeft w:val="0"/>
                  <w:marRight w:val="0"/>
                  <w:marTop w:val="0"/>
                  <w:marBottom w:val="0"/>
                  <w:divBdr>
                    <w:top w:val="none" w:sz="0" w:space="0" w:color="auto"/>
                    <w:left w:val="none" w:sz="0" w:space="0" w:color="auto"/>
                    <w:bottom w:val="none" w:sz="0" w:space="0" w:color="auto"/>
                    <w:right w:val="none" w:sz="0" w:space="0" w:color="auto"/>
                  </w:divBdr>
                  <w:divsChild>
                    <w:div w:id="19392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51760">
              <w:marLeft w:val="0"/>
              <w:marRight w:val="0"/>
              <w:marTop w:val="0"/>
              <w:marBottom w:val="0"/>
              <w:divBdr>
                <w:top w:val="none" w:sz="0" w:space="0" w:color="auto"/>
                <w:left w:val="none" w:sz="0" w:space="0" w:color="auto"/>
                <w:bottom w:val="none" w:sz="0" w:space="0" w:color="auto"/>
                <w:right w:val="none" w:sz="0" w:space="0" w:color="auto"/>
              </w:divBdr>
            </w:div>
          </w:divsChild>
        </w:div>
        <w:div w:id="1032262156">
          <w:marLeft w:val="0"/>
          <w:marRight w:val="0"/>
          <w:marTop w:val="0"/>
          <w:marBottom w:val="0"/>
          <w:divBdr>
            <w:top w:val="none" w:sz="0" w:space="0" w:color="auto"/>
            <w:left w:val="none" w:sz="0" w:space="0" w:color="auto"/>
            <w:bottom w:val="none" w:sz="0" w:space="0" w:color="auto"/>
            <w:right w:val="none" w:sz="0" w:space="0" w:color="auto"/>
          </w:divBdr>
          <w:divsChild>
            <w:div w:id="265623774">
              <w:marLeft w:val="0"/>
              <w:marRight w:val="0"/>
              <w:marTop w:val="0"/>
              <w:marBottom w:val="0"/>
              <w:divBdr>
                <w:top w:val="none" w:sz="0" w:space="0" w:color="auto"/>
                <w:left w:val="none" w:sz="0" w:space="0" w:color="auto"/>
                <w:bottom w:val="none" w:sz="0" w:space="0" w:color="auto"/>
                <w:right w:val="none" w:sz="0" w:space="0" w:color="auto"/>
              </w:divBdr>
            </w:div>
            <w:div w:id="361513169">
              <w:marLeft w:val="1875"/>
              <w:marRight w:val="0"/>
              <w:marTop w:val="0"/>
              <w:marBottom w:val="0"/>
              <w:divBdr>
                <w:top w:val="none" w:sz="0" w:space="0" w:color="auto"/>
                <w:left w:val="none" w:sz="0" w:space="0" w:color="auto"/>
                <w:bottom w:val="none" w:sz="0" w:space="0" w:color="auto"/>
                <w:right w:val="none" w:sz="0" w:space="0" w:color="auto"/>
              </w:divBdr>
              <w:divsChild>
                <w:div w:id="392048597">
                  <w:marLeft w:val="0"/>
                  <w:marRight w:val="0"/>
                  <w:marTop w:val="0"/>
                  <w:marBottom w:val="0"/>
                  <w:divBdr>
                    <w:top w:val="none" w:sz="0" w:space="0" w:color="auto"/>
                    <w:left w:val="none" w:sz="0" w:space="0" w:color="auto"/>
                    <w:bottom w:val="none" w:sz="0" w:space="0" w:color="auto"/>
                    <w:right w:val="none" w:sz="0" w:space="0" w:color="auto"/>
                  </w:divBdr>
                  <w:divsChild>
                    <w:div w:id="1877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4733">
          <w:marLeft w:val="0"/>
          <w:marRight w:val="0"/>
          <w:marTop w:val="0"/>
          <w:marBottom w:val="0"/>
          <w:divBdr>
            <w:top w:val="none" w:sz="0" w:space="0" w:color="auto"/>
            <w:left w:val="none" w:sz="0" w:space="0" w:color="auto"/>
            <w:bottom w:val="none" w:sz="0" w:space="0" w:color="auto"/>
            <w:right w:val="none" w:sz="0" w:space="0" w:color="auto"/>
          </w:divBdr>
          <w:divsChild>
            <w:div w:id="681660380">
              <w:marLeft w:val="1875"/>
              <w:marRight w:val="0"/>
              <w:marTop w:val="0"/>
              <w:marBottom w:val="0"/>
              <w:divBdr>
                <w:top w:val="none" w:sz="0" w:space="0" w:color="auto"/>
                <w:left w:val="none" w:sz="0" w:space="0" w:color="auto"/>
                <w:bottom w:val="none" w:sz="0" w:space="0" w:color="auto"/>
                <w:right w:val="none" w:sz="0" w:space="0" w:color="auto"/>
              </w:divBdr>
              <w:divsChild>
                <w:div w:id="1376858053">
                  <w:marLeft w:val="0"/>
                  <w:marRight w:val="0"/>
                  <w:marTop w:val="0"/>
                  <w:marBottom w:val="0"/>
                  <w:divBdr>
                    <w:top w:val="none" w:sz="0" w:space="0" w:color="auto"/>
                    <w:left w:val="none" w:sz="0" w:space="0" w:color="auto"/>
                    <w:bottom w:val="none" w:sz="0" w:space="0" w:color="auto"/>
                    <w:right w:val="none" w:sz="0" w:space="0" w:color="auto"/>
                  </w:divBdr>
                  <w:divsChild>
                    <w:div w:id="19656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3466">
              <w:marLeft w:val="0"/>
              <w:marRight w:val="0"/>
              <w:marTop w:val="0"/>
              <w:marBottom w:val="0"/>
              <w:divBdr>
                <w:top w:val="none" w:sz="0" w:space="0" w:color="auto"/>
                <w:left w:val="none" w:sz="0" w:space="0" w:color="auto"/>
                <w:bottom w:val="none" w:sz="0" w:space="0" w:color="auto"/>
                <w:right w:val="none" w:sz="0" w:space="0" w:color="auto"/>
              </w:divBdr>
            </w:div>
          </w:divsChild>
        </w:div>
        <w:div w:id="1724670289">
          <w:marLeft w:val="0"/>
          <w:marRight w:val="0"/>
          <w:marTop w:val="0"/>
          <w:marBottom w:val="0"/>
          <w:divBdr>
            <w:top w:val="none" w:sz="0" w:space="0" w:color="auto"/>
            <w:left w:val="none" w:sz="0" w:space="0" w:color="auto"/>
            <w:bottom w:val="none" w:sz="0" w:space="0" w:color="auto"/>
            <w:right w:val="none" w:sz="0" w:space="0" w:color="auto"/>
          </w:divBdr>
          <w:divsChild>
            <w:div w:id="263004071">
              <w:marLeft w:val="0"/>
              <w:marRight w:val="0"/>
              <w:marTop w:val="0"/>
              <w:marBottom w:val="0"/>
              <w:divBdr>
                <w:top w:val="none" w:sz="0" w:space="0" w:color="auto"/>
                <w:left w:val="none" w:sz="0" w:space="0" w:color="auto"/>
                <w:bottom w:val="none" w:sz="0" w:space="0" w:color="auto"/>
                <w:right w:val="none" w:sz="0" w:space="0" w:color="auto"/>
              </w:divBdr>
            </w:div>
            <w:div w:id="1195651975">
              <w:marLeft w:val="1875"/>
              <w:marRight w:val="0"/>
              <w:marTop w:val="0"/>
              <w:marBottom w:val="0"/>
              <w:divBdr>
                <w:top w:val="none" w:sz="0" w:space="0" w:color="auto"/>
                <w:left w:val="none" w:sz="0" w:space="0" w:color="auto"/>
                <w:bottom w:val="none" w:sz="0" w:space="0" w:color="auto"/>
                <w:right w:val="none" w:sz="0" w:space="0" w:color="auto"/>
              </w:divBdr>
              <w:divsChild>
                <w:div w:id="622537242">
                  <w:marLeft w:val="0"/>
                  <w:marRight w:val="0"/>
                  <w:marTop w:val="0"/>
                  <w:marBottom w:val="0"/>
                  <w:divBdr>
                    <w:top w:val="none" w:sz="0" w:space="0" w:color="auto"/>
                    <w:left w:val="none" w:sz="0" w:space="0" w:color="auto"/>
                    <w:bottom w:val="none" w:sz="0" w:space="0" w:color="auto"/>
                    <w:right w:val="none" w:sz="0" w:space="0" w:color="auto"/>
                  </w:divBdr>
                  <w:divsChild>
                    <w:div w:id="16113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21793">
          <w:marLeft w:val="0"/>
          <w:marRight w:val="0"/>
          <w:marTop w:val="0"/>
          <w:marBottom w:val="0"/>
          <w:divBdr>
            <w:top w:val="none" w:sz="0" w:space="0" w:color="auto"/>
            <w:left w:val="none" w:sz="0" w:space="0" w:color="auto"/>
            <w:bottom w:val="none" w:sz="0" w:space="0" w:color="auto"/>
            <w:right w:val="none" w:sz="0" w:space="0" w:color="auto"/>
          </w:divBdr>
          <w:divsChild>
            <w:div w:id="930233638">
              <w:marLeft w:val="1875"/>
              <w:marRight w:val="0"/>
              <w:marTop w:val="0"/>
              <w:marBottom w:val="0"/>
              <w:divBdr>
                <w:top w:val="none" w:sz="0" w:space="0" w:color="auto"/>
                <w:left w:val="none" w:sz="0" w:space="0" w:color="auto"/>
                <w:bottom w:val="none" w:sz="0" w:space="0" w:color="auto"/>
                <w:right w:val="none" w:sz="0" w:space="0" w:color="auto"/>
              </w:divBdr>
              <w:divsChild>
                <w:div w:id="803691848">
                  <w:marLeft w:val="0"/>
                  <w:marRight w:val="0"/>
                  <w:marTop w:val="0"/>
                  <w:marBottom w:val="0"/>
                  <w:divBdr>
                    <w:top w:val="none" w:sz="0" w:space="0" w:color="auto"/>
                    <w:left w:val="none" w:sz="0" w:space="0" w:color="auto"/>
                    <w:bottom w:val="none" w:sz="0" w:space="0" w:color="auto"/>
                    <w:right w:val="none" w:sz="0" w:space="0" w:color="auto"/>
                  </w:divBdr>
                  <w:divsChild>
                    <w:div w:id="14308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0867">
              <w:marLeft w:val="0"/>
              <w:marRight w:val="0"/>
              <w:marTop w:val="0"/>
              <w:marBottom w:val="0"/>
              <w:divBdr>
                <w:top w:val="none" w:sz="0" w:space="0" w:color="auto"/>
                <w:left w:val="none" w:sz="0" w:space="0" w:color="auto"/>
                <w:bottom w:val="none" w:sz="0" w:space="0" w:color="auto"/>
                <w:right w:val="none" w:sz="0" w:space="0" w:color="auto"/>
              </w:divBdr>
            </w:div>
          </w:divsChild>
        </w:div>
        <w:div w:id="1952975002">
          <w:marLeft w:val="0"/>
          <w:marRight w:val="0"/>
          <w:marTop w:val="0"/>
          <w:marBottom w:val="0"/>
          <w:divBdr>
            <w:top w:val="none" w:sz="0" w:space="0" w:color="auto"/>
            <w:left w:val="none" w:sz="0" w:space="0" w:color="auto"/>
            <w:bottom w:val="none" w:sz="0" w:space="0" w:color="auto"/>
            <w:right w:val="none" w:sz="0" w:space="0" w:color="auto"/>
          </w:divBdr>
          <w:divsChild>
            <w:div w:id="544298703">
              <w:marLeft w:val="1875"/>
              <w:marRight w:val="0"/>
              <w:marTop w:val="0"/>
              <w:marBottom w:val="0"/>
              <w:divBdr>
                <w:top w:val="none" w:sz="0" w:space="0" w:color="auto"/>
                <w:left w:val="none" w:sz="0" w:space="0" w:color="auto"/>
                <w:bottom w:val="none" w:sz="0" w:space="0" w:color="auto"/>
                <w:right w:val="none" w:sz="0" w:space="0" w:color="auto"/>
              </w:divBdr>
              <w:divsChild>
                <w:div w:id="47654402">
                  <w:marLeft w:val="0"/>
                  <w:marRight w:val="0"/>
                  <w:marTop w:val="0"/>
                  <w:marBottom w:val="0"/>
                  <w:divBdr>
                    <w:top w:val="none" w:sz="0" w:space="0" w:color="auto"/>
                    <w:left w:val="none" w:sz="0" w:space="0" w:color="auto"/>
                    <w:bottom w:val="none" w:sz="0" w:space="0" w:color="auto"/>
                    <w:right w:val="none" w:sz="0" w:space="0" w:color="auto"/>
                  </w:divBdr>
                  <w:divsChild>
                    <w:div w:id="9027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6598">
      <w:bodyDiv w:val="1"/>
      <w:marLeft w:val="0"/>
      <w:marRight w:val="0"/>
      <w:marTop w:val="0"/>
      <w:marBottom w:val="0"/>
      <w:divBdr>
        <w:top w:val="none" w:sz="0" w:space="0" w:color="auto"/>
        <w:left w:val="none" w:sz="0" w:space="0" w:color="auto"/>
        <w:bottom w:val="none" w:sz="0" w:space="0" w:color="auto"/>
        <w:right w:val="none" w:sz="0" w:space="0" w:color="auto"/>
      </w:divBdr>
      <w:divsChild>
        <w:div w:id="44986623">
          <w:marLeft w:val="0"/>
          <w:marRight w:val="0"/>
          <w:marTop w:val="0"/>
          <w:marBottom w:val="0"/>
          <w:divBdr>
            <w:top w:val="none" w:sz="0" w:space="0" w:color="auto"/>
            <w:left w:val="none" w:sz="0" w:space="0" w:color="auto"/>
            <w:bottom w:val="none" w:sz="0" w:space="0" w:color="auto"/>
            <w:right w:val="none" w:sz="0" w:space="0" w:color="auto"/>
          </w:divBdr>
        </w:div>
        <w:div w:id="73481421">
          <w:marLeft w:val="0"/>
          <w:marRight w:val="0"/>
          <w:marTop w:val="0"/>
          <w:marBottom w:val="0"/>
          <w:divBdr>
            <w:top w:val="none" w:sz="0" w:space="0" w:color="auto"/>
            <w:left w:val="none" w:sz="0" w:space="0" w:color="auto"/>
            <w:bottom w:val="none" w:sz="0" w:space="0" w:color="auto"/>
            <w:right w:val="none" w:sz="0" w:space="0" w:color="auto"/>
          </w:divBdr>
        </w:div>
        <w:div w:id="188031740">
          <w:marLeft w:val="0"/>
          <w:marRight w:val="0"/>
          <w:marTop w:val="0"/>
          <w:marBottom w:val="0"/>
          <w:divBdr>
            <w:top w:val="none" w:sz="0" w:space="0" w:color="auto"/>
            <w:left w:val="none" w:sz="0" w:space="0" w:color="auto"/>
            <w:bottom w:val="none" w:sz="0" w:space="0" w:color="auto"/>
            <w:right w:val="none" w:sz="0" w:space="0" w:color="auto"/>
          </w:divBdr>
        </w:div>
        <w:div w:id="294722106">
          <w:marLeft w:val="0"/>
          <w:marRight w:val="0"/>
          <w:marTop w:val="0"/>
          <w:marBottom w:val="0"/>
          <w:divBdr>
            <w:top w:val="none" w:sz="0" w:space="0" w:color="auto"/>
            <w:left w:val="none" w:sz="0" w:space="0" w:color="auto"/>
            <w:bottom w:val="none" w:sz="0" w:space="0" w:color="auto"/>
            <w:right w:val="none" w:sz="0" w:space="0" w:color="auto"/>
          </w:divBdr>
        </w:div>
        <w:div w:id="319164128">
          <w:marLeft w:val="0"/>
          <w:marRight w:val="0"/>
          <w:marTop w:val="0"/>
          <w:marBottom w:val="0"/>
          <w:divBdr>
            <w:top w:val="none" w:sz="0" w:space="0" w:color="auto"/>
            <w:left w:val="none" w:sz="0" w:space="0" w:color="auto"/>
            <w:bottom w:val="none" w:sz="0" w:space="0" w:color="auto"/>
            <w:right w:val="none" w:sz="0" w:space="0" w:color="auto"/>
          </w:divBdr>
        </w:div>
        <w:div w:id="549535338">
          <w:marLeft w:val="0"/>
          <w:marRight w:val="0"/>
          <w:marTop w:val="0"/>
          <w:marBottom w:val="0"/>
          <w:divBdr>
            <w:top w:val="none" w:sz="0" w:space="0" w:color="auto"/>
            <w:left w:val="none" w:sz="0" w:space="0" w:color="auto"/>
            <w:bottom w:val="none" w:sz="0" w:space="0" w:color="auto"/>
            <w:right w:val="none" w:sz="0" w:space="0" w:color="auto"/>
          </w:divBdr>
        </w:div>
        <w:div w:id="777919125">
          <w:marLeft w:val="0"/>
          <w:marRight w:val="0"/>
          <w:marTop w:val="0"/>
          <w:marBottom w:val="0"/>
          <w:divBdr>
            <w:top w:val="none" w:sz="0" w:space="0" w:color="auto"/>
            <w:left w:val="none" w:sz="0" w:space="0" w:color="auto"/>
            <w:bottom w:val="none" w:sz="0" w:space="0" w:color="auto"/>
            <w:right w:val="none" w:sz="0" w:space="0" w:color="auto"/>
          </w:divBdr>
        </w:div>
        <w:div w:id="1345857459">
          <w:marLeft w:val="0"/>
          <w:marRight w:val="0"/>
          <w:marTop w:val="0"/>
          <w:marBottom w:val="0"/>
          <w:divBdr>
            <w:top w:val="none" w:sz="0" w:space="0" w:color="auto"/>
            <w:left w:val="none" w:sz="0" w:space="0" w:color="auto"/>
            <w:bottom w:val="none" w:sz="0" w:space="0" w:color="auto"/>
            <w:right w:val="none" w:sz="0" w:space="0" w:color="auto"/>
          </w:divBdr>
        </w:div>
      </w:divsChild>
    </w:div>
    <w:div w:id="743452585">
      <w:bodyDiv w:val="1"/>
      <w:marLeft w:val="0"/>
      <w:marRight w:val="0"/>
      <w:marTop w:val="0"/>
      <w:marBottom w:val="0"/>
      <w:divBdr>
        <w:top w:val="none" w:sz="0" w:space="0" w:color="auto"/>
        <w:left w:val="none" w:sz="0" w:space="0" w:color="auto"/>
        <w:bottom w:val="none" w:sz="0" w:space="0" w:color="auto"/>
        <w:right w:val="none" w:sz="0" w:space="0" w:color="auto"/>
      </w:divBdr>
      <w:divsChild>
        <w:div w:id="836723899">
          <w:marLeft w:val="0"/>
          <w:marRight w:val="0"/>
          <w:marTop w:val="0"/>
          <w:marBottom w:val="0"/>
          <w:divBdr>
            <w:top w:val="none" w:sz="0" w:space="0" w:color="auto"/>
            <w:left w:val="none" w:sz="0" w:space="0" w:color="auto"/>
            <w:bottom w:val="none" w:sz="0" w:space="0" w:color="auto"/>
            <w:right w:val="none" w:sz="0" w:space="0" w:color="auto"/>
          </w:divBdr>
        </w:div>
        <w:div w:id="2078477534">
          <w:marLeft w:val="0"/>
          <w:marRight w:val="0"/>
          <w:marTop w:val="0"/>
          <w:marBottom w:val="0"/>
          <w:divBdr>
            <w:top w:val="none" w:sz="0" w:space="0" w:color="auto"/>
            <w:left w:val="none" w:sz="0" w:space="0" w:color="auto"/>
            <w:bottom w:val="none" w:sz="0" w:space="0" w:color="auto"/>
            <w:right w:val="none" w:sz="0" w:space="0" w:color="auto"/>
          </w:divBdr>
        </w:div>
      </w:divsChild>
    </w:div>
    <w:div w:id="750156614">
      <w:bodyDiv w:val="1"/>
      <w:marLeft w:val="0"/>
      <w:marRight w:val="0"/>
      <w:marTop w:val="0"/>
      <w:marBottom w:val="0"/>
      <w:divBdr>
        <w:top w:val="none" w:sz="0" w:space="0" w:color="auto"/>
        <w:left w:val="none" w:sz="0" w:space="0" w:color="auto"/>
        <w:bottom w:val="none" w:sz="0" w:space="0" w:color="auto"/>
        <w:right w:val="none" w:sz="0" w:space="0" w:color="auto"/>
      </w:divBdr>
    </w:div>
    <w:div w:id="842015212">
      <w:bodyDiv w:val="1"/>
      <w:marLeft w:val="0"/>
      <w:marRight w:val="0"/>
      <w:marTop w:val="0"/>
      <w:marBottom w:val="0"/>
      <w:divBdr>
        <w:top w:val="none" w:sz="0" w:space="0" w:color="auto"/>
        <w:left w:val="none" w:sz="0" w:space="0" w:color="auto"/>
        <w:bottom w:val="none" w:sz="0" w:space="0" w:color="auto"/>
        <w:right w:val="none" w:sz="0" w:space="0" w:color="auto"/>
      </w:divBdr>
    </w:div>
    <w:div w:id="887454447">
      <w:bodyDiv w:val="1"/>
      <w:marLeft w:val="0"/>
      <w:marRight w:val="0"/>
      <w:marTop w:val="0"/>
      <w:marBottom w:val="0"/>
      <w:divBdr>
        <w:top w:val="none" w:sz="0" w:space="0" w:color="auto"/>
        <w:left w:val="none" w:sz="0" w:space="0" w:color="auto"/>
        <w:bottom w:val="none" w:sz="0" w:space="0" w:color="auto"/>
        <w:right w:val="none" w:sz="0" w:space="0" w:color="auto"/>
      </w:divBdr>
    </w:div>
    <w:div w:id="915163538">
      <w:bodyDiv w:val="1"/>
      <w:marLeft w:val="0"/>
      <w:marRight w:val="0"/>
      <w:marTop w:val="0"/>
      <w:marBottom w:val="0"/>
      <w:divBdr>
        <w:top w:val="none" w:sz="0" w:space="0" w:color="auto"/>
        <w:left w:val="none" w:sz="0" w:space="0" w:color="auto"/>
        <w:bottom w:val="none" w:sz="0" w:space="0" w:color="auto"/>
        <w:right w:val="none" w:sz="0" w:space="0" w:color="auto"/>
      </w:divBdr>
      <w:divsChild>
        <w:div w:id="85269080">
          <w:marLeft w:val="0"/>
          <w:marRight w:val="0"/>
          <w:marTop w:val="0"/>
          <w:marBottom w:val="0"/>
          <w:divBdr>
            <w:top w:val="none" w:sz="0" w:space="0" w:color="auto"/>
            <w:left w:val="none" w:sz="0" w:space="0" w:color="auto"/>
            <w:bottom w:val="none" w:sz="0" w:space="0" w:color="auto"/>
            <w:right w:val="none" w:sz="0" w:space="0" w:color="auto"/>
          </w:divBdr>
          <w:divsChild>
            <w:div w:id="193270014">
              <w:marLeft w:val="0"/>
              <w:marRight w:val="0"/>
              <w:marTop w:val="0"/>
              <w:marBottom w:val="0"/>
              <w:divBdr>
                <w:top w:val="none" w:sz="0" w:space="0" w:color="auto"/>
                <w:left w:val="none" w:sz="0" w:space="0" w:color="auto"/>
                <w:bottom w:val="none" w:sz="0" w:space="0" w:color="auto"/>
                <w:right w:val="none" w:sz="0" w:space="0" w:color="auto"/>
              </w:divBdr>
            </w:div>
            <w:div w:id="828448573">
              <w:marLeft w:val="1875"/>
              <w:marRight w:val="0"/>
              <w:marTop w:val="0"/>
              <w:marBottom w:val="0"/>
              <w:divBdr>
                <w:top w:val="none" w:sz="0" w:space="0" w:color="auto"/>
                <w:left w:val="none" w:sz="0" w:space="0" w:color="auto"/>
                <w:bottom w:val="none" w:sz="0" w:space="0" w:color="auto"/>
                <w:right w:val="none" w:sz="0" w:space="0" w:color="auto"/>
              </w:divBdr>
              <w:divsChild>
                <w:div w:id="714348854">
                  <w:marLeft w:val="0"/>
                  <w:marRight w:val="0"/>
                  <w:marTop w:val="0"/>
                  <w:marBottom w:val="0"/>
                  <w:divBdr>
                    <w:top w:val="none" w:sz="0" w:space="0" w:color="auto"/>
                    <w:left w:val="none" w:sz="0" w:space="0" w:color="auto"/>
                    <w:bottom w:val="none" w:sz="0" w:space="0" w:color="auto"/>
                    <w:right w:val="none" w:sz="0" w:space="0" w:color="auto"/>
                  </w:divBdr>
                  <w:divsChild>
                    <w:div w:id="20352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1726">
          <w:marLeft w:val="0"/>
          <w:marRight w:val="0"/>
          <w:marTop w:val="0"/>
          <w:marBottom w:val="0"/>
          <w:divBdr>
            <w:top w:val="none" w:sz="0" w:space="0" w:color="auto"/>
            <w:left w:val="none" w:sz="0" w:space="0" w:color="auto"/>
            <w:bottom w:val="none" w:sz="0" w:space="0" w:color="auto"/>
            <w:right w:val="none" w:sz="0" w:space="0" w:color="auto"/>
          </w:divBdr>
          <w:divsChild>
            <w:div w:id="225385774">
              <w:marLeft w:val="0"/>
              <w:marRight w:val="0"/>
              <w:marTop w:val="0"/>
              <w:marBottom w:val="0"/>
              <w:divBdr>
                <w:top w:val="none" w:sz="0" w:space="0" w:color="auto"/>
                <w:left w:val="none" w:sz="0" w:space="0" w:color="auto"/>
                <w:bottom w:val="none" w:sz="0" w:space="0" w:color="auto"/>
                <w:right w:val="none" w:sz="0" w:space="0" w:color="auto"/>
              </w:divBdr>
            </w:div>
            <w:div w:id="1146817150">
              <w:marLeft w:val="1875"/>
              <w:marRight w:val="0"/>
              <w:marTop w:val="0"/>
              <w:marBottom w:val="0"/>
              <w:divBdr>
                <w:top w:val="none" w:sz="0" w:space="0" w:color="auto"/>
                <w:left w:val="none" w:sz="0" w:space="0" w:color="auto"/>
                <w:bottom w:val="none" w:sz="0" w:space="0" w:color="auto"/>
                <w:right w:val="none" w:sz="0" w:space="0" w:color="auto"/>
              </w:divBdr>
              <w:divsChild>
                <w:div w:id="1846552410">
                  <w:marLeft w:val="0"/>
                  <w:marRight w:val="0"/>
                  <w:marTop w:val="0"/>
                  <w:marBottom w:val="0"/>
                  <w:divBdr>
                    <w:top w:val="none" w:sz="0" w:space="0" w:color="auto"/>
                    <w:left w:val="none" w:sz="0" w:space="0" w:color="auto"/>
                    <w:bottom w:val="none" w:sz="0" w:space="0" w:color="auto"/>
                    <w:right w:val="none" w:sz="0" w:space="0" w:color="auto"/>
                  </w:divBdr>
                  <w:divsChild>
                    <w:div w:id="2772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64279">
          <w:marLeft w:val="0"/>
          <w:marRight w:val="0"/>
          <w:marTop w:val="0"/>
          <w:marBottom w:val="0"/>
          <w:divBdr>
            <w:top w:val="none" w:sz="0" w:space="0" w:color="auto"/>
            <w:left w:val="none" w:sz="0" w:space="0" w:color="auto"/>
            <w:bottom w:val="none" w:sz="0" w:space="0" w:color="auto"/>
            <w:right w:val="none" w:sz="0" w:space="0" w:color="auto"/>
          </w:divBdr>
          <w:divsChild>
            <w:div w:id="1174341533">
              <w:marLeft w:val="0"/>
              <w:marRight w:val="0"/>
              <w:marTop w:val="0"/>
              <w:marBottom w:val="0"/>
              <w:divBdr>
                <w:top w:val="none" w:sz="0" w:space="0" w:color="auto"/>
                <w:left w:val="none" w:sz="0" w:space="0" w:color="auto"/>
                <w:bottom w:val="none" w:sz="0" w:space="0" w:color="auto"/>
                <w:right w:val="none" w:sz="0" w:space="0" w:color="auto"/>
              </w:divBdr>
            </w:div>
          </w:divsChild>
        </w:div>
        <w:div w:id="568074529">
          <w:marLeft w:val="0"/>
          <w:marRight w:val="0"/>
          <w:marTop w:val="0"/>
          <w:marBottom w:val="0"/>
          <w:divBdr>
            <w:top w:val="none" w:sz="0" w:space="0" w:color="auto"/>
            <w:left w:val="none" w:sz="0" w:space="0" w:color="auto"/>
            <w:bottom w:val="none" w:sz="0" w:space="0" w:color="auto"/>
            <w:right w:val="none" w:sz="0" w:space="0" w:color="auto"/>
          </w:divBdr>
          <w:divsChild>
            <w:div w:id="1608003962">
              <w:marLeft w:val="1200"/>
              <w:marRight w:val="0"/>
              <w:marTop w:val="0"/>
              <w:marBottom w:val="0"/>
              <w:divBdr>
                <w:top w:val="none" w:sz="0" w:space="0" w:color="auto"/>
                <w:left w:val="none" w:sz="0" w:space="0" w:color="auto"/>
                <w:bottom w:val="none" w:sz="0" w:space="0" w:color="auto"/>
                <w:right w:val="none" w:sz="0" w:space="0" w:color="auto"/>
              </w:divBdr>
            </w:div>
            <w:div w:id="1884780228">
              <w:marLeft w:val="0"/>
              <w:marRight w:val="0"/>
              <w:marTop w:val="0"/>
              <w:marBottom w:val="0"/>
              <w:divBdr>
                <w:top w:val="none" w:sz="0" w:space="0" w:color="auto"/>
                <w:left w:val="none" w:sz="0" w:space="0" w:color="auto"/>
                <w:bottom w:val="none" w:sz="0" w:space="0" w:color="auto"/>
                <w:right w:val="none" w:sz="0" w:space="0" w:color="auto"/>
              </w:divBdr>
            </w:div>
          </w:divsChild>
        </w:div>
        <w:div w:id="756365913">
          <w:marLeft w:val="0"/>
          <w:marRight w:val="0"/>
          <w:marTop w:val="0"/>
          <w:marBottom w:val="0"/>
          <w:divBdr>
            <w:top w:val="none" w:sz="0" w:space="0" w:color="auto"/>
            <w:left w:val="none" w:sz="0" w:space="0" w:color="auto"/>
            <w:bottom w:val="none" w:sz="0" w:space="0" w:color="auto"/>
            <w:right w:val="none" w:sz="0" w:space="0" w:color="auto"/>
          </w:divBdr>
          <w:divsChild>
            <w:div w:id="928075476">
              <w:marLeft w:val="1875"/>
              <w:marRight w:val="0"/>
              <w:marTop w:val="0"/>
              <w:marBottom w:val="0"/>
              <w:divBdr>
                <w:top w:val="none" w:sz="0" w:space="0" w:color="auto"/>
                <w:left w:val="none" w:sz="0" w:space="0" w:color="auto"/>
                <w:bottom w:val="none" w:sz="0" w:space="0" w:color="auto"/>
                <w:right w:val="none" w:sz="0" w:space="0" w:color="auto"/>
              </w:divBdr>
              <w:divsChild>
                <w:div w:id="458181085">
                  <w:marLeft w:val="0"/>
                  <w:marRight w:val="0"/>
                  <w:marTop w:val="0"/>
                  <w:marBottom w:val="0"/>
                  <w:divBdr>
                    <w:top w:val="none" w:sz="0" w:space="0" w:color="auto"/>
                    <w:left w:val="none" w:sz="0" w:space="0" w:color="auto"/>
                    <w:bottom w:val="none" w:sz="0" w:space="0" w:color="auto"/>
                    <w:right w:val="none" w:sz="0" w:space="0" w:color="auto"/>
                  </w:divBdr>
                  <w:divsChild>
                    <w:div w:id="15210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6340">
              <w:marLeft w:val="0"/>
              <w:marRight w:val="0"/>
              <w:marTop w:val="0"/>
              <w:marBottom w:val="0"/>
              <w:divBdr>
                <w:top w:val="none" w:sz="0" w:space="0" w:color="auto"/>
                <w:left w:val="none" w:sz="0" w:space="0" w:color="auto"/>
                <w:bottom w:val="none" w:sz="0" w:space="0" w:color="auto"/>
                <w:right w:val="none" w:sz="0" w:space="0" w:color="auto"/>
              </w:divBdr>
            </w:div>
          </w:divsChild>
        </w:div>
        <w:div w:id="1660035584">
          <w:marLeft w:val="0"/>
          <w:marRight w:val="0"/>
          <w:marTop w:val="0"/>
          <w:marBottom w:val="0"/>
          <w:divBdr>
            <w:top w:val="none" w:sz="0" w:space="0" w:color="auto"/>
            <w:left w:val="none" w:sz="0" w:space="0" w:color="auto"/>
            <w:bottom w:val="none" w:sz="0" w:space="0" w:color="auto"/>
            <w:right w:val="none" w:sz="0" w:space="0" w:color="auto"/>
          </w:divBdr>
          <w:divsChild>
            <w:div w:id="616063356">
              <w:marLeft w:val="0"/>
              <w:marRight w:val="0"/>
              <w:marTop w:val="0"/>
              <w:marBottom w:val="0"/>
              <w:divBdr>
                <w:top w:val="none" w:sz="0" w:space="0" w:color="auto"/>
                <w:left w:val="none" w:sz="0" w:space="0" w:color="auto"/>
                <w:bottom w:val="none" w:sz="0" w:space="0" w:color="auto"/>
                <w:right w:val="none" w:sz="0" w:space="0" w:color="auto"/>
              </w:divBdr>
            </w:div>
            <w:div w:id="730350372">
              <w:marLeft w:val="1875"/>
              <w:marRight w:val="0"/>
              <w:marTop w:val="0"/>
              <w:marBottom w:val="0"/>
              <w:divBdr>
                <w:top w:val="none" w:sz="0" w:space="0" w:color="auto"/>
                <w:left w:val="none" w:sz="0" w:space="0" w:color="auto"/>
                <w:bottom w:val="none" w:sz="0" w:space="0" w:color="auto"/>
                <w:right w:val="none" w:sz="0" w:space="0" w:color="auto"/>
              </w:divBdr>
              <w:divsChild>
                <w:div w:id="1092824128">
                  <w:marLeft w:val="0"/>
                  <w:marRight w:val="0"/>
                  <w:marTop w:val="0"/>
                  <w:marBottom w:val="0"/>
                  <w:divBdr>
                    <w:top w:val="none" w:sz="0" w:space="0" w:color="auto"/>
                    <w:left w:val="none" w:sz="0" w:space="0" w:color="auto"/>
                    <w:bottom w:val="none" w:sz="0" w:space="0" w:color="auto"/>
                    <w:right w:val="none" w:sz="0" w:space="0" w:color="auto"/>
                  </w:divBdr>
                  <w:divsChild>
                    <w:div w:id="19000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567">
          <w:marLeft w:val="0"/>
          <w:marRight w:val="0"/>
          <w:marTop w:val="0"/>
          <w:marBottom w:val="0"/>
          <w:divBdr>
            <w:top w:val="none" w:sz="0" w:space="0" w:color="auto"/>
            <w:left w:val="none" w:sz="0" w:space="0" w:color="auto"/>
            <w:bottom w:val="none" w:sz="0" w:space="0" w:color="auto"/>
            <w:right w:val="none" w:sz="0" w:space="0" w:color="auto"/>
          </w:divBdr>
          <w:divsChild>
            <w:div w:id="1524243288">
              <w:marLeft w:val="0"/>
              <w:marRight w:val="0"/>
              <w:marTop w:val="0"/>
              <w:marBottom w:val="0"/>
              <w:divBdr>
                <w:top w:val="none" w:sz="0" w:space="0" w:color="auto"/>
                <w:left w:val="none" w:sz="0" w:space="0" w:color="auto"/>
                <w:bottom w:val="none" w:sz="0" w:space="0" w:color="auto"/>
                <w:right w:val="none" w:sz="0" w:space="0" w:color="auto"/>
              </w:divBdr>
            </w:div>
            <w:div w:id="1542281502">
              <w:marLeft w:val="1875"/>
              <w:marRight w:val="0"/>
              <w:marTop w:val="0"/>
              <w:marBottom w:val="0"/>
              <w:divBdr>
                <w:top w:val="none" w:sz="0" w:space="0" w:color="auto"/>
                <w:left w:val="none" w:sz="0" w:space="0" w:color="auto"/>
                <w:bottom w:val="none" w:sz="0" w:space="0" w:color="auto"/>
                <w:right w:val="none" w:sz="0" w:space="0" w:color="auto"/>
              </w:divBdr>
              <w:divsChild>
                <w:div w:id="1469081623">
                  <w:marLeft w:val="0"/>
                  <w:marRight w:val="0"/>
                  <w:marTop w:val="0"/>
                  <w:marBottom w:val="0"/>
                  <w:divBdr>
                    <w:top w:val="none" w:sz="0" w:space="0" w:color="auto"/>
                    <w:left w:val="none" w:sz="0" w:space="0" w:color="auto"/>
                    <w:bottom w:val="none" w:sz="0" w:space="0" w:color="auto"/>
                    <w:right w:val="none" w:sz="0" w:space="0" w:color="auto"/>
                  </w:divBdr>
                  <w:divsChild>
                    <w:div w:id="21226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0707">
          <w:marLeft w:val="0"/>
          <w:marRight w:val="0"/>
          <w:marTop w:val="0"/>
          <w:marBottom w:val="0"/>
          <w:divBdr>
            <w:top w:val="none" w:sz="0" w:space="0" w:color="auto"/>
            <w:left w:val="none" w:sz="0" w:space="0" w:color="auto"/>
            <w:bottom w:val="none" w:sz="0" w:space="0" w:color="auto"/>
            <w:right w:val="none" w:sz="0" w:space="0" w:color="auto"/>
          </w:divBdr>
          <w:divsChild>
            <w:div w:id="174078412">
              <w:marLeft w:val="0"/>
              <w:marRight w:val="0"/>
              <w:marTop w:val="0"/>
              <w:marBottom w:val="0"/>
              <w:divBdr>
                <w:top w:val="none" w:sz="0" w:space="0" w:color="auto"/>
                <w:left w:val="none" w:sz="0" w:space="0" w:color="auto"/>
                <w:bottom w:val="none" w:sz="0" w:space="0" w:color="auto"/>
                <w:right w:val="none" w:sz="0" w:space="0" w:color="auto"/>
              </w:divBdr>
            </w:div>
            <w:div w:id="1339894149">
              <w:marLeft w:val="1875"/>
              <w:marRight w:val="0"/>
              <w:marTop w:val="0"/>
              <w:marBottom w:val="0"/>
              <w:divBdr>
                <w:top w:val="none" w:sz="0" w:space="0" w:color="auto"/>
                <w:left w:val="none" w:sz="0" w:space="0" w:color="auto"/>
                <w:bottom w:val="none" w:sz="0" w:space="0" w:color="auto"/>
                <w:right w:val="none" w:sz="0" w:space="0" w:color="auto"/>
              </w:divBdr>
              <w:divsChild>
                <w:div w:id="1801339784">
                  <w:marLeft w:val="0"/>
                  <w:marRight w:val="0"/>
                  <w:marTop w:val="0"/>
                  <w:marBottom w:val="0"/>
                  <w:divBdr>
                    <w:top w:val="none" w:sz="0" w:space="0" w:color="auto"/>
                    <w:left w:val="none" w:sz="0" w:space="0" w:color="auto"/>
                    <w:bottom w:val="none" w:sz="0" w:space="0" w:color="auto"/>
                    <w:right w:val="none" w:sz="0" w:space="0" w:color="auto"/>
                  </w:divBdr>
                  <w:divsChild>
                    <w:div w:id="15935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3146">
          <w:marLeft w:val="0"/>
          <w:marRight w:val="0"/>
          <w:marTop w:val="0"/>
          <w:marBottom w:val="0"/>
          <w:divBdr>
            <w:top w:val="none" w:sz="0" w:space="0" w:color="auto"/>
            <w:left w:val="none" w:sz="0" w:space="0" w:color="auto"/>
            <w:bottom w:val="none" w:sz="0" w:space="0" w:color="auto"/>
            <w:right w:val="none" w:sz="0" w:space="0" w:color="auto"/>
          </w:divBdr>
          <w:divsChild>
            <w:div w:id="1509128130">
              <w:marLeft w:val="0"/>
              <w:marRight w:val="0"/>
              <w:marTop w:val="0"/>
              <w:marBottom w:val="0"/>
              <w:divBdr>
                <w:top w:val="none" w:sz="0" w:space="0" w:color="auto"/>
                <w:left w:val="none" w:sz="0" w:space="0" w:color="auto"/>
                <w:bottom w:val="none" w:sz="0" w:space="0" w:color="auto"/>
                <w:right w:val="none" w:sz="0" w:space="0" w:color="auto"/>
              </w:divBdr>
            </w:div>
            <w:div w:id="1554805631">
              <w:marLeft w:val="1875"/>
              <w:marRight w:val="0"/>
              <w:marTop w:val="0"/>
              <w:marBottom w:val="0"/>
              <w:divBdr>
                <w:top w:val="none" w:sz="0" w:space="0" w:color="auto"/>
                <w:left w:val="none" w:sz="0" w:space="0" w:color="auto"/>
                <w:bottom w:val="none" w:sz="0" w:space="0" w:color="auto"/>
                <w:right w:val="none" w:sz="0" w:space="0" w:color="auto"/>
              </w:divBdr>
              <w:divsChild>
                <w:div w:id="1801148117">
                  <w:marLeft w:val="0"/>
                  <w:marRight w:val="0"/>
                  <w:marTop w:val="0"/>
                  <w:marBottom w:val="0"/>
                  <w:divBdr>
                    <w:top w:val="none" w:sz="0" w:space="0" w:color="auto"/>
                    <w:left w:val="none" w:sz="0" w:space="0" w:color="auto"/>
                    <w:bottom w:val="none" w:sz="0" w:space="0" w:color="auto"/>
                    <w:right w:val="none" w:sz="0" w:space="0" w:color="auto"/>
                  </w:divBdr>
                  <w:divsChild>
                    <w:div w:id="184867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23861">
      <w:bodyDiv w:val="1"/>
      <w:marLeft w:val="0"/>
      <w:marRight w:val="0"/>
      <w:marTop w:val="0"/>
      <w:marBottom w:val="0"/>
      <w:divBdr>
        <w:top w:val="none" w:sz="0" w:space="0" w:color="auto"/>
        <w:left w:val="none" w:sz="0" w:space="0" w:color="auto"/>
        <w:bottom w:val="none" w:sz="0" w:space="0" w:color="auto"/>
        <w:right w:val="none" w:sz="0" w:space="0" w:color="auto"/>
      </w:divBdr>
      <w:divsChild>
        <w:div w:id="143355257">
          <w:marLeft w:val="0"/>
          <w:marRight w:val="0"/>
          <w:marTop w:val="0"/>
          <w:marBottom w:val="0"/>
          <w:divBdr>
            <w:top w:val="none" w:sz="0" w:space="0" w:color="auto"/>
            <w:left w:val="none" w:sz="0" w:space="0" w:color="auto"/>
            <w:bottom w:val="none" w:sz="0" w:space="0" w:color="auto"/>
            <w:right w:val="none" w:sz="0" w:space="0" w:color="auto"/>
          </w:divBdr>
          <w:divsChild>
            <w:div w:id="43649164">
              <w:marLeft w:val="0"/>
              <w:marRight w:val="0"/>
              <w:marTop w:val="0"/>
              <w:marBottom w:val="0"/>
              <w:divBdr>
                <w:top w:val="none" w:sz="0" w:space="0" w:color="auto"/>
                <w:left w:val="none" w:sz="0" w:space="0" w:color="auto"/>
                <w:bottom w:val="none" w:sz="0" w:space="0" w:color="auto"/>
                <w:right w:val="none" w:sz="0" w:space="0" w:color="auto"/>
              </w:divBdr>
            </w:div>
            <w:div w:id="1558660585">
              <w:marLeft w:val="1200"/>
              <w:marRight w:val="0"/>
              <w:marTop w:val="0"/>
              <w:marBottom w:val="0"/>
              <w:divBdr>
                <w:top w:val="none" w:sz="0" w:space="0" w:color="auto"/>
                <w:left w:val="none" w:sz="0" w:space="0" w:color="auto"/>
                <w:bottom w:val="none" w:sz="0" w:space="0" w:color="auto"/>
                <w:right w:val="none" w:sz="0" w:space="0" w:color="auto"/>
              </w:divBdr>
            </w:div>
          </w:divsChild>
        </w:div>
        <w:div w:id="587006802">
          <w:marLeft w:val="0"/>
          <w:marRight w:val="0"/>
          <w:marTop w:val="0"/>
          <w:marBottom w:val="0"/>
          <w:divBdr>
            <w:top w:val="none" w:sz="0" w:space="0" w:color="auto"/>
            <w:left w:val="none" w:sz="0" w:space="0" w:color="auto"/>
            <w:bottom w:val="none" w:sz="0" w:space="0" w:color="auto"/>
            <w:right w:val="none" w:sz="0" w:space="0" w:color="auto"/>
          </w:divBdr>
          <w:divsChild>
            <w:div w:id="230972770">
              <w:marLeft w:val="0"/>
              <w:marRight w:val="0"/>
              <w:marTop w:val="0"/>
              <w:marBottom w:val="0"/>
              <w:divBdr>
                <w:top w:val="none" w:sz="0" w:space="0" w:color="auto"/>
                <w:left w:val="none" w:sz="0" w:space="0" w:color="auto"/>
                <w:bottom w:val="none" w:sz="0" w:space="0" w:color="auto"/>
                <w:right w:val="none" w:sz="0" w:space="0" w:color="auto"/>
              </w:divBdr>
            </w:div>
            <w:div w:id="774248547">
              <w:marLeft w:val="1200"/>
              <w:marRight w:val="0"/>
              <w:marTop w:val="0"/>
              <w:marBottom w:val="0"/>
              <w:divBdr>
                <w:top w:val="none" w:sz="0" w:space="0" w:color="auto"/>
                <w:left w:val="none" w:sz="0" w:space="0" w:color="auto"/>
                <w:bottom w:val="none" w:sz="0" w:space="0" w:color="auto"/>
                <w:right w:val="none" w:sz="0" w:space="0" w:color="auto"/>
              </w:divBdr>
            </w:div>
          </w:divsChild>
        </w:div>
        <w:div w:id="595015018">
          <w:marLeft w:val="0"/>
          <w:marRight w:val="0"/>
          <w:marTop w:val="0"/>
          <w:marBottom w:val="0"/>
          <w:divBdr>
            <w:top w:val="none" w:sz="0" w:space="0" w:color="auto"/>
            <w:left w:val="none" w:sz="0" w:space="0" w:color="auto"/>
            <w:bottom w:val="none" w:sz="0" w:space="0" w:color="auto"/>
            <w:right w:val="none" w:sz="0" w:space="0" w:color="auto"/>
          </w:divBdr>
          <w:divsChild>
            <w:div w:id="371342119">
              <w:marLeft w:val="0"/>
              <w:marRight w:val="0"/>
              <w:marTop w:val="0"/>
              <w:marBottom w:val="0"/>
              <w:divBdr>
                <w:top w:val="none" w:sz="0" w:space="0" w:color="auto"/>
                <w:left w:val="none" w:sz="0" w:space="0" w:color="auto"/>
                <w:bottom w:val="none" w:sz="0" w:space="0" w:color="auto"/>
                <w:right w:val="none" w:sz="0" w:space="0" w:color="auto"/>
              </w:divBdr>
            </w:div>
            <w:div w:id="1958677926">
              <w:marLeft w:val="1875"/>
              <w:marRight w:val="0"/>
              <w:marTop w:val="0"/>
              <w:marBottom w:val="0"/>
              <w:divBdr>
                <w:top w:val="none" w:sz="0" w:space="0" w:color="auto"/>
                <w:left w:val="none" w:sz="0" w:space="0" w:color="auto"/>
                <w:bottom w:val="none" w:sz="0" w:space="0" w:color="auto"/>
                <w:right w:val="none" w:sz="0" w:space="0" w:color="auto"/>
              </w:divBdr>
              <w:divsChild>
                <w:div w:id="1271354690">
                  <w:marLeft w:val="0"/>
                  <w:marRight w:val="0"/>
                  <w:marTop w:val="0"/>
                  <w:marBottom w:val="0"/>
                  <w:divBdr>
                    <w:top w:val="none" w:sz="0" w:space="0" w:color="auto"/>
                    <w:left w:val="none" w:sz="0" w:space="0" w:color="auto"/>
                    <w:bottom w:val="none" w:sz="0" w:space="0" w:color="auto"/>
                    <w:right w:val="none" w:sz="0" w:space="0" w:color="auto"/>
                  </w:divBdr>
                  <w:divsChild>
                    <w:div w:id="18842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07658">
          <w:marLeft w:val="0"/>
          <w:marRight w:val="0"/>
          <w:marTop w:val="0"/>
          <w:marBottom w:val="0"/>
          <w:divBdr>
            <w:top w:val="none" w:sz="0" w:space="0" w:color="auto"/>
            <w:left w:val="none" w:sz="0" w:space="0" w:color="auto"/>
            <w:bottom w:val="none" w:sz="0" w:space="0" w:color="auto"/>
            <w:right w:val="none" w:sz="0" w:space="0" w:color="auto"/>
          </w:divBdr>
          <w:divsChild>
            <w:div w:id="537401588">
              <w:marLeft w:val="0"/>
              <w:marRight w:val="0"/>
              <w:marTop w:val="0"/>
              <w:marBottom w:val="0"/>
              <w:divBdr>
                <w:top w:val="none" w:sz="0" w:space="0" w:color="auto"/>
                <w:left w:val="none" w:sz="0" w:space="0" w:color="auto"/>
                <w:bottom w:val="none" w:sz="0" w:space="0" w:color="auto"/>
                <w:right w:val="none" w:sz="0" w:space="0" w:color="auto"/>
              </w:divBdr>
            </w:div>
            <w:div w:id="1373991785">
              <w:marLeft w:val="1875"/>
              <w:marRight w:val="0"/>
              <w:marTop w:val="0"/>
              <w:marBottom w:val="0"/>
              <w:divBdr>
                <w:top w:val="none" w:sz="0" w:space="0" w:color="auto"/>
                <w:left w:val="none" w:sz="0" w:space="0" w:color="auto"/>
                <w:bottom w:val="none" w:sz="0" w:space="0" w:color="auto"/>
                <w:right w:val="none" w:sz="0" w:space="0" w:color="auto"/>
              </w:divBdr>
              <w:divsChild>
                <w:div w:id="1884055104">
                  <w:marLeft w:val="0"/>
                  <w:marRight w:val="0"/>
                  <w:marTop w:val="0"/>
                  <w:marBottom w:val="0"/>
                  <w:divBdr>
                    <w:top w:val="none" w:sz="0" w:space="0" w:color="auto"/>
                    <w:left w:val="none" w:sz="0" w:space="0" w:color="auto"/>
                    <w:bottom w:val="none" w:sz="0" w:space="0" w:color="auto"/>
                    <w:right w:val="none" w:sz="0" w:space="0" w:color="auto"/>
                  </w:divBdr>
                  <w:divsChild>
                    <w:div w:id="12224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81613">
          <w:marLeft w:val="0"/>
          <w:marRight w:val="0"/>
          <w:marTop w:val="0"/>
          <w:marBottom w:val="0"/>
          <w:divBdr>
            <w:top w:val="none" w:sz="0" w:space="0" w:color="auto"/>
            <w:left w:val="none" w:sz="0" w:space="0" w:color="auto"/>
            <w:bottom w:val="none" w:sz="0" w:space="0" w:color="auto"/>
            <w:right w:val="none" w:sz="0" w:space="0" w:color="auto"/>
          </w:divBdr>
          <w:divsChild>
            <w:div w:id="844126868">
              <w:marLeft w:val="0"/>
              <w:marRight w:val="0"/>
              <w:marTop w:val="0"/>
              <w:marBottom w:val="0"/>
              <w:divBdr>
                <w:top w:val="none" w:sz="0" w:space="0" w:color="auto"/>
                <w:left w:val="none" w:sz="0" w:space="0" w:color="auto"/>
                <w:bottom w:val="none" w:sz="0" w:space="0" w:color="auto"/>
                <w:right w:val="none" w:sz="0" w:space="0" w:color="auto"/>
              </w:divBdr>
            </w:div>
            <w:div w:id="1341354497">
              <w:marLeft w:val="1875"/>
              <w:marRight w:val="0"/>
              <w:marTop w:val="0"/>
              <w:marBottom w:val="0"/>
              <w:divBdr>
                <w:top w:val="none" w:sz="0" w:space="0" w:color="auto"/>
                <w:left w:val="none" w:sz="0" w:space="0" w:color="auto"/>
                <w:bottom w:val="none" w:sz="0" w:space="0" w:color="auto"/>
                <w:right w:val="none" w:sz="0" w:space="0" w:color="auto"/>
              </w:divBdr>
              <w:divsChild>
                <w:div w:id="120463524">
                  <w:marLeft w:val="0"/>
                  <w:marRight w:val="0"/>
                  <w:marTop w:val="0"/>
                  <w:marBottom w:val="0"/>
                  <w:divBdr>
                    <w:top w:val="none" w:sz="0" w:space="0" w:color="auto"/>
                    <w:left w:val="none" w:sz="0" w:space="0" w:color="auto"/>
                    <w:bottom w:val="none" w:sz="0" w:space="0" w:color="auto"/>
                    <w:right w:val="none" w:sz="0" w:space="0" w:color="auto"/>
                  </w:divBdr>
                  <w:divsChild>
                    <w:div w:id="19044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43910">
          <w:marLeft w:val="0"/>
          <w:marRight w:val="0"/>
          <w:marTop w:val="0"/>
          <w:marBottom w:val="0"/>
          <w:divBdr>
            <w:top w:val="none" w:sz="0" w:space="0" w:color="auto"/>
            <w:left w:val="none" w:sz="0" w:space="0" w:color="auto"/>
            <w:bottom w:val="none" w:sz="0" w:space="0" w:color="auto"/>
            <w:right w:val="none" w:sz="0" w:space="0" w:color="auto"/>
          </w:divBdr>
          <w:divsChild>
            <w:div w:id="1745643900">
              <w:marLeft w:val="0"/>
              <w:marRight w:val="0"/>
              <w:marTop w:val="0"/>
              <w:marBottom w:val="0"/>
              <w:divBdr>
                <w:top w:val="none" w:sz="0" w:space="0" w:color="auto"/>
                <w:left w:val="none" w:sz="0" w:space="0" w:color="auto"/>
                <w:bottom w:val="none" w:sz="0" w:space="0" w:color="auto"/>
                <w:right w:val="none" w:sz="0" w:space="0" w:color="auto"/>
              </w:divBdr>
            </w:div>
            <w:div w:id="1895115714">
              <w:marLeft w:val="1875"/>
              <w:marRight w:val="0"/>
              <w:marTop w:val="0"/>
              <w:marBottom w:val="0"/>
              <w:divBdr>
                <w:top w:val="none" w:sz="0" w:space="0" w:color="auto"/>
                <w:left w:val="none" w:sz="0" w:space="0" w:color="auto"/>
                <w:bottom w:val="none" w:sz="0" w:space="0" w:color="auto"/>
                <w:right w:val="none" w:sz="0" w:space="0" w:color="auto"/>
              </w:divBdr>
              <w:divsChild>
                <w:div w:id="1290160229">
                  <w:marLeft w:val="0"/>
                  <w:marRight w:val="0"/>
                  <w:marTop w:val="0"/>
                  <w:marBottom w:val="0"/>
                  <w:divBdr>
                    <w:top w:val="none" w:sz="0" w:space="0" w:color="auto"/>
                    <w:left w:val="none" w:sz="0" w:space="0" w:color="auto"/>
                    <w:bottom w:val="none" w:sz="0" w:space="0" w:color="auto"/>
                    <w:right w:val="none" w:sz="0" w:space="0" w:color="auto"/>
                  </w:divBdr>
                  <w:divsChild>
                    <w:div w:id="13992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261039">
          <w:marLeft w:val="0"/>
          <w:marRight w:val="0"/>
          <w:marTop w:val="0"/>
          <w:marBottom w:val="0"/>
          <w:divBdr>
            <w:top w:val="none" w:sz="0" w:space="0" w:color="auto"/>
            <w:left w:val="none" w:sz="0" w:space="0" w:color="auto"/>
            <w:bottom w:val="none" w:sz="0" w:space="0" w:color="auto"/>
            <w:right w:val="none" w:sz="0" w:space="0" w:color="auto"/>
          </w:divBdr>
          <w:divsChild>
            <w:div w:id="1697383720">
              <w:marLeft w:val="1875"/>
              <w:marRight w:val="0"/>
              <w:marTop w:val="0"/>
              <w:marBottom w:val="0"/>
              <w:divBdr>
                <w:top w:val="none" w:sz="0" w:space="0" w:color="auto"/>
                <w:left w:val="none" w:sz="0" w:space="0" w:color="auto"/>
                <w:bottom w:val="none" w:sz="0" w:space="0" w:color="auto"/>
                <w:right w:val="none" w:sz="0" w:space="0" w:color="auto"/>
              </w:divBdr>
              <w:divsChild>
                <w:div w:id="1986274659">
                  <w:marLeft w:val="0"/>
                  <w:marRight w:val="0"/>
                  <w:marTop w:val="0"/>
                  <w:marBottom w:val="0"/>
                  <w:divBdr>
                    <w:top w:val="none" w:sz="0" w:space="0" w:color="auto"/>
                    <w:left w:val="none" w:sz="0" w:space="0" w:color="auto"/>
                    <w:bottom w:val="none" w:sz="0" w:space="0" w:color="auto"/>
                    <w:right w:val="none" w:sz="0" w:space="0" w:color="auto"/>
                  </w:divBdr>
                  <w:divsChild>
                    <w:div w:id="1229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0614">
              <w:marLeft w:val="0"/>
              <w:marRight w:val="0"/>
              <w:marTop w:val="0"/>
              <w:marBottom w:val="0"/>
              <w:divBdr>
                <w:top w:val="none" w:sz="0" w:space="0" w:color="auto"/>
                <w:left w:val="none" w:sz="0" w:space="0" w:color="auto"/>
                <w:bottom w:val="none" w:sz="0" w:space="0" w:color="auto"/>
                <w:right w:val="none" w:sz="0" w:space="0" w:color="auto"/>
              </w:divBdr>
            </w:div>
          </w:divsChild>
        </w:div>
        <w:div w:id="1534539356">
          <w:marLeft w:val="0"/>
          <w:marRight w:val="0"/>
          <w:marTop w:val="0"/>
          <w:marBottom w:val="0"/>
          <w:divBdr>
            <w:top w:val="none" w:sz="0" w:space="0" w:color="auto"/>
            <w:left w:val="none" w:sz="0" w:space="0" w:color="auto"/>
            <w:bottom w:val="none" w:sz="0" w:space="0" w:color="auto"/>
            <w:right w:val="none" w:sz="0" w:space="0" w:color="auto"/>
          </w:divBdr>
          <w:divsChild>
            <w:div w:id="1324776706">
              <w:marLeft w:val="1875"/>
              <w:marRight w:val="0"/>
              <w:marTop w:val="0"/>
              <w:marBottom w:val="0"/>
              <w:divBdr>
                <w:top w:val="none" w:sz="0" w:space="0" w:color="auto"/>
                <w:left w:val="none" w:sz="0" w:space="0" w:color="auto"/>
                <w:bottom w:val="none" w:sz="0" w:space="0" w:color="auto"/>
                <w:right w:val="none" w:sz="0" w:space="0" w:color="auto"/>
              </w:divBdr>
              <w:divsChild>
                <w:div w:id="1099719682">
                  <w:marLeft w:val="0"/>
                  <w:marRight w:val="0"/>
                  <w:marTop w:val="0"/>
                  <w:marBottom w:val="0"/>
                  <w:divBdr>
                    <w:top w:val="none" w:sz="0" w:space="0" w:color="auto"/>
                    <w:left w:val="none" w:sz="0" w:space="0" w:color="auto"/>
                    <w:bottom w:val="none" w:sz="0" w:space="0" w:color="auto"/>
                    <w:right w:val="none" w:sz="0" w:space="0" w:color="auto"/>
                  </w:divBdr>
                  <w:divsChild>
                    <w:div w:id="16514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39694">
              <w:marLeft w:val="0"/>
              <w:marRight w:val="0"/>
              <w:marTop w:val="0"/>
              <w:marBottom w:val="0"/>
              <w:divBdr>
                <w:top w:val="none" w:sz="0" w:space="0" w:color="auto"/>
                <w:left w:val="none" w:sz="0" w:space="0" w:color="auto"/>
                <w:bottom w:val="none" w:sz="0" w:space="0" w:color="auto"/>
                <w:right w:val="none" w:sz="0" w:space="0" w:color="auto"/>
              </w:divBdr>
            </w:div>
          </w:divsChild>
        </w:div>
        <w:div w:id="1552380905">
          <w:marLeft w:val="0"/>
          <w:marRight w:val="0"/>
          <w:marTop w:val="0"/>
          <w:marBottom w:val="0"/>
          <w:divBdr>
            <w:top w:val="none" w:sz="0" w:space="0" w:color="auto"/>
            <w:left w:val="none" w:sz="0" w:space="0" w:color="auto"/>
            <w:bottom w:val="none" w:sz="0" w:space="0" w:color="auto"/>
            <w:right w:val="none" w:sz="0" w:space="0" w:color="auto"/>
          </w:divBdr>
          <w:divsChild>
            <w:div w:id="417216945">
              <w:marLeft w:val="0"/>
              <w:marRight w:val="0"/>
              <w:marTop w:val="0"/>
              <w:marBottom w:val="0"/>
              <w:divBdr>
                <w:top w:val="none" w:sz="0" w:space="0" w:color="auto"/>
                <w:left w:val="none" w:sz="0" w:space="0" w:color="auto"/>
                <w:bottom w:val="none" w:sz="0" w:space="0" w:color="auto"/>
                <w:right w:val="none" w:sz="0" w:space="0" w:color="auto"/>
              </w:divBdr>
            </w:div>
            <w:div w:id="1809937075">
              <w:marLeft w:val="1875"/>
              <w:marRight w:val="0"/>
              <w:marTop w:val="0"/>
              <w:marBottom w:val="0"/>
              <w:divBdr>
                <w:top w:val="none" w:sz="0" w:space="0" w:color="auto"/>
                <w:left w:val="none" w:sz="0" w:space="0" w:color="auto"/>
                <w:bottom w:val="none" w:sz="0" w:space="0" w:color="auto"/>
                <w:right w:val="none" w:sz="0" w:space="0" w:color="auto"/>
              </w:divBdr>
              <w:divsChild>
                <w:div w:id="705523422">
                  <w:marLeft w:val="0"/>
                  <w:marRight w:val="0"/>
                  <w:marTop w:val="0"/>
                  <w:marBottom w:val="0"/>
                  <w:divBdr>
                    <w:top w:val="none" w:sz="0" w:space="0" w:color="auto"/>
                    <w:left w:val="none" w:sz="0" w:space="0" w:color="auto"/>
                    <w:bottom w:val="none" w:sz="0" w:space="0" w:color="auto"/>
                    <w:right w:val="none" w:sz="0" w:space="0" w:color="auto"/>
                  </w:divBdr>
                  <w:divsChild>
                    <w:div w:id="12992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5211">
          <w:marLeft w:val="0"/>
          <w:marRight w:val="0"/>
          <w:marTop w:val="0"/>
          <w:marBottom w:val="0"/>
          <w:divBdr>
            <w:top w:val="none" w:sz="0" w:space="0" w:color="auto"/>
            <w:left w:val="none" w:sz="0" w:space="0" w:color="auto"/>
            <w:bottom w:val="none" w:sz="0" w:space="0" w:color="auto"/>
            <w:right w:val="none" w:sz="0" w:space="0" w:color="auto"/>
          </w:divBdr>
          <w:divsChild>
            <w:div w:id="1987277558">
              <w:marLeft w:val="0"/>
              <w:marRight w:val="0"/>
              <w:marTop w:val="0"/>
              <w:marBottom w:val="0"/>
              <w:divBdr>
                <w:top w:val="none" w:sz="0" w:space="0" w:color="auto"/>
                <w:left w:val="none" w:sz="0" w:space="0" w:color="auto"/>
                <w:bottom w:val="none" w:sz="0" w:space="0" w:color="auto"/>
                <w:right w:val="none" w:sz="0" w:space="0" w:color="auto"/>
              </w:divBdr>
            </w:div>
          </w:divsChild>
        </w:div>
        <w:div w:id="1867867607">
          <w:marLeft w:val="0"/>
          <w:marRight w:val="0"/>
          <w:marTop w:val="0"/>
          <w:marBottom w:val="0"/>
          <w:divBdr>
            <w:top w:val="none" w:sz="0" w:space="0" w:color="auto"/>
            <w:left w:val="none" w:sz="0" w:space="0" w:color="auto"/>
            <w:bottom w:val="none" w:sz="0" w:space="0" w:color="auto"/>
            <w:right w:val="none" w:sz="0" w:space="0" w:color="auto"/>
          </w:divBdr>
          <w:divsChild>
            <w:div w:id="1524174614">
              <w:marLeft w:val="0"/>
              <w:marRight w:val="0"/>
              <w:marTop w:val="0"/>
              <w:marBottom w:val="0"/>
              <w:divBdr>
                <w:top w:val="none" w:sz="0" w:space="0" w:color="auto"/>
                <w:left w:val="none" w:sz="0" w:space="0" w:color="auto"/>
                <w:bottom w:val="none" w:sz="0" w:space="0" w:color="auto"/>
                <w:right w:val="none" w:sz="0" w:space="0" w:color="auto"/>
              </w:divBdr>
            </w:div>
            <w:div w:id="2138985841">
              <w:marLeft w:val="1875"/>
              <w:marRight w:val="0"/>
              <w:marTop w:val="0"/>
              <w:marBottom w:val="0"/>
              <w:divBdr>
                <w:top w:val="none" w:sz="0" w:space="0" w:color="auto"/>
                <w:left w:val="none" w:sz="0" w:space="0" w:color="auto"/>
                <w:bottom w:val="none" w:sz="0" w:space="0" w:color="auto"/>
                <w:right w:val="none" w:sz="0" w:space="0" w:color="auto"/>
              </w:divBdr>
              <w:divsChild>
                <w:div w:id="1934438954">
                  <w:marLeft w:val="0"/>
                  <w:marRight w:val="0"/>
                  <w:marTop w:val="0"/>
                  <w:marBottom w:val="0"/>
                  <w:divBdr>
                    <w:top w:val="none" w:sz="0" w:space="0" w:color="auto"/>
                    <w:left w:val="none" w:sz="0" w:space="0" w:color="auto"/>
                    <w:bottom w:val="none" w:sz="0" w:space="0" w:color="auto"/>
                    <w:right w:val="none" w:sz="0" w:space="0" w:color="auto"/>
                  </w:divBdr>
                  <w:divsChild>
                    <w:div w:id="9710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5645">
          <w:marLeft w:val="0"/>
          <w:marRight w:val="0"/>
          <w:marTop w:val="0"/>
          <w:marBottom w:val="0"/>
          <w:divBdr>
            <w:top w:val="none" w:sz="0" w:space="0" w:color="auto"/>
            <w:left w:val="none" w:sz="0" w:space="0" w:color="auto"/>
            <w:bottom w:val="none" w:sz="0" w:space="0" w:color="auto"/>
            <w:right w:val="none" w:sz="0" w:space="0" w:color="auto"/>
          </w:divBdr>
          <w:divsChild>
            <w:div w:id="620452312">
              <w:marLeft w:val="0"/>
              <w:marRight w:val="0"/>
              <w:marTop w:val="0"/>
              <w:marBottom w:val="0"/>
              <w:divBdr>
                <w:top w:val="none" w:sz="0" w:space="0" w:color="auto"/>
                <w:left w:val="none" w:sz="0" w:space="0" w:color="auto"/>
                <w:bottom w:val="none" w:sz="0" w:space="0" w:color="auto"/>
                <w:right w:val="none" w:sz="0" w:space="0" w:color="auto"/>
              </w:divBdr>
            </w:div>
            <w:div w:id="1241063082">
              <w:marLeft w:val="1875"/>
              <w:marRight w:val="0"/>
              <w:marTop w:val="0"/>
              <w:marBottom w:val="0"/>
              <w:divBdr>
                <w:top w:val="none" w:sz="0" w:space="0" w:color="auto"/>
                <w:left w:val="none" w:sz="0" w:space="0" w:color="auto"/>
                <w:bottom w:val="none" w:sz="0" w:space="0" w:color="auto"/>
                <w:right w:val="none" w:sz="0" w:space="0" w:color="auto"/>
              </w:divBdr>
              <w:divsChild>
                <w:div w:id="1891188662">
                  <w:marLeft w:val="0"/>
                  <w:marRight w:val="0"/>
                  <w:marTop w:val="0"/>
                  <w:marBottom w:val="0"/>
                  <w:divBdr>
                    <w:top w:val="none" w:sz="0" w:space="0" w:color="auto"/>
                    <w:left w:val="none" w:sz="0" w:space="0" w:color="auto"/>
                    <w:bottom w:val="none" w:sz="0" w:space="0" w:color="auto"/>
                    <w:right w:val="none" w:sz="0" w:space="0" w:color="auto"/>
                  </w:divBdr>
                  <w:divsChild>
                    <w:div w:id="11980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51784">
          <w:marLeft w:val="0"/>
          <w:marRight w:val="0"/>
          <w:marTop w:val="0"/>
          <w:marBottom w:val="0"/>
          <w:divBdr>
            <w:top w:val="none" w:sz="0" w:space="0" w:color="auto"/>
            <w:left w:val="none" w:sz="0" w:space="0" w:color="auto"/>
            <w:bottom w:val="none" w:sz="0" w:space="0" w:color="auto"/>
            <w:right w:val="none" w:sz="0" w:space="0" w:color="auto"/>
          </w:divBdr>
          <w:divsChild>
            <w:div w:id="71242830">
              <w:marLeft w:val="1875"/>
              <w:marRight w:val="0"/>
              <w:marTop w:val="0"/>
              <w:marBottom w:val="0"/>
              <w:divBdr>
                <w:top w:val="none" w:sz="0" w:space="0" w:color="auto"/>
                <w:left w:val="none" w:sz="0" w:space="0" w:color="auto"/>
                <w:bottom w:val="none" w:sz="0" w:space="0" w:color="auto"/>
                <w:right w:val="none" w:sz="0" w:space="0" w:color="auto"/>
              </w:divBdr>
              <w:divsChild>
                <w:div w:id="72358614">
                  <w:marLeft w:val="0"/>
                  <w:marRight w:val="0"/>
                  <w:marTop w:val="0"/>
                  <w:marBottom w:val="0"/>
                  <w:divBdr>
                    <w:top w:val="none" w:sz="0" w:space="0" w:color="auto"/>
                    <w:left w:val="none" w:sz="0" w:space="0" w:color="auto"/>
                    <w:bottom w:val="none" w:sz="0" w:space="0" w:color="auto"/>
                    <w:right w:val="none" w:sz="0" w:space="0" w:color="auto"/>
                  </w:divBdr>
                  <w:divsChild>
                    <w:div w:id="16173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50323">
      <w:bodyDiv w:val="1"/>
      <w:marLeft w:val="0"/>
      <w:marRight w:val="0"/>
      <w:marTop w:val="0"/>
      <w:marBottom w:val="0"/>
      <w:divBdr>
        <w:top w:val="none" w:sz="0" w:space="0" w:color="auto"/>
        <w:left w:val="none" w:sz="0" w:space="0" w:color="auto"/>
        <w:bottom w:val="none" w:sz="0" w:space="0" w:color="auto"/>
        <w:right w:val="none" w:sz="0" w:space="0" w:color="auto"/>
      </w:divBdr>
    </w:div>
    <w:div w:id="1059935403">
      <w:bodyDiv w:val="1"/>
      <w:marLeft w:val="0"/>
      <w:marRight w:val="0"/>
      <w:marTop w:val="0"/>
      <w:marBottom w:val="0"/>
      <w:divBdr>
        <w:top w:val="none" w:sz="0" w:space="0" w:color="auto"/>
        <w:left w:val="none" w:sz="0" w:space="0" w:color="auto"/>
        <w:bottom w:val="none" w:sz="0" w:space="0" w:color="auto"/>
        <w:right w:val="none" w:sz="0" w:space="0" w:color="auto"/>
      </w:divBdr>
    </w:div>
    <w:div w:id="1167284373">
      <w:bodyDiv w:val="1"/>
      <w:marLeft w:val="0"/>
      <w:marRight w:val="0"/>
      <w:marTop w:val="0"/>
      <w:marBottom w:val="0"/>
      <w:divBdr>
        <w:top w:val="none" w:sz="0" w:space="0" w:color="auto"/>
        <w:left w:val="none" w:sz="0" w:space="0" w:color="auto"/>
        <w:bottom w:val="none" w:sz="0" w:space="0" w:color="auto"/>
        <w:right w:val="none" w:sz="0" w:space="0" w:color="auto"/>
      </w:divBdr>
    </w:div>
    <w:div w:id="1168984128">
      <w:bodyDiv w:val="1"/>
      <w:marLeft w:val="0"/>
      <w:marRight w:val="0"/>
      <w:marTop w:val="0"/>
      <w:marBottom w:val="0"/>
      <w:divBdr>
        <w:top w:val="none" w:sz="0" w:space="0" w:color="auto"/>
        <w:left w:val="none" w:sz="0" w:space="0" w:color="auto"/>
        <w:bottom w:val="none" w:sz="0" w:space="0" w:color="auto"/>
        <w:right w:val="none" w:sz="0" w:space="0" w:color="auto"/>
      </w:divBdr>
    </w:div>
    <w:div w:id="1169440339">
      <w:bodyDiv w:val="1"/>
      <w:marLeft w:val="0"/>
      <w:marRight w:val="0"/>
      <w:marTop w:val="0"/>
      <w:marBottom w:val="0"/>
      <w:divBdr>
        <w:top w:val="none" w:sz="0" w:space="0" w:color="auto"/>
        <w:left w:val="none" w:sz="0" w:space="0" w:color="auto"/>
        <w:bottom w:val="none" w:sz="0" w:space="0" w:color="auto"/>
        <w:right w:val="none" w:sz="0" w:space="0" w:color="auto"/>
      </w:divBdr>
      <w:divsChild>
        <w:div w:id="1619412758">
          <w:marLeft w:val="0"/>
          <w:marRight w:val="0"/>
          <w:marTop w:val="0"/>
          <w:marBottom w:val="0"/>
          <w:divBdr>
            <w:top w:val="none" w:sz="0" w:space="0" w:color="auto"/>
            <w:left w:val="none" w:sz="0" w:space="0" w:color="auto"/>
            <w:bottom w:val="none" w:sz="0" w:space="0" w:color="auto"/>
            <w:right w:val="none" w:sz="0" w:space="0" w:color="auto"/>
          </w:divBdr>
        </w:div>
      </w:divsChild>
    </w:div>
    <w:div w:id="1253735989">
      <w:bodyDiv w:val="1"/>
      <w:marLeft w:val="0"/>
      <w:marRight w:val="0"/>
      <w:marTop w:val="0"/>
      <w:marBottom w:val="0"/>
      <w:divBdr>
        <w:top w:val="none" w:sz="0" w:space="0" w:color="auto"/>
        <w:left w:val="none" w:sz="0" w:space="0" w:color="auto"/>
        <w:bottom w:val="none" w:sz="0" w:space="0" w:color="auto"/>
        <w:right w:val="none" w:sz="0" w:space="0" w:color="auto"/>
      </w:divBdr>
      <w:divsChild>
        <w:div w:id="857739404">
          <w:marLeft w:val="0"/>
          <w:marRight w:val="0"/>
          <w:marTop w:val="0"/>
          <w:marBottom w:val="0"/>
          <w:divBdr>
            <w:top w:val="none" w:sz="0" w:space="0" w:color="auto"/>
            <w:left w:val="none" w:sz="0" w:space="0" w:color="auto"/>
            <w:bottom w:val="none" w:sz="0" w:space="0" w:color="auto"/>
            <w:right w:val="none" w:sz="0" w:space="0" w:color="auto"/>
          </w:divBdr>
        </w:div>
      </w:divsChild>
    </w:div>
    <w:div w:id="1274247739">
      <w:bodyDiv w:val="1"/>
      <w:marLeft w:val="0"/>
      <w:marRight w:val="0"/>
      <w:marTop w:val="0"/>
      <w:marBottom w:val="0"/>
      <w:divBdr>
        <w:top w:val="none" w:sz="0" w:space="0" w:color="auto"/>
        <w:left w:val="none" w:sz="0" w:space="0" w:color="auto"/>
        <w:bottom w:val="none" w:sz="0" w:space="0" w:color="auto"/>
        <w:right w:val="none" w:sz="0" w:space="0" w:color="auto"/>
      </w:divBdr>
      <w:divsChild>
        <w:div w:id="237635637">
          <w:marLeft w:val="0"/>
          <w:marRight w:val="0"/>
          <w:marTop w:val="0"/>
          <w:marBottom w:val="0"/>
          <w:divBdr>
            <w:top w:val="none" w:sz="0" w:space="0" w:color="auto"/>
            <w:left w:val="none" w:sz="0" w:space="0" w:color="auto"/>
            <w:bottom w:val="none" w:sz="0" w:space="0" w:color="auto"/>
            <w:right w:val="none" w:sz="0" w:space="0" w:color="auto"/>
          </w:divBdr>
        </w:div>
        <w:div w:id="291982239">
          <w:marLeft w:val="0"/>
          <w:marRight w:val="0"/>
          <w:marTop w:val="0"/>
          <w:marBottom w:val="0"/>
          <w:divBdr>
            <w:top w:val="none" w:sz="0" w:space="0" w:color="auto"/>
            <w:left w:val="none" w:sz="0" w:space="0" w:color="auto"/>
            <w:bottom w:val="none" w:sz="0" w:space="0" w:color="auto"/>
            <w:right w:val="none" w:sz="0" w:space="0" w:color="auto"/>
          </w:divBdr>
        </w:div>
        <w:div w:id="316346991">
          <w:marLeft w:val="0"/>
          <w:marRight w:val="0"/>
          <w:marTop w:val="0"/>
          <w:marBottom w:val="0"/>
          <w:divBdr>
            <w:top w:val="none" w:sz="0" w:space="0" w:color="auto"/>
            <w:left w:val="none" w:sz="0" w:space="0" w:color="auto"/>
            <w:bottom w:val="none" w:sz="0" w:space="0" w:color="auto"/>
            <w:right w:val="none" w:sz="0" w:space="0" w:color="auto"/>
          </w:divBdr>
        </w:div>
        <w:div w:id="316492676">
          <w:marLeft w:val="0"/>
          <w:marRight w:val="0"/>
          <w:marTop w:val="0"/>
          <w:marBottom w:val="0"/>
          <w:divBdr>
            <w:top w:val="none" w:sz="0" w:space="0" w:color="auto"/>
            <w:left w:val="none" w:sz="0" w:space="0" w:color="auto"/>
            <w:bottom w:val="none" w:sz="0" w:space="0" w:color="auto"/>
            <w:right w:val="none" w:sz="0" w:space="0" w:color="auto"/>
          </w:divBdr>
        </w:div>
        <w:div w:id="389158662">
          <w:marLeft w:val="0"/>
          <w:marRight w:val="0"/>
          <w:marTop w:val="0"/>
          <w:marBottom w:val="0"/>
          <w:divBdr>
            <w:top w:val="none" w:sz="0" w:space="0" w:color="auto"/>
            <w:left w:val="none" w:sz="0" w:space="0" w:color="auto"/>
            <w:bottom w:val="none" w:sz="0" w:space="0" w:color="auto"/>
            <w:right w:val="none" w:sz="0" w:space="0" w:color="auto"/>
          </w:divBdr>
        </w:div>
        <w:div w:id="402140273">
          <w:marLeft w:val="0"/>
          <w:marRight w:val="0"/>
          <w:marTop w:val="0"/>
          <w:marBottom w:val="0"/>
          <w:divBdr>
            <w:top w:val="none" w:sz="0" w:space="0" w:color="auto"/>
            <w:left w:val="none" w:sz="0" w:space="0" w:color="auto"/>
            <w:bottom w:val="none" w:sz="0" w:space="0" w:color="auto"/>
            <w:right w:val="none" w:sz="0" w:space="0" w:color="auto"/>
          </w:divBdr>
        </w:div>
        <w:div w:id="403455915">
          <w:marLeft w:val="0"/>
          <w:marRight w:val="0"/>
          <w:marTop w:val="0"/>
          <w:marBottom w:val="0"/>
          <w:divBdr>
            <w:top w:val="none" w:sz="0" w:space="0" w:color="auto"/>
            <w:left w:val="none" w:sz="0" w:space="0" w:color="auto"/>
            <w:bottom w:val="none" w:sz="0" w:space="0" w:color="auto"/>
            <w:right w:val="none" w:sz="0" w:space="0" w:color="auto"/>
          </w:divBdr>
        </w:div>
        <w:div w:id="603264883">
          <w:marLeft w:val="0"/>
          <w:marRight w:val="0"/>
          <w:marTop w:val="0"/>
          <w:marBottom w:val="0"/>
          <w:divBdr>
            <w:top w:val="none" w:sz="0" w:space="0" w:color="auto"/>
            <w:left w:val="none" w:sz="0" w:space="0" w:color="auto"/>
            <w:bottom w:val="none" w:sz="0" w:space="0" w:color="auto"/>
            <w:right w:val="none" w:sz="0" w:space="0" w:color="auto"/>
          </w:divBdr>
        </w:div>
        <w:div w:id="647514500">
          <w:marLeft w:val="0"/>
          <w:marRight w:val="0"/>
          <w:marTop w:val="0"/>
          <w:marBottom w:val="0"/>
          <w:divBdr>
            <w:top w:val="none" w:sz="0" w:space="0" w:color="auto"/>
            <w:left w:val="none" w:sz="0" w:space="0" w:color="auto"/>
            <w:bottom w:val="none" w:sz="0" w:space="0" w:color="auto"/>
            <w:right w:val="none" w:sz="0" w:space="0" w:color="auto"/>
          </w:divBdr>
        </w:div>
        <w:div w:id="661855143">
          <w:marLeft w:val="0"/>
          <w:marRight w:val="0"/>
          <w:marTop w:val="0"/>
          <w:marBottom w:val="0"/>
          <w:divBdr>
            <w:top w:val="none" w:sz="0" w:space="0" w:color="auto"/>
            <w:left w:val="none" w:sz="0" w:space="0" w:color="auto"/>
            <w:bottom w:val="none" w:sz="0" w:space="0" w:color="auto"/>
            <w:right w:val="none" w:sz="0" w:space="0" w:color="auto"/>
          </w:divBdr>
        </w:div>
        <w:div w:id="785854842">
          <w:marLeft w:val="0"/>
          <w:marRight w:val="0"/>
          <w:marTop w:val="0"/>
          <w:marBottom w:val="0"/>
          <w:divBdr>
            <w:top w:val="none" w:sz="0" w:space="0" w:color="auto"/>
            <w:left w:val="none" w:sz="0" w:space="0" w:color="auto"/>
            <w:bottom w:val="none" w:sz="0" w:space="0" w:color="auto"/>
            <w:right w:val="none" w:sz="0" w:space="0" w:color="auto"/>
          </w:divBdr>
        </w:div>
        <w:div w:id="810751475">
          <w:marLeft w:val="0"/>
          <w:marRight w:val="0"/>
          <w:marTop w:val="0"/>
          <w:marBottom w:val="0"/>
          <w:divBdr>
            <w:top w:val="none" w:sz="0" w:space="0" w:color="auto"/>
            <w:left w:val="none" w:sz="0" w:space="0" w:color="auto"/>
            <w:bottom w:val="none" w:sz="0" w:space="0" w:color="auto"/>
            <w:right w:val="none" w:sz="0" w:space="0" w:color="auto"/>
          </w:divBdr>
        </w:div>
        <w:div w:id="820655039">
          <w:marLeft w:val="0"/>
          <w:marRight w:val="0"/>
          <w:marTop w:val="0"/>
          <w:marBottom w:val="0"/>
          <w:divBdr>
            <w:top w:val="none" w:sz="0" w:space="0" w:color="auto"/>
            <w:left w:val="none" w:sz="0" w:space="0" w:color="auto"/>
            <w:bottom w:val="none" w:sz="0" w:space="0" w:color="auto"/>
            <w:right w:val="none" w:sz="0" w:space="0" w:color="auto"/>
          </w:divBdr>
        </w:div>
        <w:div w:id="845750217">
          <w:marLeft w:val="0"/>
          <w:marRight w:val="0"/>
          <w:marTop w:val="0"/>
          <w:marBottom w:val="0"/>
          <w:divBdr>
            <w:top w:val="none" w:sz="0" w:space="0" w:color="auto"/>
            <w:left w:val="none" w:sz="0" w:space="0" w:color="auto"/>
            <w:bottom w:val="none" w:sz="0" w:space="0" w:color="auto"/>
            <w:right w:val="none" w:sz="0" w:space="0" w:color="auto"/>
          </w:divBdr>
        </w:div>
        <w:div w:id="850143184">
          <w:marLeft w:val="0"/>
          <w:marRight w:val="0"/>
          <w:marTop w:val="0"/>
          <w:marBottom w:val="0"/>
          <w:divBdr>
            <w:top w:val="none" w:sz="0" w:space="0" w:color="auto"/>
            <w:left w:val="none" w:sz="0" w:space="0" w:color="auto"/>
            <w:bottom w:val="none" w:sz="0" w:space="0" w:color="auto"/>
            <w:right w:val="none" w:sz="0" w:space="0" w:color="auto"/>
          </w:divBdr>
        </w:div>
        <w:div w:id="891305885">
          <w:marLeft w:val="0"/>
          <w:marRight w:val="0"/>
          <w:marTop w:val="0"/>
          <w:marBottom w:val="0"/>
          <w:divBdr>
            <w:top w:val="none" w:sz="0" w:space="0" w:color="auto"/>
            <w:left w:val="none" w:sz="0" w:space="0" w:color="auto"/>
            <w:bottom w:val="none" w:sz="0" w:space="0" w:color="auto"/>
            <w:right w:val="none" w:sz="0" w:space="0" w:color="auto"/>
          </w:divBdr>
        </w:div>
        <w:div w:id="946544471">
          <w:marLeft w:val="0"/>
          <w:marRight w:val="0"/>
          <w:marTop w:val="0"/>
          <w:marBottom w:val="0"/>
          <w:divBdr>
            <w:top w:val="none" w:sz="0" w:space="0" w:color="auto"/>
            <w:left w:val="none" w:sz="0" w:space="0" w:color="auto"/>
            <w:bottom w:val="none" w:sz="0" w:space="0" w:color="auto"/>
            <w:right w:val="none" w:sz="0" w:space="0" w:color="auto"/>
          </w:divBdr>
        </w:div>
        <w:div w:id="1119379807">
          <w:marLeft w:val="0"/>
          <w:marRight w:val="0"/>
          <w:marTop w:val="0"/>
          <w:marBottom w:val="0"/>
          <w:divBdr>
            <w:top w:val="none" w:sz="0" w:space="0" w:color="auto"/>
            <w:left w:val="none" w:sz="0" w:space="0" w:color="auto"/>
            <w:bottom w:val="none" w:sz="0" w:space="0" w:color="auto"/>
            <w:right w:val="none" w:sz="0" w:space="0" w:color="auto"/>
          </w:divBdr>
        </w:div>
        <w:div w:id="1250656056">
          <w:marLeft w:val="0"/>
          <w:marRight w:val="0"/>
          <w:marTop w:val="0"/>
          <w:marBottom w:val="0"/>
          <w:divBdr>
            <w:top w:val="none" w:sz="0" w:space="0" w:color="auto"/>
            <w:left w:val="none" w:sz="0" w:space="0" w:color="auto"/>
            <w:bottom w:val="none" w:sz="0" w:space="0" w:color="auto"/>
            <w:right w:val="none" w:sz="0" w:space="0" w:color="auto"/>
          </w:divBdr>
        </w:div>
        <w:div w:id="1252156403">
          <w:marLeft w:val="0"/>
          <w:marRight w:val="0"/>
          <w:marTop w:val="0"/>
          <w:marBottom w:val="0"/>
          <w:divBdr>
            <w:top w:val="none" w:sz="0" w:space="0" w:color="auto"/>
            <w:left w:val="none" w:sz="0" w:space="0" w:color="auto"/>
            <w:bottom w:val="none" w:sz="0" w:space="0" w:color="auto"/>
            <w:right w:val="none" w:sz="0" w:space="0" w:color="auto"/>
          </w:divBdr>
        </w:div>
        <w:div w:id="1257400601">
          <w:marLeft w:val="0"/>
          <w:marRight w:val="0"/>
          <w:marTop w:val="0"/>
          <w:marBottom w:val="0"/>
          <w:divBdr>
            <w:top w:val="none" w:sz="0" w:space="0" w:color="auto"/>
            <w:left w:val="none" w:sz="0" w:space="0" w:color="auto"/>
            <w:bottom w:val="none" w:sz="0" w:space="0" w:color="auto"/>
            <w:right w:val="none" w:sz="0" w:space="0" w:color="auto"/>
          </w:divBdr>
        </w:div>
        <w:div w:id="1284919981">
          <w:marLeft w:val="0"/>
          <w:marRight w:val="0"/>
          <w:marTop w:val="0"/>
          <w:marBottom w:val="0"/>
          <w:divBdr>
            <w:top w:val="none" w:sz="0" w:space="0" w:color="auto"/>
            <w:left w:val="none" w:sz="0" w:space="0" w:color="auto"/>
            <w:bottom w:val="none" w:sz="0" w:space="0" w:color="auto"/>
            <w:right w:val="none" w:sz="0" w:space="0" w:color="auto"/>
          </w:divBdr>
        </w:div>
        <w:div w:id="1341741274">
          <w:marLeft w:val="0"/>
          <w:marRight w:val="0"/>
          <w:marTop w:val="0"/>
          <w:marBottom w:val="0"/>
          <w:divBdr>
            <w:top w:val="none" w:sz="0" w:space="0" w:color="auto"/>
            <w:left w:val="none" w:sz="0" w:space="0" w:color="auto"/>
            <w:bottom w:val="none" w:sz="0" w:space="0" w:color="auto"/>
            <w:right w:val="none" w:sz="0" w:space="0" w:color="auto"/>
          </w:divBdr>
        </w:div>
        <w:div w:id="1360273385">
          <w:marLeft w:val="0"/>
          <w:marRight w:val="0"/>
          <w:marTop w:val="0"/>
          <w:marBottom w:val="0"/>
          <w:divBdr>
            <w:top w:val="none" w:sz="0" w:space="0" w:color="auto"/>
            <w:left w:val="none" w:sz="0" w:space="0" w:color="auto"/>
            <w:bottom w:val="none" w:sz="0" w:space="0" w:color="auto"/>
            <w:right w:val="none" w:sz="0" w:space="0" w:color="auto"/>
          </w:divBdr>
        </w:div>
        <w:div w:id="1386489387">
          <w:marLeft w:val="0"/>
          <w:marRight w:val="0"/>
          <w:marTop w:val="0"/>
          <w:marBottom w:val="0"/>
          <w:divBdr>
            <w:top w:val="none" w:sz="0" w:space="0" w:color="auto"/>
            <w:left w:val="none" w:sz="0" w:space="0" w:color="auto"/>
            <w:bottom w:val="none" w:sz="0" w:space="0" w:color="auto"/>
            <w:right w:val="none" w:sz="0" w:space="0" w:color="auto"/>
          </w:divBdr>
        </w:div>
        <w:div w:id="1398045320">
          <w:marLeft w:val="0"/>
          <w:marRight w:val="0"/>
          <w:marTop w:val="0"/>
          <w:marBottom w:val="0"/>
          <w:divBdr>
            <w:top w:val="none" w:sz="0" w:space="0" w:color="auto"/>
            <w:left w:val="none" w:sz="0" w:space="0" w:color="auto"/>
            <w:bottom w:val="none" w:sz="0" w:space="0" w:color="auto"/>
            <w:right w:val="none" w:sz="0" w:space="0" w:color="auto"/>
          </w:divBdr>
        </w:div>
        <w:div w:id="1415542867">
          <w:marLeft w:val="0"/>
          <w:marRight w:val="0"/>
          <w:marTop w:val="0"/>
          <w:marBottom w:val="0"/>
          <w:divBdr>
            <w:top w:val="none" w:sz="0" w:space="0" w:color="auto"/>
            <w:left w:val="none" w:sz="0" w:space="0" w:color="auto"/>
            <w:bottom w:val="none" w:sz="0" w:space="0" w:color="auto"/>
            <w:right w:val="none" w:sz="0" w:space="0" w:color="auto"/>
          </w:divBdr>
        </w:div>
        <w:div w:id="1442603013">
          <w:marLeft w:val="0"/>
          <w:marRight w:val="0"/>
          <w:marTop w:val="0"/>
          <w:marBottom w:val="0"/>
          <w:divBdr>
            <w:top w:val="none" w:sz="0" w:space="0" w:color="auto"/>
            <w:left w:val="none" w:sz="0" w:space="0" w:color="auto"/>
            <w:bottom w:val="none" w:sz="0" w:space="0" w:color="auto"/>
            <w:right w:val="none" w:sz="0" w:space="0" w:color="auto"/>
          </w:divBdr>
        </w:div>
        <w:div w:id="1446804540">
          <w:marLeft w:val="0"/>
          <w:marRight w:val="0"/>
          <w:marTop w:val="0"/>
          <w:marBottom w:val="0"/>
          <w:divBdr>
            <w:top w:val="none" w:sz="0" w:space="0" w:color="auto"/>
            <w:left w:val="none" w:sz="0" w:space="0" w:color="auto"/>
            <w:bottom w:val="none" w:sz="0" w:space="0" w:color="auto"/>
            <w:right w:val="none" w:sz="0" w:space="0" w:color="auto"/>
          </w:divBdr>
        </w:div>
        <w:div w:id="1531645340">
          <w:marLeft w:val="0"/>
          <w:marRight w:val="0"/>
          <w:marTop w:val="0"/>
          <w:marBottom w:val="0"/>
          <w:divBdr>
            <w:top w:val="none" w:sz="0" w:space="0" w:color="auto"/>
            <w:left w:val="none" w:sz="0" w:space="0" w:color="auto"/>
            <w:bottom w:val="none" w:sz="0" w:space="0" w:color="auto"/>
            <w:right w:val="none" w:sz="0" w:space="0" w:color="auto"/>
          </w:divBdr>
        </w:div>
        <w:div w:id="1556548015">
          <w:marLeft w:val="0"/>
          <w:marRight w:val="0"/>
          <w:marTop w:val="0"/>
          <w:marBottom w:val="0"/>
          <w:divBdr>
            <w:top w:val="none" w:sz="0" w:space="0" w:color="auto"/>
            <w:left w:val="none" w:sz="0" w:space="0" w:color="auto"/>
            <w:bottom w:val="none" w:sz="0" w:space="0" w:color="auto"/>
            <w:right w:val="none" w:sz="0" w:space="0" w:color="auto"/>
          </w:divBdr>
        </w:div>
        <w:div w:id="1612859975">
          <w:marLeft w:val="0"/>
          <w:marRight w:val="0"/>
          <w:marTop w:val="0"/>
          <w:marBottom w:val="0"/>
          <w:divBdr>
            <w:top w:val="none" w:sz="0" w:space="0" w:color="auto"/>
            <w:left w:val="none" w:sz="0" w:space="0" w:color="auto"/>
            <w:bottom w:val="none" w:sz="0" w:space="0" w:color="auto"/>
            <w:right w:val="none" w:sz="0" w:space="0" w:color="auto"/>
          </w:divBdr>
        </w:div>
        <w:div w:id="1626741050">
          <w:marLeft w:val="0"/>
          <w:marRight w:val="0"/>
          <w:marTop w:val="0"/>
          <w:marBottom w:val="0"/>
          <w:divBdr>
            <w:top w:val="none" w:sz="0" w:space="0" w:color="auto"/>
            <w:left w:val="none" w:sz="0" w:space="0" w:color="auto"/>
            <w:bottom w:val="none" w:sz="0" w:space="0" w:color="auto"/>
            <w:right w:val="none" w:sz="0" w:space="0" w:color="auto"/>
          </w:divBdr>
        </w:div>
        <w:div w:id="1664502831">
          <w:marLeft w:val="0"/>
          <w:marRight w:val="0"/>
          <w:marTop w:val="0"/>
          <w:marBottom w:val="0"/>
          <w:divBdr>
            <w:top w:val="none" w:sz="0" w:space="0" w:color="auto"/>
            <w:left w:val="none" w:sz="0" w:space="0" w:color="auto"/>
            <w:bottom w:val="none" w:sz="0" w:space="0" w:color="auto"/>
            <w:right w:val="none" w:sz="0" w:space="0" w:color="auto"/>
          </w:divBdr>
        </w:div>
        <w:div w:id="1738749211">
          <w:marLeft w:val="0"/>
          <w:marRight w:val="0"/>
          <w:marTop w:val="0"/>
          <w:marBottom w:val="0"/>
          <w:divBdr>
            <w:top w:val="none" w:sz="0" w:space="0" w:color="auto"/>
            <w:left w:val="none" w:sz="0" w:space="0" w:color="auto"/>
            <w:bottom w:val="none" w:sz="0" w:space="0" w:color="auto"/>
            <w:right w:val="none" w:sz="0" w:space="0" w:color="auto"/>
          </w:divBdr>
        </w:div>
        <w:div w:id="1866941675">
          <w:marLeft w:val="0"/>
          <w:marRight w:val="0"/>
          <w:marTop w:val="0"/>
          <w:marBottom w:val="0"/>
          <w:divBdr>
            <w:top w:val="none" w:sz="0" w:space="0" w:color="auto"/>
            <w:left w:val="none" w:sz="0" w:space="0" w:color="auto"/>
            <w:bottom w:val="none" w:sz="0" w:space="0" w:color="auto"/>
            <w:right w:val="none" w:sz="0" w:space="0" w:color="auto"/>
          </w:divBdr>
        </w:div>
        <w:div w:id="1901820809">
          <w:marLeft w:val="0"/>
          <w:marRight w:val="0"/>
          <w:marTop w:val="0"/>
          <w:marBottom w:val="0"/>
          <w:divBdr>
            <w:top w:val="none" w:sz="0" w:space="0" w:color="auto"/>
            <w:left w:val="none" w:sz="0" w:space="0" w:color="auto"/>
            <w:bottom w:val="none" w:sz="0" w:space="0" w:color="auto"/>
            <w:right w:val="none" w:sz="0" w:space="0" w:color="auto"/>
          </w:divBdr>
        </w:div>
        <w:div w:id="1923179008">
          <w:marLeft w:val="0"/>
          <w:marRight w:val="0"/>
          <w:marTop w:val="0"/>
          <w:marBottom w:val="0"/>
          <w:divBdr>
            <w:top w:val="none" w:sz="0" w:space="0" w:color="auto"/>
            <w:left w:val="none" w:sz="0" w:space="0" w:color="auto"/>
            <w:bottom w:val="none" w:sz="0" w:space="0" w:color="auto"/>
            <w:right w:val="none" w:sz="0" w:space="0" w:color="auto"/>
          </w:divBdr>
        </w:div>
        <w:div w:id="1969168422">
          <w:marLeft w:val="0"/>
          <w:marRight w:val="0"/>
          <w:marTop w:val="0"/>
          <w:marBottom w:val="0"/>
          <w:divBdr>
            <w:top w:val="none" w:sz="0" w:space="0" w:color="auto"/>
            <w:left w:val="none" w:sz="0" w:space="0" w:color="auto"/>
            <w:bottom w:val="none" w:sz="0" w:space="0" w:color="auto"/>
            <w:right w:val="none" w:sz="0" w:space="0" w:color="auto"/>
          </w:divBdr>
        </w:div>
        <w:div w:id="1987933252">
          <w:marLeft w:val="0"/>
          <w:marRight w:val="0"/>
          <w:marTop w:val="0"/>
          <w:marBottom w:val="0"/>
          <w:divBdr>
            <w:top w:val="none" w:sz="0" w:space="0" w:color="auto"/>
            <w:left w:val="none" w:sz="0" w:space="0" w:color="auto"/>
            <w:bottom w:val="none" w:sz="0" w:space="0" w:color="auto"/>
            <w:right w:val="none" w:sz="0" w:space="0" w:color="auto"/>
          </w:divBdr>
        </w:div>
        <w:div w:id="1999141745">
          <w:marLeft w:val="0"/>
          <w:marRight w:val="0"/>
          <w:marTop w:val="0"/>
          <w:marBottom w:val="0"/>
          <w:divBdr>
            <w:top w:val="none" w:sz="0" w:space="0" w:color="auto"/>
            <w:left w:val="none" w:sz="0" w:space="0" w:color="auto"/>
            <w:bottom w:val="none" w:sz="0" w:space="0" w:color="auto"/>
            <w:right w:val="none" w:sz="0" w:space="0" w:color="auto"/>
          </w:divBdr>
        </w:div>
        <w:div w:id="2004425997">
          <w:marLeft w:val="0"/>
          <w:marRight w:val="0"/>
          <w:marTop w:val="0"/>
          <w:marBottom w:val="0"/>
          <w:divBdr>
            <w:top w:val="none" w:sz="0" w:space="0" w:color="auto"/>
            <w:left w:val="none" w:sz="0" w:space="0" w:color="auto"/>
            <w:bottom w:val="none" w:sz="0" w:space="0" w:color="auto"/>
            <w:right w:val="none" w:sz="0" w:space="0" w:color="auto"/>
          </w:divBdr>
        </w:div>
        <w:div w:id="2028824639">
          <w:marLeft w:val="0"/>
          <w:marRight w:val="0"/>
          <w:marTop w:val="0"/>
          <w:marBottom w:val="0"/>
          <w:divBdr>
            <w:top w:val="none" w:sz="0" w:space="0" w:color="auto"/>
            <w:left w:val="none" w:sz="0" w:space="0" w:color="auto"/>
            <w:bottom w:val="none" w:sz="0" w:space="0" w:color="auto"/>
            <w:right w:val="none" w:sz="0" w:space="0" w:color="auto"/>
          </w:divBdr>
        </w:div>
        <w:div w:id="2081781655">
          <w:marLeft w:val="0"/>
          <w:marRight w:val="0"/>
          <w:marTop w:val="0"/>
          <w:marBottom w:val="0"/>
          <w:divBdr>
            <w:top w:val="none" w:sz="0" w:space="0" w:color="auto"/>
            <w:left w:val="none" w:sz="0" w:space="0" w:color="auto"/>
            <w:bottom w:val="none" w:sz="0" w:space="0" w:color="auto"/>
            <w:right w:val="none" w:sz="0" w:space="0" w:color="auto"/>
          </w:divBdr>
        </w:div>
        <w:div w:id="2094275963">
          <w:marLeft w:val="0"/>
          <w:marRight w:val="0"/>
          <w:marTop w:val="0"/>
          <w:marBottom w:val="0"/>
          <w:divBdr>
            <w:top w:val="none" w:sz="0" w:space="0" w:color="auto"/>
            <w:left w:val="none" w:sz="0" w:space="0" w:color="auto"/>
            <w:bottom w:val="none" w:sz="0" w:space="0" w:color="auto"/>
            <w:right w:val="none" w:sz="0" w:space="0" w:color="auto"/>
          </w:divBdr>
        </w:div>
        <w:div w:id="2108114511">
          <w:marLeft w:val="0"/>
          <w:marRight w:val="0"/>
          <w:marTop w:val="0"/>
          <w:marBottom w:val="0"/>
          <w:divBdr>
            <w:top w:val="none" w:sz="0" w:space="0" w:color="auto"/>
            <w:left w:val="none" w:sz="0" w:space="0" w:color="auto"/>
            <w:bottom w:val="none" w:sz="0" w:space="0" w:color="auto"/>
            <w:right w:val="none" w:sz="0" w:space="0" w:color="auto"/>
          </w:divBdr>
        </w:div>
        <w:div w:id="2134711002">
          <w:marLeft w:val="0"/>
          <w:marRight w:val="0"/>
          <w:marTop w:val="0"/>
          <w:marBottom w:val="0"/>
          <w:divBdr>
            <w:top w:val="none" w:sz="0" w:space="0" w:color="auto"/>
            <w:left w:val="none" w:sz="0" w:space="0" w:color="auto"/>
            <w:bottom w:val="none" w:sz="0" w:space="0" w:color="auto"/>
            <w:right w:val="none" w:sz="0" w:space="0" w:color="auto"/>
          </w:divBdr>
        </w:div>
        <w:div w:id="2136174072">
          <w:marLeft w:val="0"/>
          <w:marRight w:val="0"/>
          <w:marTop w:val="0"/>
          <w:marBottom w:val="0"/>
          <w:divBdr>
            <w:top w:val="none" w:sz="0" w:space="0" w:color="auto"/>
            <w:left w:val="none" w:sz="0" w:space="0" w:color="auto"/>
            <w:bottom w:val="none" w:sz="0" w:space="0" w:color="auto"/>
            <w:right w:val="none" w:sz="0" w:space="0" w:color="auto"/>
          </w:divBdr>
        </w:div>
      </w:divsChild>
    </w:div>
    <w:div w:id="1284120131">
      <w:bodyDiv w:val="1"/>
      <w:marLeft w:val="0"/>
      <w:marRight w:val="0"/>
      <w:marTop w:val="0"/>
      <w:marBottom w:val="0"/>
      <w:divBdr>
        <w:top w:val="none" w:sz="0" w:space="0" w:color="auto"/>
        <w:left w:val="none" w:sz="0" w:space="0" w:color="auto"/>
        <w:bottom w:val="none" w:sz="0" w:space="0" w:color="auto"/>
        <w:right w:val="none" w:sz="0" w:space="0" w:color="auto"/>
      </w:divBdr>
    </w:div>
    <w:div w:id="1285581659">
      <w:bodyDiv w:val="1"/>
      <w:marLeft w:val="0"/>
      <w:marRight w:val="0"/>
      <w:marTop w:val="0"/>
      <w:marBottom w:val="0"/>
      <w:divBdr>
        <w:top w:val="none" w:sz="0" w:space="0" w:color="auto"/>
        <w:left w:val="none" w:sz="0" w:space="0" w:color="auto"/>
        <w:bottom w:val="none" w:sz="0" w:space="0" w:color="auto"/>
        <w:right w:val="none" w:sz="0" w:space="0" w:color="auto"/>
      </w:divBdr>
      <w:divsChild>
        <w:div w:id="1354265692">
          <w:marLeft w:val="0"/>
          <w:marRight w:val="0"/>
          <w:marTop w:val="0"/>
          <w:marBottom w:val="150"/>
          <w:divBdr>
            <w:top w:val="none" w:sz="0" w:space="0" w:color="auto"/>
            <w:left w:val="none" w:sz="0" w:space="0" w:color="auto"/>
            <w:bottom w:val="none" w:sz="0" w:space="0" w:color="auto"/>
            <w:right w:val="none" w:sz="0" w:space="0" w:color="auto"/>
          </w:divBdr>
        </w:div>
        <w:div w:id="1410226768">
          <w:marLeft w:val="0"/>
          <w:marRight w:val="0"/>
          <w:marTop w:val="0"/>
          <w:marBottom w:val="600"/>
          <w:divBdr>
            <w:top w:val="single" w:sz="6" w:space="0" w:color="D4E6EC"/>
            <w:left w:val="single" w:sz="6" w:space="0" w:color="D4E6EC"/>
            <w:bottom w:val="single" w:sz="6" w:space="0" w:color="D4E6EC"/>
            <w:right w:val="single" w:sz="6" w:space="0" w:color="D4E6EC"/>
          </w:divBdr>
          <w:divsChild>
            <w:div w:id="204095">
              <w:marLeft w:val="0"/>
              <w:marRight w:val="0"/>
              <w:marTop w:val="0"/>
              <w:marBottom w:val="0"/>
              <w:divBdr>
                <w:top w:val="none" w:sz="0" w:space="0" w:color="auto"/>
                <w:left w:val="none" w:sz="0" w:space="0" w:color="auto"/>
                <w:bottom w:val="none" w:sz="0" w:space="0" w:color="auto"/>
                <w:right w:val="none" w:sz="0" w:space="0" w:color="auto"/>
              </w:divBdr>
              <w:divsChild>
                <w:div w:id="319772848">
                  <w:marLeft w:val="0"/>
                  <w:marRight w:val="0"/>
                  <w:marTop w:val="0"/>
                  <w:marBottom w:val="0"/>
                  <w:divBdr>
                    <w:top w:val="none" w:sz="0" w:space="0" w:color="auto"/>
                    <w:left w:val="none" w:sz="0" w:space="0" w:color="auto"/>
                    <w:bottom w:val="none" w:sz="0" w:space="0" w:color="auto"/>
                    <w:right w:val="none" w:sz="0" w:space="0" w:color="auto"/>
                  </w:divBdr>
                  <w:divsChild>
                    <w:div w:id="654602310">
                      <w:marLeft w:val="0"/>
                      <w:marRight w:val="0"/>
                      <w:marTop w:val="0"/>
                      <w:marBottom w:val="0"/>
                      <w:divBdr>
                        <w:top w:val="none" w:sz="0" w:space="0" w:color="auto"/>
                        <w:left w:val="none" w:sz="0" w:space="0" w:color="auto"/>
                        <w:bottom w:val="none" w:sz="0" w:space="0" w:color="auto"/>
                        <w:right w:val="none" w:sz="0" w:space="0" w:color="auto"/>
                      </w:divBdr>
                    </w:div>
                    <w:div w:id="1930575496">
                      <w:marLeft w:val="1875"/>
                      <w:marRight w:val="0"/>
                      <w:marTop w:val="0"/>
                      <w:marBottom w:val="0"/>
                      <w:divBdr>
                        <w:top w:val="none" w:sz="0" w:space="0" w:color="auto"/>
                        <w:left w:val="none" w:sz="0" w:space="0" w:color="auto"/>
                        <w:bottom w:val="none" w:sz="0" w:space="0" w:color="auto"/>
                        <w:right w:val="none" w:sz="0" w:space="0" w:color="auto"/>
                      </w:divBdr>
                      <w:divsChild>
                        <w:div w:id="2087024321">
                          <w:marLeft w:val="0"/>
                          <w:marRight w:val="0"/>
                          <w:marTop w:val="0"/>
                          <w:marBottom w:val="0"/>
                          <w:divBdr>
                            <w:top w:val="none" w:sz="0" w:space="0" w:color="auto"/>
                            <w:left w:val="none" w:sz="0" w:space="0" w:color="auto"/>
                            <w:bottom w:val="none" w:sz="0" w:space="0" w:color="auto"/>
                            <w:right w:val="none" w:sz="0" w:space="0" w:color="auto"/>
                          </w:divBdr>
                          <w:divsChild>
                            <w:div w:id="1553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9981">
              <w:marLeft w:val="0"/>
              <w:marRight w:val="0"/>
              <w:marTop w:val="0"/>
              <w:marBottom w:val="0"/>
              <w:divBdr>
                <w:top w:val="none" w:sz="0" w:space="0" w:color="auto"/>
                <w:left w:val="none" w:sz="0" w:space="0" w:color="auto"/>
                <w:bottom w:val="none" w:sz="0" w:space="0" w:color="auto"/>
                <w:right w:val="none" w:sz="0" w:space="0" w:color="auto"/>
              </w:divBdr>
              <w:divsChild>
                <w:div w:id="531965388">
                  <w:marLeft w:val="0"/>
                  <w:marRight w:val="0"/>
                  <w:marTop w:val="0"/>
                  <w:marBottom w:val="0"/>
                  <w:divBdr>
                    <w:top w:val="none" w:sz="0" w:space="0" w:color="auto"/>
                    <w:left w:val="none" w:sz="0" w:space="0" w:color="auto"/>
                    <w:bottom w:val="none" w:sz="0" w:space="0" w:color="auto"/>
                    <w:right w:val="none" w:sz="0" w:space="0" w:color="auto"/>
                  </w:divBdr>
                  <w:divsChild>
                    <w:div w:id="869491640">
                      <w:marLeft w:val="0"/>
                      <w:marRight w:val="0"/>
                      <w:marTop w:val="0"/>
                      <w:marBottom w:val="0"/>
                      <w:divBdr>
                        <w:top w:val="none" w:sz="0" w:space="0" w:color="auto"/>
                        <w:left w:val="none" w:sz="0" w:space="0" w:color="auto"/>
                        <w:bottom w:val="none" w:sz="0" w:space="0" w:color="auto"/>
                        <w:right w:val="none" w:sz="0" w:space="0" w:color="auto"/>
                      </w:divBdr>
                    </w:div>
                    <w:div w:id="1272788299">
                      <w:marLeft w:val="1875"/>
                      <w:marRight w:val="0"/>
                      <w:marTop w:val="0"/>
                      <w:marBottom w:val="0"/>
                      <w:divBdr>
                        <w:top w:val="none" w:sz="0" w:space="0" w:color="auto"/>
                        <w:left w:val="none" w:sz="0" w:space="0" w:color="auto"/>
                        <w:bottom w:val="none" w:sz="0" w:space="0" w:color="auto"/>
                        <w:right w:val="none" w:sz="0" w:space="0" w:color="auto"/>
                      </w:divBdr>
                      <w:divsChild>
                        <w:div w:id="1041980698">
                          <w:marLeft w:val="0"/>
                          <w:marRight w:val="0"/>
                          <w:marTop w:val="0"/>
                          <w:marBottom w:val="0"/>
                          <w:divBdr>
                            <w:top w:val="none" w:sz="0" w:space="0" w:color="auto"/>
                            <w:left w:val="none" w:sz="0" w:space="0" w:color="auto"/>
                            <w:bottom w:val="none" w:sz="0" w:space="0" w:color="auto"/>
                            <w:right w:val="none" w:sz="0" w:space="0" w:color="auto"/>
                          </w:divBdr>
                          <w:divsChild>
                            <w:div w:id="10047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5226">
              <w:marLeft w:val="0"/>
              <w:marRight w:val="0"/>
              <w:marTop w:val="0"/>
              <w:marBottom w:val="0"/>
              <w:divBdr>
                <w:top w:val="none" w:sz="0" w:space="0" w:color="auto"/>
                <w:left w:val="none" w:sz="0" w:space="0" w:color="auto"/>
                <w:bottom w:val="none" w:sz="0" w:space="0" w:color="auto"/>
                <w:right w:val="none" w:sz="0" w:space="0" w:color="auto"/>
              </w:divBdr>
              <w:divsChild>
                <w:div w:id="175269628">
                  <w:marLeft w:val="0"/>
                  <w:marRight w:val="0"/>
                  <w:marTop w:val="0"/>
                  <w:marBottom w:val="0"/>
                  <w:divBdr>
                    <w:top w:val="none" w:sz="0" w:space="0" w:color="auto"/>
                    <w:left w:val="none" w:sz="0" w:space="0" w:color="auto"/>
                    <w:bottom w:val="none" w:sz="0" w:space="0" w:color="auto"/>
                    <w:right w:val="none" w:sz="0" w:space="0" w:color="auto"/>
                  </w:divBdr>
                  <w:divsChild>
                    <w:div w:id="99765684">
                      <w:marLeft w:val="0"/>
                      <w:marRight w:val="0"/>
                      <w:marTop w:val="0"/>
                      <w:marBottom w:val="0"/>
                      <w:divBdr>
                        <w:top w:val="none" w:sz="0" w:space="0" w:color="auto"/>
                        <w:left w:val="none" w:sz="0" w:space="0" w:color="auto"/>
                        <w:bottom w:val="none" w:sz="0" w:space="0" w:color="auto"/>
                        <w:right w:val="none" w:sz="0" w:space="0" w:color="auto"/>
                      </w:divBdr>
                    </w:div>
                    <w:div w:id="1202862137">
                      <w:marLeft w:val="1875"/>
                      <w:marRight w:val="0"/>
                      <w:marTop w:val="0"/>
                      <w:marBottom w:val="0"/>
                      <w:divBdr>
                        <w:top w:val="none" w:sz="0" w:space="0" w:color="auto"/>
                        <w:left w:val="none" w:sz="0" w:space="0" w:color="auto"/>
                        <w:bottom w:val="none" w:sz="0" w:space="0" w:color="auto"/>
                        <w:right w:val="none" w:sz="0" w:space="0" w:color="auto"/>
                      </w:divBdr>
                      <w:divsChild>
                        <w:div w:id="999456532">
                          <w:marLeft w:val="0"/>
                          <w:marRight w:val="0"/>
                          <w:marTop w:val="0"/>
                          <w:marBottom w:val="0"/>
                          <w:divBdr>
                            <w:top w:val="none" w:sz="0" w:space="0" w:color="auto"/>
                            <w:left w:val="none" w:sz="0" w:space="0" w:color="auto"/>
                            <w:bottom w:val="none" w:sz="0" w:space="0" w:color="auto"/>
                            <w:right w:val="none" w:sz="0" w:space="0" w:color="auto"/>
                          </w:divBdr>
                          <w:divsChild>
                            <w:div w:id="568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8490">
              <w:marLeft w:val="0"/>
              <w:marRight w:val="0"/>
              <w:marTop w:val="0"/>
              <w:marBottom w:val="0"/>
              <w:divBdr>
                <w:top w:val="none" w:sz="0" w:space="0" w:color="auto"/>
                <w:left w:val="none" w:sz="0" w:space="0" w:color="auto"/>
                <w:bottom w:val="none" w:sz="0" w:space="0" w:color="auto"/>
                <w:right w:val="none" w:sz="0" w:space="0" w:color="auto"/>
              </w:divBdr>
              <w:divsChild>
                <w:div w:id="267540640">
                  <w:marLeft w:val="0"/>
                  <w:marRight w:val="0"/>
                  <w:marTop w:val="0"/>
                  <w:marBottom w:val="0"/>
                  <w:divBdr>
                    <w:top w:val="none" w:sz="0" w:space="0" w:color="auto"/>
                    <w:left w:val="none" w:sz="0" w:space="0" w:color="auto"/>
                    <w:bottom w:val="none" w:sz="0" w:space="0" w:color="auto"/>
                    <w:right w:val="none" w:sz="0" w:space="0" w:color="auto"/>
                  </w:divBdr>
                  <w:divsChild>
                    <w:div w:id="233704669">
                      <w:marLeft w:val="1875"/>
                      <w:marRight w:val="0"/>
                      <w:marTop w:val="0"/>
                      <w:marBottom w:val="0"/>
                      <w:divBdr>
                        <w:top w:val="none" w:sz="0" w:space="0" w:color="auto"/>
                        <w:left w:val="none" w:sz="0" w:space="0" w:color="auto"/>
                        <w:bottom w:val="none" w:sz="0" w:space="0" w:color="auto"/>
                        <w:right w:val="none" w:sz="0" w:space="0" w:color="auto"/>
                      </w:divBdr>
                      <w:divsChild>
                        <w:div w:id="2108575376">
                          <w:marLeft w:val="0"/>
                          <w:marRight w:val="0"/>
                          <w:marTop w:val="0"/>
                          <w:marBottom w:val="0"/>
                          <w:divBdr>
                            <w:top w:val="none" w:sz="0" w:space="0" w:color="auto"/>
                            <w:left w:val="none" w:sz="0" w:space="0" w:color="auto"/>
                            <w:bottom w:val="none" w:sz="0" w:space="0" w:color="auto"/>
                            <w:right w:val="none" w:sz="0" w:space="0" w:color="auto"/>
                          </w:divBdr>
                          <w:divsChild>
                            <w:div w:id="95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7735">
              <w:marLeft w:val="0"/>
              <w:marRight w:val="0"/>
              <w:marTop w:val="0"/>
              <w:marBottom w:val="0"/>
              <w:divBdr>
                <w:top w:val="none" w:sz="0" w:space="0" w:color="auto"/>
                <w:left w:val="none" w:sz="0" w:space="0" w:color="auto"/>
                <w:bottom w:val="none" w:sz="0" w:space="0" w:color="auto"/>
                <w:right w:val="none" w:sz="0" w:space="0" w:color="auto"/>
              </w:divBdr>
            </w:div>
            <w:div w:id="226379305">
              <w:marLeft w:val="0"/>
              <w:marRight w:val="0"/>
              <w:marTop w:val="0"/>
              <w:marBottom w:val="0"/>
              <w:divBdr>
                <w:top w:val="none" w:sz="0" w:space="0" w:color="auto"/>
                <w:left w:val="none" w:sz="0" w:space="0" w:color="auto"/>
                <w:bottom w:val="none" w:sz="0" w:space="0" w:color="auto"/>
                <w:right w:val="none" w:sz="0" w:space="0" w:color="auto"/>
              </w:divBdr>
              <w:divsChild>
                <w:div w:id="103036468">
                  <w:marLeft w:val="0"/>
                  <w:marRight w:val="0"/>
                  <w:marTop w:val="0"/>
                  <w:marBottom w:val="0"/>
                  <w:divBdr>
                    <w:top w:val="none" w:sz="0" w:space="0" w:color="auto"/>
                    <w:left w:val="none" w:sz="0" w:space="0" w:color="auto"/>
                    <w:bottom w:val="none" w:sz="0" w:space="0" w:color="auto"/>
                    <w:right w:val="none" w:sz="0" w:space="0" w:color="auto"/>
                  </w:divBdr>
                  <w:divsChild>
                    <w:div w:id="1231775017">
                      <w:marLeft w:val="1875"/>
                      <w:marRight w:val="0"/>
                      <w:marTop w:val="0"/>
                      <w:marBottom w:val="0"/>
                      <w:divBdr>
                        <w:top w:val="none" w:sz="0" w:space="0" w:color="auto"/>
                        <w:left w:val="none" w:sz="0" w:space="0" w:color="auto"/>
                        <w:bottom w:val="none" w:sz="0" w:space="0" w:color="auto"/>
                        <w:right w:val="none" w:sz="0" w:space="0" w:color="auto"/>
                      </w:divBdr>
                      <w:divsChild>
                        <w:div w:id="414860181">
                          <w:marLeft w:val="0"/>
                          <w:marRight w:val="0"/>
                          <w:marTop w:val="0"/>
                          <w:marBottom w:val="0"/>
                          <w:divBdr>
                            <w:top w:val="none" w:sz="0" w:space="0" w:color="auto"/>
                            <w:left w:val="none" w:sz="0" w:space="0" w:color="auto"/>
                            <w:bottom w:val="none" w:sz="0" w:space="0" w:color="auto"/>
                            <w:right w:val="none" w:sz="0" w:space="0" w:color="auto"/>
                          </w:divBdr>
                          <w:divsChild>
                            <w:div w:id="15422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1908">
              <w:marLeft w:val="0"/>
              <w:marRight w:val="0"/>
              <w:marTop w:val="0"/>
              <w:marBottom w:val="0"/>
              <w:divBdr>
                <w:top w:val="none" w:sz="0" w:space="0" w:color="auto"/>
                <w:left w:val="none" w:sz="0" w:space="0" w:color="auto"/>
                <w:bottom w:val="none" w:sz="0" w:space="0" w:color="auto"/>
                <w:right w:val="none" w:sz="0" w:space="0" w:color="auto"/>
              </w:divBdr>
              <w:divsChild>
                <w:div w:id="1364132087">
                  <w:marLeft w:val="0"/>
                  <w:marRight w:val="0"/>
                  <w:marTop w:val="0"/>
                  <w:marBottom w:val="0"/>
                  <w:divBdr>
                    <w:top w:val="none" w:sz="0" w:space="0" w:color="auto"/>
                    <w:left w:val="none" w:sz="0" w:space="0" w:color="auto"/>
                    <w:bottom w:val="none" w:sz="0" w:space="0" w:color="auto"/>
                    <w:right w:val="none" w:sz="0" w:space="0" w:color="auto"/>
                  </w:divBdr>
                  <w:divsChild>
                    <w:div w:id="1586767954">
                      <w:marLeft w:val="0"/>
                      <w:marRight w:val="0"/>
                      <w:marTop w:val="0"/>
                      <w:marBottom w:val="0"/>
                      <w:divBdr>
                        <w:top w:val="none" w:sz="0" w:space="0" w:color="auto"/>
                        <w:left w:val="none" w:sz="0" w:space="0" w:color="auto"/>
                        <w:bottom w:val="none" w:sz="0" w:space="0" w:color="auto"/>
                        <w:right w:val="none" w:sz="0" w:space="0" w:color="auto"/>
                      </w:divBdr>
                    </w:div>
                    <w:div w:id="1746415912">
                      <w:marLeft w:val="1875"/>
                      <w:marRight w:val="0"/>
                      <w:marTop w:val="0"/>
                      <w:marBottom w:val="0"/>
                      <w:divBdr>
                        <w:top w:val="none" w:sz="0" w:space="0" w:color="auto"/>
                        <w:left w:val="none" w:sz="0" w:space="0" w:color="auto"/>
                        <w:bottom w:val="none" w:sz="0" w:space="0" w:color="auto"/>
                        <w:right w:val="none" w:sz="0" w:space="0" w:color="auto"/>
                      </w:divBdr>
                      <w:divsChild>
                        <w:div w:id="1312557339">
                          <w:marLeft w:val="0"/>
                          <w:marRight w:val="0"/>
                          <w:marTop w:val="0"/>
                          <w:marBottom w:val="0"/>
                          <w:divBdr>
                            <w:top w:val="none" w:sz="0" w:space="0" w:color="auto"/>
                            <w:left w:val="none" w:sz="0" w:space="0" w:color="auto"/>
                            <w:bottom w:val="none" w:sz="0" w:space="0" w:color="auto"/>
                            <w:right w:val="none" w:sz="0" w:space="0" w:color="auto"/>
                          </w:divBdr>
                          <w:divsChild>
                            <w:div w:id="20016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24694">
              <w:marLeft w:val="0"/>
              <w:marRight w:val="0"/>
              <w:marTop w:val="0"/>
              <w:marBottom w:val="0"/>
              <w:divBdr>
                <w:top w:val="none" w:sz="0" w:space="0" w:color="auto"/>
                <w:left w:val="none" w:sz="0" w:space="0" w:color="auto"/>
                <w:bottom w:val="none" w:sz="0" w:space="0" w:color="auto"/>
                <w:right w:val="none" w:sz="0" w:space="0" w:color="auto"/>
              </w:divBdr>
              <w:divsChild>
                <w:div w:id="145050704">
                  <w:marLeft w:val="0"/>
                  <w:marRight w:val="0"/>
                  <w:marTop w:val="0"/>
                  <w:marBottom w:val="0"/>
                  <w:divBdr>
                    <w:top w:val="none" w:sz="0" w:space="0" w:color="auto"/>
                    <w:left w:val="none" w:sz="0" w:space="0" w:color="auto"/>
                    <w:bottom w:val="none" w:sz="0" w:space="0" w:color="auto"/>
                    <w:right w:val="none" w:sz="0" w:space="0" w:color="auto"/>
                  </w:divBdr>
                  <w:divsChild>
                    <w:div w:id="809908795">
                      <w:marLeft w:val="1875"/>
                      <w:marRight w:val="0"/>
                      <w:marTop w:val="0"/>
                      <w:marBottom w:val="0"/>
                      <w:divBdr>
                        <w:top w:val="none" w:sz="0" w:space="0" w:color="auto"/>
                        <w:left w:val="none" w:sz="0" w:space="0" w:color="auto"/>
                        <w:bottom w:val="none" w:sz="0" w:space="0" w:color="auto"/>
                        <w:right w:val="none" w:sz="0" w:space="0" w:color="auto"/>
                      </w:divBdr>
                      <w:divsChild>
                        <w:div w:id="310789236">
                          <w:marLeft w:val="0"/>
                          <w:marRight w:val="0"/>
                          <w:marTop w:val="0"/>
                          <w:marBottom w:val="0"/>
                          <w:divBdr>
                            <w:top w:val="none" w:sz="0" w:space="0" w:color="auto"/>
                            <w:left w:val="none" w:sz="0" w:space="0" w:color="auto"/>
                            <w:bottom w:val="none" w:sz="0" w:space="0" w:color="auto"/>
                            <w:right w:val="none" w:sz="0" w:space="0" w:color="auto"/>
                          </w:divBdr>
                          <w:divsChild>
                            <w:div w:id="2962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8027">
              <w:marLeft w:val="0"/>
              <w:marRight w:val="0"/>
              <w:marTop w:val="0"/>
              <w:marBottom w:val="0"/>
              <w:divBdr>
                <w:top w:val="none" w:sz="0" w:space="0" w:color="auto"/>
                <w:left w:val="none" w:sz="0" w:space="0" w:color="auto"/>
                <w:bottom w:val="none" w:sz="0" w:space="0" w:color="auto"/>
                <w:right w:val="none" w:sz="0" w:space="0" w:color="auto"/>
              </w:divBdr>
              <w:divsChild>
                <w:div w:id="1817531119">
                  <w:marLeft w:val="0"/>
                  <w:marRight w:val="0"/>
                  <w:marTop w:val="0"/>
                  <w:marBottom w:val="0"/>
                  <w:divBdr>
                    <w:top w:val="none" w:sz="0" w:space="0" w:color="auto"/>
                    <w:left w:val="none" w:sz="0" w:space="0" w:color="auto"/>
                    <w:bottom w:val="none" w:sz="0" w:space="0" w:color="auto"/>
                    <w:right w:val="none" w:sz="0" w:space="0" w:color="auto"/>
                  </w:divBdr>
                  <w:divsChild>
                    <w:div w:id="317880134">
                      <w:marLeft w:val="0"/>
                      <w:marRight w:val="0"/>
                      <w:marTop w:val="0"/>
                      <w:marBottom w:val="0"/>
                      <w:divBdr>
                        <w:top w:val="none" w:sz="0" w:space="0" w:color="auto"/>
                        <w:left w:val="none" w:sz="0" w:space="0" w:color="auto"/>
                        <w:bottom w:val="none" w:sz="0" w:space="0" w:color="auto"/>
                        <w:right w:val="none" w:sz="0" w:space="0" w:color="auto"/>
                      </w:divBdr>
                    </w:div>
                    <w:div w:id="1247305791">
                      <w:marLeft w:val="1875"/>
                      <w:marRight w:val="0"/>
                      <w:marTop w:val="0"/>
                      <w:marBottom w:val="0"/>
                      <w:divBdr>
                        <w:top w:val="none" w:sz="0" w:space="0" w:color="auto"/>
                        <w:left w:val="none" w:sz="0" w:space="0" w:color="auto"/>
                        <w:bottom w:val="none" w:sz="0" w:space="0" w:color="auto"/>
                        <w:right w:val="none" w:sz="0" w:space="0" w:color="auto"/>
                      </w:divBdr>
                      <w:divsChild>
                        <w:div w:id="1887401304">
                          <w:marLeft w:val="0"/>
                          <w:marRight w:val="0"/>
                          <w:marTop w:val="0"/>
                          <w:marBottom w:val="0"/>
                          <w:divBdr>
                            <w:top w:val="none" w:sz="0" w:space="0" w:color="auto"/>
                            <w:left w:val="none" w:sz="0" w:space="0" w:color="auto"/>
                            <w:bottom w:val="none" w:sz="0" w:space="0" w:color="auto"/>
                            <w:right w:val="none" w:sz="0" w:space="0" w:color="auto"/>
                          </w:divBdr>
                          <w:divsChild>
                            <w:div w:id="15349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75184">
              <w:marLeft w:val="0"/>
              <w:marRight w:val="0"/>
              <w:marTop w:val="0"/>
              <w:marBottom w:val="0"/>
              <w:divBdr>
                <w:top w:val="none" w:sz="0" w:space="0" w:color="auto"/>
                <w:left w:val="none" w:sz="0" w:space="0" w:color="auto"/>
                <w:bottom w:val="none" w:sz="0" w:space="0" w:color="auto"/>
                <w:right w:val="none" w:sz="0" w:space="0" w:color="auto"/>
              </w:divBdr>
              <w:divsChild>
                <w:div w:id="613555617">
                  <w:marLeft w:val="0"/>
                  <w:marRight w:val="0"/>
                  <w:marTop w:val="0"/>
                  <w:marBottom w:val="0"/>
                  <w:divBdr>
                    <w:top w:val="none" w:sz="0" w:space="0" w:color="auto"/>
                    <w:left w:val="none" w:sz="0" w:space="0" w:color="auto"/>
                    <w:bottom w:val="none" w:sz="0" w:space="0" w:color="auto"/>
                    <w:right w:val="none" w:sz="0" w:space="0" w:color="auto"/>
                  </w:divBdr>
                  <w:divsChild>
                    <w:div w:id="177625722">
                      <w:marLeft w:val="1875"/>
                      <w:marRight w:val="0"/>
                      <w:marTop w:val="0"/>
                      <w:marBottom w:val="0"/>
                      <w:divBdr>
                        <w:top w:val="none" w:sz="0" w:space="0" w:color="auto"/>
                        <w:left w:val="none" w:sz="0" w:space="0" w:color="auto"/>
                        <w:bottom w:val="none" w:sz="0" w:space="0" w:color="auto"/>
                        <w:right w:val="none" w:sz="0" w:space="0" w:color="auto"/>
                      </w:divBdr>
                      <w:divsChild>
                        <w:div w:id="1269658706">
                          <w:marLeft w:val="0"/>
                          <w:marRight w:val="0"/>
                          <w:marTop w:val="0"/>
                          <w:marBottom w:val="0"/>
                          <w:divBdr>
                            <w:top w:val="none" w:sz="0" w:space="0" w:color="auto"/>
                            <w:left w:val="none" w:sz="0" w:space="0" w:color="auto"/>
                            <w:bottom w:val="none" w:sz="0" w:space="0" w:color="auto"/>
                            <w:right w:val="none" w:sz="0" w:space="0" w:color="auto"/>
                          </w:divBdr>
                          <w:divsChild>
                            <w:div w:id="5949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2642">
              <w:marLeft w:val="0"/>
              <w:marRight w:val="0"/>
              <w:marTop w:val="0"/>
              <w:marBottom w:val="0"/>
              <w:divBdr>
                <w:top w:val="none" w:sz="0" w:space="0" w:color="auto"/>
                <w:left w:val="none" w:sz="0" w:space="0" w:color="auto"/>
                <w:bottom w:val="none" w:sz="0" w:space="0" w:color="auto"/>
                <w:right w:val="none" w:sz="0" w:space="0" w:color="auto"/>
              </w:divBdr>
              <w:divsChild>
                <w:div w:id="1524173356">
                  <w:marLeft w:val="0"/>
                  <w:marRight w:val="0"/>
                  <w:marTop w:val="0"/>
                  <w:marBottom w:val="0"/>
                  <w:divBdr>
                    <w:top w:val="none" w:sz="0" w:space="0" w:color="auto"/>
                    <w:left w:val="none" w:sz="0" w:space="0" w:color="auto"/>
                    <w:bottom w:val="none" w:sz="0" w:space="0" w:color="auto"/>
                    <w:right w:val="none" w:sz="0" w:space="0" w:color="auto"/>
                  </w:divBdr>
                  <w:divsChild>
                    <w:div w:id="1374842787">
                      <w:marLeft w:val="1875"/>
                      <w:marRight w:val="0"/>
                      <w:marTop w:val="0"/>
                      <w:marBottom w:val="0"/>
                      <w:divBdr>
                        <w:top w:val="none" w:sz="0" w:space="0" w:color="auto"/>
                        <w:left w:val="none" w:sz="0" w:space="0" w:color="auto"/>
                        <w:bottom w:val="none" w:sz="0" w:space="0" w:color="auto"/>
                        <w:right w:val="none" w:sz="0" w:space="0" w:color="auto"/>
                      </w:divBdr>
                      <w:divsChild>
                        <w:div w:id="705911146">
                          <w:marLeft w:val="0"/>
                          <w:marRight w:val="0"/>
                          <w:marTop w:val="0"/>
                          <w:marBottom w:val="0"/>
                          <w:divBdr>
                            <w:top w:val="none" w:sz="0" w:space="0" w:color="auto"/>
                            <w:left w:val="none" w:sz="0" w:space="0" w:color="auto"/>
                            <w:bottom w:val="none" w:sz="0" w:space="0" w:color="auto"/>
                            <w:right w:val="none" w:sz="0" w:space="0" w:color="auto"/>
                          </w:divBdr>
                          <w:divsChild>
                            <w:div w:id="11470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7068">
              <w:marLeft w:val="0"/>
              <w:marRight w:val="0"/>
              <w:marTop w:val="0"/>
              <w:marBottom w:val="0"/>
              <w:divBdr>
                <w:top w:val="none" w:sz="0" w:space="0" w:color="auto"/>
                <w:left w:val="none" w:sz="0" w:space="0" w:color="auto"/>
                <w:bottom w:val="none" w:sz="0" w:space="0" w:color="auto"/>
                <w:right w:val="none" w:sz="0" w:space="0" w:color="auto"/>
              </w:divBdr>
              <w:divsChild>
                <w:div w:id="419373697">
                  <w:marLeft w:val="0"/>
                  <w:marRight w:val="0"/>
                  <w:marTop w:val="0"/>
                  <w:marBottom w:val="0"/>
                  <w:divBdr>
                    <w:top w:val="none" w:sz="0" w:space="0" w:color="auto"/>
                    <w:left w:val="none" w:sz="0" w:space="0" w:color="auto"/>
                    <w:bottom w:val="none" w:sz="0" w:space="0" w:color="auto"/>
                    <w:right w:val="none" w:sz="0" w:space="0" w:color="auto"/>
                  </w:divBdr>
                  <w:divsChild>
                    <w:div w:id="756751536">
                      <w:marLeft w:val="1875"/>
                      <w:marRight w:val="0"/>
                      <w:marTop w:val="0"/>
                      <w:marBottom w:val="0"/>
                      <w:divBdr>
                        <w:top w:val="none" w:sz="0" w:space="0" w:color="auto"/>
                        <w:left w:val="none" w:sz="0" w:space="0" w:color="auto"/>
                        <w:bottom w:val="none" w:sz="0" w:space="0" w:color="auto"/>
                        <w:right w:val="none" w:sz="0" w:space="0" w:color="auto"/>
                      </w:divBdr>
                      <w:divsChild>
                        <w:div w:id="1610157215">
                          <w:marLeft w:val="0"/>
                          <w:marRight w:val="0"/>
                          <w:marTop w:val="0"/>
                          <w:marBottom w:val="0"/>
                          <w:divBdr>
                            <w:top w:val="none" w:sz="0" w:space="0" w:color="auto"/>
                            <w:left w:val="none" w:sz="0" w:space="0" w:color="auto"/>
                            <w:bottom w:val="none" w:sz="0" w:space="0" w:color="auto"/>
                            <w:right w:val="none" w:sz="0" w:space="0" w:color="auto"/>
                          </w:divBdr>
                          <w:divsChild>
                            <w:div w:id="781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361">
              <w:marLeft w:val="0"/>
              <w:marRight w:val="0"/>
              <w:marTop w:val="0"/>
              <w:marBottom w:val="0"/>
              <w:divBdr>
                <w:top w:val="none" w:sz="0" w:space="0" w:color="auto"/>
                <w:left w:val="none" w:sz="0" w:space="0" w:color="auto"/>
                <w:bottom w:val="none" w:sz="0" w:space="0" w:color="auto"/>
                <w:right w:val="none" w:sz="0" w:space="0" w:color="auto"/>
              </w:divBdr>
              <w:divsChild>
                <w:div w:id="5254369">
                  <w:marLeft w:val="0"/>
                  <w:marRight w:val="0"/>
                  <w:marTop w:val="0"/>
                  <w:marBottom w:val="0"/>
                  <w:divBdr>
                    <w:top w:val="none" w:sz="0" w:space="0" w:color="auto"/>
                    <w:left w:val="none" w:sz="0" w:space="0" w:color="auto"/>
                    <w:bottom w:val="none" w:sz="0" w:space="0" w:color="auto"/>
                    <w:right w:val="none" w:sz="0" w:space="0" w:color="auto"/>
                  </w:divBdr>
                  <w:divsChild>
                    <w:div w:id="6910844">
                      <w:marLeft w:val="0"/>
                      <w:marRight w:val="0"/>
                      <w:marTop w:val="0"/>
                      <w:marBottom w:val="0"/>
                      <w:divBdr>
                        <w:top w:val="none" w:sz="0" w:space="0" w:color="auto"/>
                        <w:left w:val="none" w:sz="0" w:space="0" w:color="auto"/>
                        <w:bottom w:val="none" w:sz="0" w:space="0" w:color="auto"/>
                        <w:right w:val="none" w:sz="0" w:space="0" w:color="auto"/>
                      </w:divBdr>
                    </w:div>
                    <w:div w:id="562719831">
                      <w:marLeft w:val="1875"/>
                      <w:marRight w:val="0"/>
                      <w:marTop w:val="0"/>
                      <w:marBottom w:val="0"/>
                      <w:divBdr>
                        <w:top w:val="none" w:sz="0" w:space="0" w:color="auto"/>
                        <w:left w:val="none" w:sz="0" w:space="0" w:color="auto"/>
                        <w:bottom w:val="none" w:sz="0" w:space="0" w:color="auto"/>
                        <w:right w:val="none" w:sz="0" w:space="0" w:color="auto"/>
                      </w:divBdr>
                      <w:divsChild>
                        <w:div w:id="630211880">
                          <w:marLeft w:val="0"/>
                          <w:marRight w:val="0"/>
                          <w:marTop w:val="0"/>
                          <w:marBottom w:val="0"/>
                          <w:divBdr>
                            <w:top w:val="none" w:sz="0" w:space="0" w:color="auto"/>
                            <w:left w:val="none" w:sz="0" w:space="0" w:color="auto"/>
                            <w:bottom w:val="none" w:sz="0" w:space="0" w:color="auto"/>
                            <w:right w:val="none" w:sz="0" w:space="0" w:color="auto"/>
                          </w:divBdr>
                          <w:divsChild>
                            <w:div w:id="112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43257">
              <w:marLeft w:val="0"/>
              <w:marRight w:val="0"/>
              <w:marTop w:val="0"/>
              <w:marBottom w:val="0"/>
              <w:divBdr>
                <w:top w:val="none" w:sz="0" w:space="0" w:color="auto"/>
                <w:left w:val="none" w:sz="0" w:space="0" w:color="auto"/>
                <w:bottom w:val="none" w:sz="0" w:space="0" w:color="auto"/>
                <w:right w:val="none" w:sz="0" w:space="0" w:color="auto"/>
              </w:divBdr>
              <w:divsChild>
                <w:div w:id="1849637210">
                  <w:marLeft w:val="0"/>
                  <w:marRight w:val="0"/>
                  <w:marTop w:val="0"/>
                  <w:marBottom w:val="0"/>
                  <w:divBdr>
                    <w:top w:val="none" w:sz="0" w:space="0" w:color="auto"/>
                    <w:left w:val="none" w:sz="0" w:space="0" w:color="auto"/>
                    <w:bottom w:val="none" w:sz="0" w:space="0" w:color="auto"/>
                    <w:right w:val="none" w:sz="0" w:space="0" w:color="auto"/>
                  </w:divBdr>
                  <w:divsChild>
                    <w:div w:id="765273090">
                      <w:marLeft w:val="1875"/>
                      <w:marRight w:val="0"/>
                      <w:marTop w:val="0"/>
                      <w:marBottom w:val="0"/>
                      <w:divBdr>
                        <w:top w:val="none" w:sz="0" w:space="0" w:color="auto"/>
                        <w:left w:val="none" w:sz="0" w:space="0" w:color="auto"/>
                        <w:bottom w:val="none" w:sz="0" w:space="0" w:color="auto"/>
                        <w:right w:val="none" w:sz="0" w:space="0" w:color="auto"/>
                      </w:divBdr>
                      <w:divsChild>
                        <w:div w:id="1569999218">
                          <w:marLeft w:val="0"/>
                          <w:marRight w:val="0"/>
                          <w:marTop w:val="0"/>
                          <w:marBottom w:val="0"/>
                          <w:divBdr>
                            <w:top w:val="none" w:sz="0" w:space="0" w:color="auto"/>
                            <w:left w:val="none" w:sz="0" w:space="0" w:color="auto"/>
                            <w:bottom w:val="none" w:sz="0" w:space="0" w:color="auto"/>
                            <w:right w:val="none" w:sz="0" w:space="0" w:color="auto"/>
                          </w:divBdr>
                          <w:divsChild>
                            <w:div w:id="1695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810">
              <w:marLeft w:val="0"/>
              <w:marRight w:val="0"/>
              <w:marTop w:val="0"/>
              <w:marBottom w:val="0"/>
              <w:divBdr>
                <w:top w:val="none" w:sz="0" w:space="0" w:color="auto"/>
                <w:left w:val="none" w:sz="0" w:space="0" w:color="auto"/>
                <w:bottom w:val="none" w:sz="0" w:space="0" w:color="auto"/>
                <w:right w:val="none" w:sz="0" w:space="0" w:color="auto"/>
              </w:divBdr>
              <w:divsChild>
                <w:div w:id="1020938191">
                  <w:marLeft w:val="0"/>
                  <w:marRight w:val="0"/>
                  <w:marTop w:val="0"/>
                  <w:marBottom w:val="0"/>
                  <w:divBdr>
                    <w:top w:val="none" w:sz="0" w:space="0" w:color="auto"/>
                    <w:left w:val="none" w:sz="0" w:space="0" w:color="auto"/>
                    <w:bottom w:val="none" w:sz="0" w:space="0" w:color="auto"/>
                    <w:right w:val="none" w:sz="0" w:space="0" w:color="auto"/>
                  </w:divBdr>
                  <w:divsChild>
                    <w:div w:id="1020856190">
                      <w:marLeft w:val="0"/>
                      <w:marRight w:val="0"/>
                      <w:marTop w:val="0"/>
                      <w:marBottom w:val="0"/>
                      <w:divBdr>
                        <w:top w:val="none" w:sz="0" w:space="0" w:color="auto"/>
                        <w:left w:val="none" w:sz="0" w:space="0" w:color="auto"/>
                        <w:bottom w:val="none" w:sz="0" w:space="0" w:color="auto"/>
                        <w:right w:val="none" w:sz="0" w:space="0" w:color="auto"/>
                      </w:divBdr>
                    </w:div>
                    <w:div w:id="2084519375">
                      <w:marLeft w:val="1875"/>
                      <w:marRight w:val="0"/>
                      <w:marTop w:val="0"/>
                      <w:marBottom w:val="0"/>
                      <w:divBdr>
                        <w:top w:val="none" w:sz="0" w:space="0" w:color="auto"/>
                        <w:left w:val="none" w:sz="0" w:space="0" w:color="auto"/>
                        <w:bottom w:val="none" w:sz="0" w:space="0" w:color="auto"/>
                        <w:right w:val="none" w:sz="0" w:space="0" w:color="auto"/>
                      </w:divBdr>
                      <w:divsChild>
                        <w:div w:id="1692536793">
                          <w:marLeft w:val="0"/>
                          <w:marRight w:val="0"/>
                          <w:marTop w:val="0"/>
                          <w:marBottom w:val="0"/>
                          <w:divBdr>
                            <w:top w:val="none" w:sz="0" w:space="0" w:color="auto"/>
                            <w:left w:val="none" w:sz="0" w:space="0" w:color="auto"/>
                            <w:bottom w:val="none" w:sz="0" w:space="0" w:color="auto"/>
                            <w:right w:val="none" w:sz="0" w:space="0" w:color="auto"/>
                          </w:divBdr>
                          <w:divsChild>
                            <w:div w:id="288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50209">
              <w:marLeft w:val="0"/>
              <w:marRight w:val="0"/>
              <w:marTop w:val="0"/>
              <w:marBottom w:val="0"/>
              <w:divBdr>
                <w:top w:val="none" w:sz="0" w:space="0" w:color="auto"/>
                <w:left w:val="none" w:sz="0" w:space="0" w:color="auto"/>
                <w:bottom w:val="none" w:sz="0" w:space="0" w:color="auto"/>
                <w:right w:val="none" w:sz="0" w:space="0" w:color="auto"/>
              </w:divBdr>
              <w:divsChild>
                <w:div w:id="611936526">
                  <w:marLeft w:val="0"/>
                  <w:marRight w:val="0"/>
                  <w:marTop w:val="0"/>
                  <w:marBottom w:val="0"/>
                  <w:divBdr>
                    <w:top w:val="none" w:sz="0" w:space="0" w:color="auto"/>
                    <w:left w:val="none" w:sz="0" w:space="0" w:color="auto"/>
                    <w:bottom w:val="none" w:sz="0" w:space="0" w:color="auto"/>
                    <w:right w:val="none" w:sz="0" w:space="0" w:color="auto"/>
                  </w:divBdr>
                  <w:divsChild>
                    <w:div w:id="256910046">
                      <w:marLeft w:val="0"/>
                      <w:marRight w:val="0"/>
                      <w:marTop w:val="0"/>
                      <w:marBottom w:val="0"/>
                      <w:divBdr>
                        <w:top w:val="none" w:sz="0" w:space="0" w:color="auto"/>
                        <w:left w:val="none" w:sz="0" w:space="0" w:color="auto"/>
                        <w:bottom w:val="none" w:sz="0" w:space="0" w:color="auto"/>
                        <w:right w:val="none" w:sz="0" w:space="0" w:color="auto"/>
                      </w:divBdr>
                    </w:div>
                    <w:div w:id="931013275">
                      <w:marLeft w:val="1875"/>
                      <w:marRight w:val="0"/>
                      <w:marTop w:val="0"/>
                      <w:marBottom w:val="0"/>
                      <w:divBdr>
                        <w:top w:val="none" w:sz="0" w:space="0" w:color="auto"/>
                        <w:left w:val="none" w:sz="0" w:space="0" w:color="auto"/>
                        <w:bottom w:val="none" w:sz="0" w:space="0" w:color="auto"/>
                        <w:right w:val="none" w:sz="0" w:space="0" w:color="auto"/>
                      </w:divBdr>
                      <w:divsChild>
                        <w:div w:id="406390162">
                          <w:marLeft w:val="0"/>
                          <w:marRight w:val="0"/>
                          <w:marTop w:val="0"/>
                          <w:marBottom w:val="0"/>
                          <w:divBdr>
                            <w:top w:val="none" w:sz="0" w:space="0" w:color="auto"/>
                            <w:left w:val="none" w:sz="0" w:space="0" w:color="auto"/>
                            <w:bottom w:val="none" w:sz="0" w:space="0" w:color="auto"/>
                            <w:right w:val="none" w:sz="0" w:space="0" w:color="auto"/>
                          </w:divBdr>
                          <w:divsChild>
                            <w:div w:id="7488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058426">
              <w:marLeft w:val="0"/>
              <w:marRight w:val="0"/>
              <w:marTop w:val="0"/>
              <w:marBottom w:val="0"/>
              <w:divBdr>
                <w:top w:val="none" w:sz="0" w:space="0" w:color="auto"/>
                <w:left w:val="none" w:sz="0" w:space="0" w:color="auto"/>
                <w:bottom w:val="none" w:sz="0" w:space="0" w:color="auto"/>
                <w:right w:val="none" w:sz="0" w:space="0" w:color="auto"/>
              </w:divBdr>
              <w:divsChild>
                <w:div w:id="1208489064">
                  <w:marLeft w:val="0"/>
                  <w:marRight w:val="0"/>
                  <w:marTop w:val="0"/>
                  <w:marBottom w:val="0"/>
                  <w:divBdr>
                    <w:top w:val="none" w:sz="0" w:space="0" w:color="auto"/>
                    <w:left w:val="none" w:sz="0" w:space="0" w:color="auto"/>
                    <w:bottom w:val="none" w:sz="0" w:space="0" w:color="auto"/>
                    <w:right w:val="none" w:sz="0" w:space="0" w:color="auto"/>
                  </w:divBdr>
                  <w:divsChild>
                    <w:div w:id="1416243441">
                      <w:marLeft w:val="1875"/>
                      <w:marRight w:val="0"/>
                      <w:marTop w:val="0"/>
                      <w:marBottom w:val="0"/>
                      <w:divBdr>
                        <w:top w:val="none" w:sz="0" w:space="0" w:color="auto"/>
                        <w:left w:val="none" w:sz="0" w:space="0" w:color="auto"/>
                        <w:bottom w:val="none" w:sz="0" w:space="0" w:color="auto"/>
                        <w:right w:val="none" w:sz="0" w:space="0" w:color="auto"/>
                      </w:divBdr>
                      <w:divsChild>
                        <w:div w:id="1651867536">
                          <w:marLeft w:val="0"/>
                          <w:marRight w:val="0"/>
                          <w:marTop w:val="0"/>
                          <w:marBottom w:val="0"/>
                          <w:divBdr>
                            <w:top w:val="none" w:sz="0" w:space="0" w:color="auto"/>
                            <w:left w:val="none" w:sz="0" w:space="0" w:color="auto"/>
                            <w:bottom w:val="none" w:sz="0" w:space="0" w:color="auto"/>
                            <w:right w:val="none" w:sz="0" w:space="0" w:color="auto"/>
                          </w:divBdr>
                          <w:divsChild>
                            <w:div w:id="10444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266177">
      <w:bodyDiv w:val="1"/>
      <w:marLeft w:val="0"/>
      <w:marRight w:val="0"/>
      <w:marTop w:val="0"/>
      <w:marBottom w:val="0"/>
      <w:divBdr>
        <w:top w:val="none" w:sz="0" w:space="0" w:color="auto"/>
        <w:left w:val="none" w:sz="0" w:space="0" w:color="auto"/>
        <w:bottom w:val="none" w:sz="0" w:space="0" w:color="auto"/>
        <w:right w:val="none" w:sz="0" w:space="0" w:color="auto"/>
      </w:divBdr>
      <w:divsChild>
        <w:div w:id="19429259">
          <w:marLeft w:val="0"/>
          <w:marRight w:val="0"/>
          <w:marTop w:val="0"/>
          <w:marBottom w:val="0"/>
          <w:divBdr>
            <w:top w:val="none" w:sz="0" w:space="0" w:color="auto"/>
            <w:left w:val="none" w:sz="0" w:space="0" w:color="auto"/>
            <w:bottom w:val="none" w:sz="0" w:space="0" w:color="auto"/>
            <w:right w:val="none" w:sz="0" w:space="0" w:color="auto"/>
          </w:divBdr>
          <w:divsChild>
            <w:div w:id="654260378">
              <w:marLeft w:val="0"/>
              <w:marRight w:val="0"/>
              <w:marTop w:val="0"/>
              <w:marBottom w:val="0"/>
              <w:divBdr>
                <w:top w:val="none" w:sz="0" w:space="0" w:color="auto"/>
                <w:left w:val="none" w:sz="0" w:space="0" w:color="auto"/>
                <w:bottom w:val="none" w:sz="0" w:space="0" w:color="auto"/>
                <w:right w:val="none" w:sz="0" w:space="0" w:color="auto"/>
              </w:divBdr>
            </w:div>
            <w:div w:id="2019233686">
              <w:marLeft w:val="1200"/>
              <w:marRight w:val="0"/>
              <w:marTop w:val="0"/>
              <w:marBottom w:val="0"/>
              <w:divBdr>
                <w:top w:val="none" w:sz="0" w:space="0" w:color="auto"/>
                <w:left w:val="none" w:sz="0" w:space="0" w:color="auto"/>
                <w:bottom w:val="none" w:sz="0" w:space="0" w:color="auto"/>
                <w:right w:val="none" w:sz="0" w:space="0" w:color="auto"/>
              </w:divBdr>
            </w:div>
          </w:divsChild>
        </w:div>
        <w:div w:id="55277111">
          <w:marLeft w:val="0"/>
          <w:marRight w:val="0"/>
          <w:marTop w:val="0"/>
          <w:marBottom w:val="0"/>
          <w:divBdr>
            <w:top w:val="none" w:sz="0" w:space="0" w:color="auto"/>
            <w:left w:val="none" w:sz="0" w:space="0" w:color="auto"/>
            <w:bottom w:val="none" w:sz="0" w:space="0" w:color="auto"/>
            <w:right w:val="none" w:sz="0" w:space="0" w:color="auto"/>
          </w:divBdr>
          <w:divsChild>
            <w:div w:id="184174967">
              <w:marLeft w:val="1200"/>
              <w:marRight w:val="0"/>
              <w:marTop w:val="0"/>
              <w:marBottom w:val="0"/>
              <w:divBdr>
                <w:top w:val="none" w:sz="0" w:space="0" w:color="auto"/>
                <w:left w:val="none" w:sz="0" w:space="0" w:color="auto"/>
                <w:bottom w:val="none" w:sz="0" w:space="0" w:color="auto"/>
                <w:right w:val="none" w:sz="0" w:space="0" w:color="auto"/>
              </w:divBdr>
            </w:div>
            <w:div w:id="1310138017">
              <w:marLeft w:val="0"/>
              <w:marRight w:val="0"/>
              <w:marTop w:val="0"/>
              <w:marBottom w:val="0"/>
              <w:divBdr>
                <w:top w:val="none" w:sz="0" w:space="0" w:color="auto"/>
                <w:left w:val="none" w:sz="0" w:space="0" w:color="auto"/>
                <w:bottom w:val="none" w:sz="0" w:space="0" w:color="auto"/>
                <w:right w:val="none" w:sz="0" w:space="0" w:color="auto"/>
              </w:divBdr>
            </w:div>
          </w:divsChild>
        </w:div>
        <w:div w:id="663896478">
          <w:marLeft w:val="0"/>
          <w:marRight w:val="0"/>
          <w:marTop w:val="0"/>
          <w:marBottom w:val="0"/>
          <w:divBdr>
            <w:top w:val="none" w:sz="0" w:space="0" w:color="auto"/>
            <w:left w:val="none" w:sz="0" w:space="0" w:color="auto"/>
            <w:bottom w:val="none" w:sz="0" w:space="0" w:color="auto"/>
            <w:right w:val="none" w:sz="0" w:space="0" w:color="auto"/>
          </w:divBdr>
          <w:divsChild>
            <w:div w:id="1104375612">
              <w:marLeft w:val="0"/>
              <w:marRight w:val="0"/>
              <w:marTop w:val="0"/>
              <w:marBottom w:val="0"/>
              <w:divBdr>
                <w:top w:val="none" w:sz="0" w:space="0" w:color="auto"/>
                <w:left w:val="none" w:sz="0" w:space="0" w:color="auto"/>
                <w:bottom w:val="none" w:sz="0" w:space="0" w:color="auto"/>
                <w:right w:val="none" w:sz="0" w:space="0" w:color="auto"/>
              </w:divBdr>
            </w:div>
            <w:div w:id="1720325860">
              <w:marLeft w:val="1875"/>
              <w:marRight w:val="0"/>
              <w:marTop w:val="0"/>
              <w:marBottom w:val="0"/>
              <w:divBdr>
                <w:top w:val="none" w:sz="0" w:space="0" w:color="auto"/>
                <w:left w:val="none" w:sz="0" w:space="0" w:color="auto"/>
                <w:bottom w:val="none" w:sz="0" w:space="0" w:color="auto"/>
                <w:right w:val="none" w:sz="0" w:space="0" w:color="auto"/>
              </w:divBdr>
              <w:divsChild>
                <w:div w:id="17892685">
                  <w:marLeft w:val="0"/>
                  <w:marRight w:val="0"/>
                  <w:marTop w:val="0"/>
                  <w:marBottom w:val="0"/>
                  <w:divBdr>
                    <w:top w:val="none" w:sz="0" w:space="0" w:color="auto"/>
                    <w:left w:val="none" w:sz="0" w:space="0" w:color="auto"/>
                    <w:bottom w:val="none" w:sz="0" w:space="0" w:color="auto"/>
                    <w:right w:val="none" w:sz="0" w:space="0" w:color="auto"/>
                  </w:divBdr>
                  <w:divsChild>
                    <w:div w:id="15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1665">
          <w:marLeft w:val="0"/>
          <w:marRight w:val="0"/>
          <w:marTop w:val="0"/>
          <w:marBottom w:val="0"/>
          <w:divBdr>
            <w:top w:val="none" w:sz="0" w:space="0" w:color="auto"/>
            <w:left w:val="none" w:sz="0" w:space="0" w:color="auto"/>
            <w:bottom w:val="none" w:sz="0" w:space="0" w:color="auto"/>
            <w:right w:val="none" w:sz="0" w:space="0" w:color="auto"/>
          </w:divBdr>
          <w:divsChild>
            <w:div w:id="322977474">
              <w:marLeft w:val="0"/>
              <w:marRight w:val="0"/>
              <w:marTop w:val="0"/>
              <w:marBottom w:val="0"/>
              <w:divBdr>
                <w:top w:val="none" w:sz="0" w:space="0" w:color="auto"/>
                <w:left w:val="none" w:sz="0" w:space="0" w:color="auto"/>
                <w:bottom w:val="none" w:sz="0" w:space="0" w:color="auto"/>
                <w:right w:val="none" w:sz="0" w:space="0" w:color="auto"/>
              </w:divBdr>
            </w:div>
            <w:div w:id="1118179759">
              <w:marLeft w:val="1200"/>
              <w:marRight w:val="0"/>
              <w:marTop w:val="0"/>
              <w:marBottom w:val="0"/>
              <w:divBdr>
                <w:top w:val="none" w:sz="0" w:space="0" w:color="auto"/>
                <w:left w:val="none" w:sz="0" w:space="0" w:color="auto"/>
                <w:bottom w:val="none" w:sz="0" w:space="0" w:color="auto"/>
                <w:right w:val="none" w:sz="0" w:space="0" w:color="auto"/>
              </w:divBdr>
            </w:div>
          </w:divsChild>
        </w:div>
        <w:div w:id="1922594679">
          <w:marLeft w:val="0"/>
          <w:marRight w:val="0"/>
          <w:marTop w:val="0"/>
          <w:marBottom w:val="0"/>
          <w:divBdr>
            <w:top w:val="none" w:sz="0" w:space="0" w:color="auto"/>
            <w:left w:val="none" w:sz="0" w:space="0" w:color="auto"/>
            <w:bottom w:val="none" w:sz="0" w:space="0" w:color="auto"/>
            <w:right w:val="none" w:sz="0" w:space="0" w:color="auto"/>
          </w:divBdr>
          <w:divsChild>
            <w:div w:id="14332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5771">
      <w:bodyDiv w:val="1"/>
      <w:marLeft w:val="0"/>
      <w:marRight w:val="0"/>
      <w:marTop w:val="0"/>
      <w:marBottom w:val="0"/>
      <w:divBdr>
        <w:top w:val="none" w:sz="0" w:space="0" w:color="auto"/>
        <w:left w:val="none" w:sz="0" w:space="0" w:color="auto"/>
        <w:bottom w:val="none" w:sz="0" w:space="0" w:color="auto"/>
        <w:right w:val="none" w:sz="0" w:space="0" w:color="auto"/>
      </w:divBdr>
      <w:divsChild>
        <w:div w:id="1059749331">
          <w:marLeft w:val="0"/>
          <w:marRight w:val="0"/>
          <w:marTop w:val="0"/>
          <w:marBottom w:val="0"/>
          <w:divBdr>
            <w:top w:val="none" w:sz="0" w:space="0" w:color="auto"/>
            <w:left w:val="none" w:sz="0" w:space="0" w:color="auto"/>
            <w:bottom w:val="none" w:sz="0" w:space="0" w:color="auto"/>
            <w:right w:val="none" w:sz="0" w:space="0" w:color="auto"/>
          </w:divBdr>
        </w:div>
        <w:div w:id="1206406441">
          <w:marLeft w:val="0"/>
          <w:marRight w:val="0"/>
          <w:marTop w:val="0"/>
          <w:marBottom w:val="0"/>
          <w:divBdr>
            <w:top w:val="none" w:sz="0" w:space="0" w:color="auto"/>
            <w:left w:val="none" w:sz="0" w:space="0" w:color="auto"/>
            <w:bottom w:val="none" w:sz="0" w:space="0" w:color="auto"/>
            <w:right w:val="none" w:sz="0" w:space="0" w:color="auto"/>
          </w:divBdr>
        </w:div>
      </w:divsChild>
    </w:div>
    <w:div w:id="1445341091">
      <w:bodyDiv w:val="1"/>
      <w:marLeft w:val="0"/>
      <w:marRight w:val="0"/>
      <w:marTop w:val="0"/>
      <w:marBottom w:val="0"/>
      <w:divBdr>
        <w:top w:val="none" w:sz="0" w:space="0" w:color="auto"/>
        <w:left w:val="none" w:sz="0" w:space="0" w:color="auto"/>
        <w:bottom w:val="none" w:sz="0" w:space="0" w:color="auto"/>
        <w:right w:val="none" w:sz="0" w:space="0" w:color="auto"/>
      </w:divBdr>
      <w:divsChild>
        <w:div w:id="232086449">
          <w:marLeft w:val="0"/>
          <w:marRight w:val="0"/>
          <w:marTop w:val="0"/>
          <w:marBottom w:val="0"/>
          <w:divBdr>
            <w:top w:val="none" w:sz="0" w:space="0" w:color="auto"/>
            <w:left w:val="none" w:sz="0" w:space="0" w:color="auto"/>
            <w:bottom w:val="none" w:sz="0" w:space="0" w:color="auto"/>
            <w:right w:val="none" w:sz="0" w:space="0" w:color="auto"/>
          </w:divBdr>
          <w:divsChild>
            <w:div w:id="88743924">
              <w:marLeft w:val="0"/>
              <w:marRight w:val="0"/>
              <w:marTop w:val="0"/>
              <w:marBottom w:val="0"/>
              <w:divBdr>
                <w:top w:val="none" w:sz="0" w:space="0" w:color="auto"/>
                <w:left w:val="none" w:sz="0" w:space="0" w:color="auto"/>
                <w:bottom w:val="none" w:sz="0" w:space="0" w:color="auto"/>
                <w:right w:val="none" w:sz="0" w:space="0" w:color="auto"/>
              </w:divBdr>
            </w:div>
            <w:div w:id="1847359110">
              <w:marLeft w:val="1875"/>
              <w:marRight w:val="0"/>
              <w:marTop w:val="0"/>
              <w:marBottom w:val="0"/>
              <w:divBdr>
                <w:top w:val="none" w:sz="0" w:space="0" w:color="auto"/>
                <w:left w:val="none" w:sz="0" w:space="0" w:color="auto"/>
                <w:bottom w:val="none" w:sz="0" w:space="0" w:color="auto"/>
                <w:right w:val="none" w:sz="0" w:space="0" w:color="auto"/>
              </w:divBdr>
              <w:divsChild>
                <w:div w:id="764156165">
                  <w:marLeft w:val="0"/>
                  <w:marRight w:val="0"/>
                  <w:marTop w:val="0"/>
                  <w:marBottom w:val="0"/>
                  <w:divBdr>
                    <w:top w:val="none" w:sz="0" w:space="0" w:color="auto"/>
                    <w:left w:val="none" w:sz="0" w:space="0" w:color="auto"/>
                    <w:bottom w:val="none" w:sz="0" w:space="0" w:color="auto"/>
                    <w:right w:val="none" w:sz="0" w:space="0" w:color="auto"/>
                  </w:divBdr>
                  <w:divsChild>
                    <w:div w:id="18004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97814">
          <w:marLeft w:val="0"/>
          <w:marRight w:val="0"/>
          <w:marTop w:val="0"/>
          <w:marBottom w:val="0"/>
          <w:divBdr>
            <w:top w:val="none" w:sz="0" w:space="0" w:color="auto"/>
            <w:left w:val="none" w:sz="0" w:space="0" w:color="auto"/>
            <w:bottom w:val="none" w:sz="0" w:space="0" w:color="auto"/>
            <w:right w:val="none" w:sz="0" w:space="0" w:color="auto"/>
          </w:divBdr>
          <w:divsChild>
            <w:div w:id="1683239870">
              <w:marLeft w:val="0"/>
              <w:marRight w:val="0"/>
              <w:marTop w:val="0"/>
              <w:marBottom w:val="0"/>
              <w:divBdr>
                <w:top w:val="none" w:sz="0" w:space="0" w:color="auto"/>
                <w:left w:val="none" w:sz="0" w:space="0" w:color="auto"/>
                <w:bottom w:val="none" w:sz="0" w:space="0" w:color="auto"/>
                <w:right w:val="none" w:sz="0" w:space="0" w:color="auto"/>
              </w:divBdr>
            </w:div>
          </w:divsChild>
        </w:div>
        <w:div w:id="787939501">
          <w:marLeft w:val="0"/>
          <w:marRight w:val="0"/>
          <w:marTop w:val="0"/>
          <w:marBottom w:val="0"/>
          <w:divBdr>
            <w:top w:val="none" w:sz="0" w:space="0" w:color="auto"/>
            <w:left w:val="none" w:sz="0" w:space="0" w:color="auto"/>
            <w:bottom w:val="none" w:sz="0" w:space="0" w:color="auto"/>
            <w:right w:val="none" w:sz="0" w:space="0" w:color="auto"/>
          </w:divBdr>
          <w:divsChild>
            <w:div w:id="596138278">
              <w:marLeft w:val="1875"/>
              <w:marRight w:val="0"/>
              <w:marTop w:val="0"/>
              <w:marBottom w:val="0"/>
              <w:divBdr>
                <w:top w:val="none" w:sz="0" w:space="0" w:color="auto"/>
                <w:left w:val="none" w:sz="0" w:space="0" w:color="auto"/>
                <w:bottom w:val="none" w:sz="0" w:space="0" w:color="auto"/>
                <w:right w:val="none" w:sz="0" w:space="0" w:color="auto"/>
              </w:divBdr>
              <w:divsChild>
                <w:div w:id="1483237721">
                  <w:marLeft w:val="0"/>
                  <w:marRight w:val="0"/>
                  <w:marTop w:val="0"/>
                  <w:marBottom w:val="0"/>
                  <w:divBdr>
                    <w:top w:val="none" w:sz="0" w:space="0" w:color="auto"/>
                    <w:left w:val="none" w:sz="0" w:space="0" w:color="auto"/>
                    <w:bottom w:val="none" w:sz="0" w:space="0" w:color="auto"/>
                    <w:right w:val="none" w:sz="0" w:space="0" w:color="auto"/>
                  </w:divBdr>
                  <w:divsChild>
                    <w:div w:id="3797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35537">
              <w:marLeft w:val="0"/>
              <w:marRight w:val="0"/>
              <w:marTop w:val="0"/>
              <w:marBottom w:val="0"/>
              <w:divBdr>
                <w:top w:val="none" w:sz="0" w:space="0" w:color="auto"/>
                <w:left w:val="none" w:sz="0" w:space="0" w:color="auto"/>
                <w:bottom w:val="none" w:sz="0" w:space="0" w:color="auto"/>
                <w:right w:val="none" w:sz="0" w:space="0" w:color="auto"/>
              </w:divBdr>
            </w:div>
          </w:divsChild>
        </w:div>
        <w:div w:id="1227692107">
          <w:marLeft w:val="0"/>
          <w:marRight w:val="0"/>
          <w:marTop w:val="0"/>
          <w:marBottom w:val="0"/>
          <w:divBdr>
            <w:top w:val="none" w:sz="0" w:space="0" w:color="auto"/>
            <w:left w:val="none" w:sz="0" w:space="0" w:color="auto"/>
            <w:bottom w:val="none" w:sz="0" w:space="0" w:color="auto"/>
            <w:right w:val="none" w:sz="0" w:space="0" w:color="auto"/>
          </w:divBdr>
          <w:divsChild>
            <w:div w:id="373116684">
              <w:marLeft w:val="0"/>
              <w:marRight w:val="0"/>
              <w:marTop w:val="0"/>
              <w:marBottom w:val="0"/>
              <w:divBdr>
                <w:top w:val="none" w:sz="0" w:space="0" w:color="auto"/>
                <w:left w:val="none" w:sz="0" w:space="0" w:color="auto"/>
                <w:bottom w:val="none" w:sz="0" w:space="0" w:color="auto"/>
                <w:right w:val="none" w:sz="0" w:space="0" w:color="auto"/>
              </w:divBdr>
            </w:div>
            <w:div w:id="1497116183">
              <w:marLeft w:val="1875"/>
              <w:marRight w:val="0"/>
              <w:marTop w:val="0"/>
              <w:marBottom w:val="0"/>
              <w:divBdr>
                <w:top w:val="none" w:sz="0" w:space="0" w:color="auto"/>
                <w:left w:val="none" w:sz="0" w:space="0" w:color="auto"/>
                <w:bottom w:val="none" w:sz="0" w:space="0" w:color="auto"/>
                <w:right w:val="none" w:sz="0" w:space="0" w:color="auto"/>
              </w:divBdr>
              <w:divsChild>
                <w:div w:id="1937901798">
                  <w:marLeft w:val="0"/>
                  <w:marRight w:val="0"/>
                  <w:marTop w:val="0"/>
                  <w:marBottom w:val="0"/>
                  <w:divBdr>
                    <w:top w:val="none" w:sz="0" w:space="0" w:color="auto"/>
                    <w:left w:val="none" w:sz="0" w:space="0" w:color="auto"/>
                    <w:bottom w:val="none" w:sz="0" w:space="0" w:color="auto"/>
                    <w:right w:val="none" w:sz="0" w:space="0" w:color="auto"/>
                  </w:divBdr>
                  <w:divsChild>
                    <w:div w:id="4828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6787">
          <w:marLeft w:val="0"/>
          <w:marRight w:val="0"/>
          <w:marTop w:val="0"/>
          <w:marBottom w:val="0"/>
          <w:divBdr>
            <w:top w:val="none" w:sz="0" w:space="0" w:color="auto"/>
            <w:left w:val="none" w:sz="0" w:space="0" w:color="auto"/>
            <w:bottom w:val="none" w:sz="0" w:space="0" w:color="auto"/>
            <w:right w:val="none" w:sz="0" w:space="0" w:color="auto"/>
          </w:divBdr>
          <w:divsChild>
            <w:div w:id="767120076">
              <w:marLeft w:val="1875"/>
              <w:marRight w:val="0"/>
              <w:marTop w:val="0"/>
              <w:marBottom w:val="0"/>
              <w:divBdr>
                <w:top w:val="none" w:sz="0" w:space="0" w:color="auto"/>
                <w:left w:val="none" w:sz="0" w:space="0" w:color="auto"/>
                <w:bottom w:val="none" w:sz="0" w:space="0" w:color="auto"/>
                <w:right w:val="none" w:sz="0" w:space="0" w:color="auto"/>
              </w:divBdr>
              <w:divsChild>
                <w:div w:id="417757120">
                  <w:marLeft w:val="0"/>
                  <w:marRight w:val="0"/>
                  <w:marTop w:val="0"/>
                  <w:marBottom w:val="0"/>
                  <w:divBdr>
                    <w:top w:val="none" w:sz="0" w:space="0" w:color="auto"/>
                    <w:left w:val="none" w:sz="0" w:space="0" w:color="auto"/>
                    <w:bottom w:val="none" w:sz="0" w:space="0" w:color="auto"/>
                    <w:right w:val="none" w:sz="0" w:space="0" w:color="auto"/>
                  </w:divBdr>
                  <w:divsChild>
                    <w:div w:id="8441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3500">
      <w:bodyDiv w:val="1"/>
      <w:marLeft w:val="0"/>
      <w:marRight w:val="0"/>
      <w:marTop w:val="0"/>
      <w:marBottom w:val="0"/>
      <w:divBdr>
        <w:top w:val="none" w:sz="0" w:space="0" w:color="auto"/>
        <w:left w:val="none" w:sz="0" w:space="0" w:color="auto"/>
        <w:bottom w:val="none" w:sz="0" w:space="0" w:color="auto"/>
        <w:right w:val="none" w:sz="0" w:space="0" w:color="auto"/>
      </w:divBdr>
      <w:divsChild>
        <w:div w:id="78138460">
          <w:marLeft w:val="0"/>
          <w:marRight w:val="0"/>
          <w:marTop w:val="0"/>
          <w:marBottom w:val="0"/>
          <w:divBdr>
            <w:top w:val="none" w:sz="0" w:space="0" w:color="auto"/>
            <w:left w:val="none" w:sz="0" w:space="0" w:color="auto"/>
            <w:bottom w:val="none" w:sz="0" w:space="0" w:color="auto"/>
            <w:right w:val="none" w:sz="0" w:space="0" w:color="auto"/>
          </w:divBdr>
        </w:div>
        <w:div w:id="109084145">
          <w:marLeft w:val="0"/>
          <w:marRight w:val="0"/>
          <w:marTop w:val="0"/>
          <w:marBottom w:val="0"/>
          <w:divBdr>
            <w:top w:val="none" w:sz="0" w:space="0" w:color="auto"/>
            <w:left w:val="none" w:sz="0" w:space="0" w:color="auto"/>
            <w:bottom w:val="none" w:sz="0" w:space="0" w:color="auto"/>
            <w:right w:val="none" w:sz="0" w:space="0" w:color="auto"/>
          </w:divBdr>
        </w:div>
        <w:div w:id="256520366">
          <w:marLeft w:val="0"/>
          <w:marRight w:val="0"/>
          <w:marTop w:val="0"/>
          <w:marBottom w:val="0"/>
          <w:divBdr>
            <w:top w:val="none" w:sz="0" w:space="0" w:color="auto"/>
            <w:left w:val="none" w:sz="0" w:space="0" w:color="auto"/>
            <w:bottom w:val="none" w:sz="0" w:space="0" w:color="auto"/>
            <w:right w:val="none" w:sz="0" w:space="0" w:color="auto"/>
          </w:divBdr>
        </w:div>
        <w:div w:id="316803406">
          <w:marLeft w:val="0"/>
          <w:marRight w:val="0"/>
          <w:marTop w:val="0"/>
          <w:marBottom w:val="0"/>
          <w:divBdr>
            <w:top w:val="none" w:sz="0" w:space="0" w:color="auto"/>
            <w:left w:val="none" w:sz="0" w:space="0" w:color="auto"/>
            <w:bottom w:val="none" w:sz="0" w:space="0" w:color="auto"/>
            <w:right w:val="none" w:sz="0" w:space="0" w:color="auto"/>
          </w:divBdr>
        </w:div>
        <w:div w:id="351153731">
          <w:marLeft w:val="0"/>
          <w:marRight w:val="0"/>
          <w:marTop w:val="0"/>
          <w:marBottom w:val="0"/>
          <w:divBdr>
            <w:top w:val="none" w:sz="0" w:space="0" w:color="auto"/>
            <w:left w:val="none" w:sz="0" w:space="0" w:color="auto"/>
            <w:bottom w:val="none" w:sz="0" w:space="0" w:color="auto"/>
            <w:right w:val="none" w:sz="0" w:space="0" w:color="auto"/>
          </w:divBdr>
        </w:div>
        <w:div w:id="375813132">
          <w:marLeft w:val="0"/>
          <w:marRight w:val="0"/>
          <w:marTop w:val="0"/>
          <w:marBottom w:val="0"/>
          <w:divBdr>
            <w:top w:val="none" w:sz="0" w:space="0" w:color="auto"/>
            <w:left w:val="none" w:sz="0" w:space="0" w:color="auto"/>
            <w:bottom w:val="none" w:sz="0" w:space="0" w:color="auto"/>
            <w:right w:val="none" w:sz="0" w:space="0" w:color="auto"/>
          </w:divBdr>
        </w:div>
        <w:div w:id="400250046">
          <w:marLeft w:val="0"/>
          <w:marRight w:val="0"/>
          <w:marTop w:val="0"/>
          <w:marBottom w:val="0"/>
          <w:divBdr>
            <w:top w:val="none" w:sz="0" w:space="0" w:color="auto"/>
            <w:left w:val="none" w:sz="0" w:space="0" w:color="auto"/>
            <w:bottom w:val="none" w:sz="0" w:space="0" w:color="auto"/>
            <w:right w:val="none" w:sz="0" w:space="0" w:color="auto"/>
          </w:divBdr>
        </w:div>
        <w:div w:id="429161968">
          <w:marLeft w:val="0"/>
          <w:marRight w:val="0"/>
          <w:marTop w:val="0"/>
          <w:marBottom w:val="0"/>
          <w:divBdr>
            <w:top w:val="none" w:sz="0" w:space="0" w:color="auto"/>
            <w:left w:val="none" w:sz="0" w:space="0" w:color="auto"/>
            <w:bottom w:val="none" w:sz="0" w:space="0" w:color="auto"/>
            <w:right w:val="none" w:sz="0" w:space="0" w:color="auto"/>
          </w:divBdr>
        </w:div>
        <w:div w:id="456678921">
          <w:marLeft w:val="0"/>
          <w:marRight w:val="0"/>
          <w:marTop w:val="0"/>
          <w:marBottom w:val="0"/>
          <w:divBdr>
            <w:top w:val="none" w:sz="0" w:space="0" w:color="auto"/>
            <w:left w:val="none" w:sz="0" w:space="0" w:color="auto"/>
            <w:bottom w:val="none" w:sz="0" w:space="0" w:color="auto"/>
            <w:right w:val="none" w:sz="0" w:space="0" w:color="auto"/>
          </w:divBdr>
        </w:div>
        <w:div w:id="482508648">
          <w:marLeft w:val="0"/>
          <w:marRight w:val="0"/>
          <w:marTop w:val="0"/>
          <w:marBottom w:val="0"/>
          <w:divBdr>
            <w:top w:val="none" w:sz="0" w:space="0" w:color="auto"/>
            <w:left w:val="none" w:sz="0" w:space="0" w:color="auto"/>
            <w:bottom w:val="none" w:sz="0" w:space="0" w:color="auto"/>
            <w:right w:val="none" w:sz="0" w:space="0" w:color="auto"/>
          </w:divBdr>
        </w:div>
        <w:div w:id="500312970">
          <w:marLeft w:val="0"/>
          <w:marRight w:val="0"/>
          <w:marTop w:val="0"/>
          <w:marBottom w:val="0"/>
          <w:divBdr>
            <w:top w:val="none" w:sz="0" w:space="0" w:color="auto"/>
            <w:left w:val="none" w:sz="0" w:space="0" w:color="auto"/>
            <w:bottom w:val="none" w:sz="0" w:space="0" w:color="auto"/>
            <w:right w:val="none" w:sz="0" w:space="0" w:color="auto"/>
          </w:divBdr>
        </w:div>
        <w:div w:id="500972008">
          <w:marLeft w:val="0"/>
          <w:marRight w:val="0"/>
          <w:marTop w:val="0"/>
          <w:marBottom w:val="0"/>
          <w:divBdr>
            <w:top w:val="none" w:sz="0" w:space="0" w:color="auto"/>
            <w:left w:val="none" w:sz="0" w:space="0" w:color="auto"/>
            <w:bottom w:val="none" w:sz="0" w:space="0" w:color="auto"/>
            <w:right w:val="none" w:sz="0" w:space="0" w:color="auto"/>
          </w:divBdr>
        </w:div>
        <w:div w:id="553544915">
          <w:marLeft w:val="0"/>
          <w:marRight w:val="0"/>
          <w:marTop w:val="0"/>
          <w:marBottom w:val="0"/>
          <w:divBdr>
            <w:top w:val="none" w:sz="0" w:space="0" w:color="auto"/>
            <w:left w:val="none" w:sz="0" w:space="0" w:color="auto"/>
            <w:bottom w:val="none" w:sz="0" w:space="0" w:color="auto"/>
            <w:right w:val="none" w:sz="0" w:space="0" w:color="auto"/>
          </w:divBdr>
        </w:div>
        <w:div w:id="596256697">
          <w:marLeft w:val="0"/>
          <w:marRight w:val="0"/>
          <w:marTop w:val="0"/>
          <w:marBottom w:val="0"/>
          <w:divBdr>
            <w:top w:val="none" w:sz="0" w:space="0" w:color="auto"/>
            <w:left w:val="none" w:sz="0" w:space="0" w:color="auto"/>
            <w:bottom w:val="none" w:sz="0" w:space="0" w:color="auto"/>
            <w:right w:val="none" w:sz="0" w:space="0" w:color="auto"/>
          </w:divBdr>
        </w:div>
        <w:div w:id="685601649">
          <w:marLeft w:val="0"/>
          <w:marRight w:val="0"/>
          <w:marTop w:val="0"/>
          <w:marBottom w:val="0"/>
          <w:divBdr>
            <w:top w:val="none" w:sz="0" w:space="0" w:color="auto"/>
            <w:left w:val="none" w:sz="0" w:space="0" w:color="auto"/>
            <w:bottom w:val="none" w:sz="0" w:space="0" w:color="auto"/>
            <w:right w:val="none" w:sz="0" w:space="0" w:color="auto"/>
          </w:divBdr>
        </w:div>
        <w:div w:id="696079199">
          <w:marLeft w:val="0"/>
          <w:marRight w:val="0"/>
          <w:marTop w:val="0"/>
          <w:marBottom w:val="0"/>
          <w:divBdr>
            <w:top w:val="none" w:sz="0" w:space="0" w:color="auto"/>
            <w:left w:val="none" w:sz="0" w:space="0" w:color="auto"/>
            <w:bottom w:val="none" w:sz="0" w:space="0" w:color="auto"/>
            <w:right w:val="none" w:sz="0" w:space="0" w:color="auto"/>
          </w:divBdr>
        </w:div>
        <w:div w:id="715590094">
          <w:marLeft w:val="0"/>
          <w:marRight w:val="0"/>
          <w:marTop w:val="0"/>
          <w:marBottom w:val="0"/>
          <w:divBdr>
            <w:top w:val="none" w:sz="0" w:space="0" w:color="auto"/>
            <w:left w:val="none" w:sz="0" w:space="0" w:color="auto"/>
            <w:bottom w:val="none" w:sz="0" w:space="0" w:color="auto"/>
            <w:right w:val="none" w:sz="0" w:space="0" w:color="auto"/>
          </w:divBdr>
        </w:div>
        <w:div w:id="758719382">
          <w:marLeft w:val="0"/>
          <w:marRight w:val="0"/>
          <w:marTop w:val="0"/>
          <w:marBottom w:val="0"/>
          <w:divBdr>
            <w:top w:val="none" w:sz="0" w:space="0" w:color="auto"/>
            <w:left w:val="none" w:sz="0" w:space="0" w:color="auto"/>
            <w:bottom w:val="none" w:sz="0" w:space="0" w:color="auto"/>
            <w:right w:val="none" w:sz="0" w:space="0" w:color="auto"/>
          </w:divBdr>
        </w:div>
        <w:div w:id="848526253">
          <w:marLeft w:val="0"/>
          <w:marRight w:val="0"/>
          <w:marTop w:val="0"/>
          <w:marBottom w:val="0"/>
          <w:divBdr>
            <w:top w:val="none" w:sz="0" w:space="0" w:color="auto"/>
            <w:left w:val="none" w:sz="0" w:space="0" w:color="auto"/>
            <w:bottom w:val="none" w:sz="0" w:space="0" w:color="auto"/>
            <w:right w:val="none" w:sz="0" w:space="0" w:color="auto"/>
          </w:divBdr>
        </w:div>
        <w:div w:id="902639463">
          <w:marLeft w:val="0"/>
          <w:marRight w:val="0"/>
          <w:marTop w:val="0"/>
          <w:marBottom w:val="0"/>
          <w:divBdr>
            <w:top w:val="none" w:sz="0" w:space="0" w:color="auto"/>
            <w:left w:val="none" w:sz="0" w:space="0" w:color="auto"/>
            <w:bottom w:val="none" w:sz="0" w:space="0" w:color="auto"/>
            <w:right w:val="none" w:sz="0" w:space="0" w:color="auto"/>
          </w:divBdr>
        </w:div>
        <w:div w:id="945845993">
          <w:marLeft w:val="0"/>
          <w:marRight w:val="0"/>
          <w:marTop w:val="0"/>
          <w:marBottom w:val="0"/>
          <w:divBdr>
            <w:top w:val="none" w:sz="0" w:space="0" w:color="auto"/>
            <w:left w:val="none" w:sz="0" w:space="0" w:color="auto"/>
            <w:bottom w:val="none" w:sz="0" w:space="0" w:color="auto"/>
            <w:right w:val="none" w:sz="0" w:space="0" w:color="auto"/>
          </w:divBdr>
        </w:div>
        <w:div w:id="983579353">
          <w:marLeft w:val="0"/>
          <w:marRight w:val="0"/>
          <w:marTop w:val="0"/>
          <w:marBottom w:val="0"/>
          <w:divBdr>
            <w:top w:val="none" w:sz="0" w:space="0" w:color="auto"/>
            <w:left w:val="none" w:sz="0" w:space="0" w:color="auto"/>
            <w:bottom w:val="none" w:sz="0" w:space="0" w:color="auto"/>
            <w:right w:val="none" w:sz="0" w:space="0" w:color="auto"/>
          </w:divBdr>
        </w:div>
        <w:div w:id="993530073">
          <w:marLeft w:val="0"/>
          <w:marRight w:val="0"/>
          <w:marTop w:val="0"/>
          <w:marBottom w:val="0"/>
          <w:divBdr>
            <w:top w:val="none" w:sz="0" w:space="0" w:color="auto"/>
            <w:left w:val="none" w:sz="0" w:space="0" w:color="auto"/>
            <w:bottom w:val="none" w:sz="0" w:space="0" w:color="auto"/>
            <w:right w:val="none" w:sz="0" w:space="0" w:color="auto"/>
          </w:divBdr>
        </w:div>
        <w:div w:id="1023291214">
          <w:marLeft w:val="0"/>
          <w:marRight w:val="0"/>
          <w:marTop w:val="0"/>
          <w:marBottom w:val="0"/>
          <w:divBdr>
            <w:top w:val="none" w:sz="0" w:space="0" w:color="auto"/>
            <w:left w:val="none" w:sz="0" w:space="0" w:color="auto"/>
            <w:bottom w:val="none" w:sz="0" w:space="0" w:color="auto"/>
            <w:right w:val="none" w:sz="0" w:space="0" w:color="auto"/>
          </w:divBdr>
        </w:div>
        <w:div w:id="1207328262">
          <w:marLeft w:val="0"/>
          <w:marRight w:val="0"/>
          <w:marTop w:val="0"/>
          <w:marBottom w:val="0"/>
          <w:divBdr>
            <w:top w:val="none" w:sz="0" w:space="0" w:color="auto"/>
            <w:left w:val="none" w:sz="0" w:space="0" w:color="auto"/>
            <w:bottom w:val="none" w:sz="0" w:space="0" w:color="auto"/>
            <w:right w:val="none" w:sz="0" w:space="0" w:color="auto"/>
          </w:divBdr>
        </w:div>
        <w:div w:id="1247689367">
          <w:marLeft w:val="0"/>
          <w:marRight w:val="0"/>
          <w:marTop w:val="0"/>
          <w:marBottom w:val="0"/>
          <w:divBdr>
            <w:top w:val="none" w:sz="0" w:space="0" w:color="auto"/>
            <w:left w:val="none" w:sz="0" w:space="0" w:color="auto"/>
            <w:bottom w:val="none" w:sz="0" w:space="0" w:color="auto"/>
            <w:right w:val="none" w:sz="0" w:space="0" w:color="auto"/>
          </w:divBdr>
        </w:div>
        <w:div w:id="1304887440">
          <w:marLeft w:val="0"/>
          <w:marRight w:val="0"/>
          <w:marTop w:val="0"/>
          <w:marBottom w:val="0"/>
          <w:divBdr>
            <w:top w:val="none" w:sz="0" w:space="0" w:color="auto"/>
            <w:left w:val="none" w:sz="0" w:space="0" w:color="auto"/>
            <w:bottom w:val="none" w:sz="0" w:space="0" w:color="auto"/>
            <w:right w:val="none" w:sz="0" w:space="0" w:color="auto"/>
          </w:divBdr>
        </w:div>
        <w:div w:id="1316452797">
          <w:marLeft w:val="0"/>
          <w:marRight w:val="0"/>
          <w:marTop w:val="0"/>
          <w:marBottom w:val="0"/>
          <w:divBdr>
            <w:top w:val="none" w:sz="0" w:space="0" w:color="auto"/>
            <w:left w:val="none" w:sz="0" w:space="0" w:color="auto"/>
            <w:bottom w:val="none" w:sz="0" w:space="0" w:color="auto"/>
            <w:right w:val="none" w:sz="0" w:space="0" w:color="auto"/>
          </w:divBdr>
        </w:div>
        <w:div w:id="1422681061">
          <w:marLeft w:val="0"/>
          <w:marRight w:val="0"/>
          <w:marTop w:val="0"/>
          <w:marBottom w:val="0"/>
          <w:divBdr>
            <w:top w:val="none" w:sz="0" w:space="0" w:color="auto"/>
            <w:left w:val="none" w:sz="0" w:space="0" w:color="auto"/>
            <w:bottom w:val="none" w:sz="0" w:space="0" w:color="auto"/>
            <w:right w:val="none" w:sz="0" w:space="0" w:color="auto"/>
          </w:divBdr>
        </w:div>
        <w:div w:id="1474256136">
          <w:marLeft w:val="0"/>
          <w:marRight w:val="0"/>
          <w:marTop w:val="0"/>
          <w:marBottom w:val="0"/>
          <w:divBdr>
            <w:top w:val="none" w:sz="0" w:space="0" w:color="auto"/>
            <w:left w:val="none" w:sz="0" w:space="0" w:color="auto"/>
            <w:bottom w:val="none" w:sz="0" w:space="0" w:color="auto"/>
            <w:right w:val="none" w:sz="0" w:space="0" w:color="auto"/>
          </w:divBdr>
        </w:div>
        <w:div w:id="1525436976">
          <w:marLeft w:val="0"/>
          <w:marRight w:val="0"/>
          <w:marTop w:val="0"/>
          <w:marBottom w:val="0"/>
          <w:divBdr>
            <w:top w:val="none" w:sz="0" w:space="0" w:color="auto"/>
            <w:left w:val="none" w:sz="0" w:space="0" w:color="auto"/>
            <w:bottom w:val="none" w:sz="0" w:space="0" w:color="auto"/>
            <w:right w:val="none" w:sz="0" w:space="0" w:color="auto"/>
          </w:divBdr>
        </w:div>
        <w:div w:id="1540122994">
          <w:marLeft w:val="0"/>
          <w:marRight w:val="0"/>
          <w:marTop w:val="0"/>
          <w:marBottom w:val="0"/>
          <w:divBdr>
            <w:top w:val="none" w:sz="0" w:space="0" w:color="auto"/>
            <w:left w:val="none" w:sz="0" w:space="0" w:color="auto"/>
            <w:bottom w:val="none" w:sz="0" w:space="0" w:color="auto"/>
            <w:right w:val="none" w:sz="0" w:space="0" w:color="auto"/>
          </w:divBdr>
        </w:div>
        <w:div w:id="1569922244">
          <w:marLeft w:val="0"/>
          <w:marRight w:val="0"/>
          <w:marTop w:val="0"/>
          <w:marBottom w:val="0"/>
          <w:divBdr>
            <w:top w:val="none" w:sz="0" w:space="0" w:color="auto"/>
            <w:left w:val="none" w:sz="0" w:space="0" w:color="auto"/>
            <w:bottom w:val="none" w:sz="0" w:space="0" w:color="auto"/>
            <w:right w:val="none" w:sz="0" w:space="0" w:color="auto"/>
          </w:divBdr>
        </w:div>
        <w:div w:id="1626547003">
          <w:marLeft w:val="0"/>
          <w:marRight w:val="0"/>
          <w:marTop w:val="0"/>
          <w:marBottom w:val="0"/>
          <w:divBdr>
            <w:top w:val="none" w:sz="0" w:space="0" w:color="auto"/>
            <w:left w:val="none" w:sz="0" w:space="0" w:color="auto"/>
            <w:bottom w:val="none" w:sz="0" w:space="0" w:color="auto"/>
            <w:right w:val="none" w:sz="0" w:space="0" w:color="auto"/>
          </w:divBdr>
        </w:div>
        <w:div w:id="1654142577">
          <w:marLeft w:val="0"/>
          <w:marRight w:val="0"/>
          <w:marTop w:val="0"/>
          <w:marBottom w:val="0"/>
          <w:divBdr>
            <w:top w:val="none" w:sz="0" w:space="0" w:color="auto"/>
            <w:left w:val="none" w:sz="0" w:space="0" w:color="auto"/>
            <w:bottom w:val="none" w:sz="0" w:space="0" w:color="auto"/>
            <w:right w:val="none" w:sz="0" w:space="0" w:color="auto"/>
          </w:divBdr>
        </w:div>
        <w:div w:id="1721435402">
          <w:marLeft w:val="0"/>
          <w:marRight w:val="0"/>
          <w:marTop w:val="0"/>
          <w:marBottom w:val="0"/>
          <w:divBdr>
            <w:top w:val="none" w:sz="0" w:space="0" w:color="auto"/>
            <w:left w:val="none" w:sz="0" w:space="0" w:color="auto"/>
            <w:bottom w:val="none" w:sz="0" w:space="0" w:color="auto"/>
            <w:right w:val="none" w:sz="0" w:space="0" w:color="auto"/>
          </w:divBdr>
        </w:div>
        <w:div w:id="1788232364">
          <w:marLeft w:val="0"/>
          <w:marRight w:val="0"/>
          <w:marTop w:val="0"/>
          <w:marBottom w:val="0"/>
          <w:divBdr>
            <w:top w:val="none" w:sz="0" w:space="0" w:color="auto"/>
            <w:left w:val="none" w:sz="0" w:space="0" w:color="auto"/>
            <w:bottom w:val="none" w:sz="0" w:space="0" w:color="auto"/>
            <w:right w:val="none" w:sz="0" w:space="0" w:color="auto"/>
          </w:divBdr>
        </w:div>
        <w:div w:id="1802382856">
          <w:marLeft w:val="0"/>
          <w:marRight w:val="0"/>
          <w:marTop w:val="0"/>
          <w:marBottom w:val="0"/>
          <w:divBdr>
            <w:top w:val="none" w:sz="0" w:space="0" w:color="auto"/>
            <w:left w:val="none" w:sz="0" w:space="0" w:color="auto"/>
            <w:bottom w:val="none" w:sz="0" w:space="0" w:color="auto"/>
            <w:right w:val="none" w:sz="0" w:space="0" w:color="auto"/>
          </w:divBdr>
        </w:div>
        <w:div w:id="1858109156">
          <w:marLeft w:val="0"/>
          <w:marRight w:val="0"/>
          <w:marTop w:val="0"/>
          <w:marBottom w:val="0"/>
          <w:divBdr>
            <w:top w:val="none" w:sz="0" w:space="0" w:color="auto"/>
            <w:left w:val="none" w:sz="0" w:space="0" w:color="auto"/>
            <w:bottom w:val="none" w:sz="0" w:space="0" w:color="auto"/>
            <w:right w:val="none" w:sz="0" w:space="0" w:color="auto"/>
          </w:divBdr>
        </w:div>
        <w:div w:id="1896551614">
          <w:marLeft w:val="0"/>
          <w:marRight w:val="0"/>
          <w:marTop w:val="0"/>
          <w:marBottom w:val="0"/>
          <w:divBdr>
            <w:top w:val="none" w:sz="0" w:space="0" w:color="auto"/>
            <w:left w:val="none" w:sz="0" w:space="0" w:color="auto"/>
            <w:bottom w:val="none" w:sz="0" w:space="0" w:color="auto"/>
            <w:right w:val="none" w:sz="0" w:space="0" w:color="auto"/>
          </w:divBdr>
        </w:div>
        <w:div w:id="1996446955">
          <w:marLeft w:val="0"/>
          <w:marRight w:val="0"/>
          <w:marTop w:val="0"/>
          <w:marBottom w:val="0"/>
          <w:divBdr>
            <w:top w:val="none" w:sz="0" w:space="0" w:color="auto"/>
            <w:left w:val="none" w:sz="0" w:space="0" w:color="auto"/>
            <w:bottom w:val="none" w:sz="0" w:space="0" w:color="auto"/>
            <w:right w:val="none" w:sz="0" w:space="0" w:color="auto"/>
          </w:divBdr>
        </w:div>
        <w:div w:id="2017805091">
          <w:marLeft w:val="0"/>
          <w:marRight w:val="0"/>
          <w:marTop w:val="0"/>
          <w:marBottom w:val="0"/>
          <w:divBdr>
            <w:top w:val="none" w:sz="0" w:space="0" w:color="auto"/>
            <w:left w:val="none" w:sz="0" w:space="0" w:color="auto"/>
            <w:bottom w:val="none" w:sz="0" w:space="0" w:color="auto"/>
            <w:right w:val="none" w:sz="0" w:space="0" w:color="auto"/>
          </w:divBdr>
        </w:div>
        <w:div w:id="2051224285">
          <w:marLeft w:val="0"/>
          <w:marRight w:val="0"/>
          <w:marTop w:val="0"/>
          <w:marBottom w:val="0"/>
          <w:divBdr>
            <w:top w:val="none" w:sz="0" w:space="0" w:color="auto"/>
            <w:left w:val="none" w:sz="0" w:space="0" w:color="auto"/>
            <w:bottom w:val="none" w:sz="0" w:space="0" w:color="auto"/>
            <w:right w:val="none" w:sz="0" w:space="0" w:color="auto"/>
          </w:divBdr>
        </w:div>
        <w:div w:id="2058628398">
          <w:marLeft w:val="0"/>
          <w:marRight w:val="0"/>
          <w:marTop w:val="0"/>
          <w:marBottom w:val="0"/>
          <w:divBdr>
            <w:top w:val="none" w:sz="0" w:space="0" w:color="auto"/>
            <w:left w:val="none" w:sz="0" w:space="0" w:color="auto"/>
            <w:bottom w:val="none" w:sz="0" w:space="0" w:color="auto"/>
            <w:right w:val="none" w:sz="0" w:space="0" w:color="auto"/>
          </w:divBdr>
        </w:div>
        <w:div w:id="2067408422">
          <w:marLeft w:val="0"/>
          <w:marRight w:val="0"/>
          <w:marTop w:val="0"/>
          <w:marBottom w:val="0"/>
          <w:divBdr>
            <w:top w:val="none" w:sz="0" w:space="0" w:color="auto"/>
            <w:left w:val="none" w:sz="0" w:space="0" w:color="auto"/>
            <w:bottom w:val="none" w:sz="0" w:space="0" w:color="auto"/>
            <w:right w:val="none" w:sz="0" w:space="0" w:color="auto"/>
          </w:divBdr>
        </w:div>
        <w:div w:id="2126269228">
          <w:marLeft w:val="0"/>
          <w:marRight w:val="0"/>
          <w:marTop w:val="0"/>
          <w:marBottom w:val="0"/>
          <w:divBdr>
            <w:top w:val="none" w:sz="0" w:space="0" w:color="auto"/>
            <w:left w:val="none" w:sz="0" w:space="0" w:color="auto"/>
            <w:bottom w:val="none" w:sz="0" w:space="0" w:color="auto"/>
            <w:right w:val="none" w:sz="0" w:space="0" w:color="auto"/>
          </w:divBdr>
        </w:div>
        <w:div w:id="2135825404">
          <w:marLeft w:val="0"/>
          <w:marRight w:val="0"/>
          <w:marTop w:val="0"/>
          <w:marBottom w:val="0"/>
          <w:divBdr>
            <w:top w:val="none" w:sz="0" w:space="0" w:color="auto"/>
            <w:left w:val="none" w:sz="0" w:space="0" w:color="auto"/>
            <w:bottom w:val="none" w:sz="0" w:space="0" w:color="auto"/>
            <w:right w:val="none" w:sz="0" w:space="0" w:color="auto"/>
          </w:divBdr>
        </w:div>
        <w:div w:id="2143427142">
          <w:marLeft w:val="0"/>
          <w:marRight w:val="0"/>
          <w:marTop w:val="0"/>
          <w:marBottom w:val="0"/>
          <w:divBdr>
            <w:top w:val="none" w:sz="0" w:space="0" w:color="auto"/>
            <w:left w:val="none" w:sz="0" w:space="0" w:color="auto"/>
            <w:bottom w:val="none" w:sz="0" w:space="0" w:color="auto"/>
            <w:right w:val="none" w:sz="0" w:space="0" w:color="auto"/>
          </w:divBdr>
        </w:div>
      </w:divsChild>
    </w:div>
    <w:div w:id="1529025708">
      <w:marLeft w:val="0"/>
      <w:marRight w:val="0"/>
      <w:marTop w:val="0"/>
      <w:marBottom w:val="0"/>
      <w:divBdr>
        <w:top w:val="none" w:sz="0" w:space="0" w:color="auto"/>
        <w:left w:val="none" w:sz="0" w:space="0" w:color="auto"/>
        <w:bottom w:val="none" w:sz="0" w:space="0" w:color="auto"/>
        <w:right w:val="none" w:sz="0" w:space="0" w:color="auto"/>
      </w:divBdr>
    </w:div>
    <w:div w:id="1529025709">
      <w:marLeft w:val="0"/>
      <w:marRight w:val="0"/>
      <w:marTop w:val="0"/>
      <w:marBottom w:val="0"/>
      <w:divBdr>
        <w:top w:val="none" w:sz="0" w:space="0" w:color="auto"/>
        <w:left w:val="none" w:sz="0" w:space="0" w:color="auto"/>
        <w:bottom w:val="none" w:sz="0" w:space="0" w:color="auto"/>
        <w:right w:val="none" w:sz="0" w:space="0" w:color="auto"/>
      </w:divBdr>
    </w:div>
    <w:div w:id="1556234123">
      <w:bodyDiv w:val="1"/>
      <w:marLeft w:val="0"/>
      <w:marRight w:val="0"/>
      <w:marTop w:val="0"/>
      <w:marBottom w:val="0"/>
      <w:divBdr>
        <w:top w:val="none" w:sz="0" w:space="0" w:color="auto"/>
        <w:left w:val="none" w:sz="0" w:space="0" w:color="auto"/>
        <w:bottom w:val="none" w:sz="0" w:space="0" w:color="auto"/>
        <w:right w:val="none" w:sz="0" w:space="0" w:color="auto"/>
      </w:divBdr>
      <w:divsChild>
        <w:div w:id="76708646">
          <w:marLeft w:val="0"/>
          <w:marRight w:val="0"/>
          <w:marTop w:val="0"/>
          <w:marBottom w:val="0"/>
          <w:divBdr>
            <w:top w:val="none" w:sz="0" w:space="0" w:color="auto"/>
            <w:left w:val="none" w:sz="0" w:space="0" w:color="auto"/>
            <w:bottom w:val="none" w:sz="0" w:space="0" w:color="auto"/>
            <w:right w:val="none" w:sz="0" w:space="0" w:color="auto"/>
          </w:divBdr>
          <w:divsChild>
            <w:div w:id="54016085">
              <w:marLeft w:val="0"/>
              <w:marRight w:val="0"/>
              <w:marTop w:val="0"/>
              <w:marBottom w:val="0"/>
              <w:divBdr>
                <w:top w:val="none" w:sz="0" w:space="0" w:color="auto"/>
                <w:left w:val="none" w:sz="0" w:space="0" w:color="auto"/>
                <w:bottom w:val="none" w:sz="0" w:space="0" w:color="auto"/>
                <w:right w:val="none" w:sz="0" w:space="0" w:color="auto"/>
              </w:divBdr>
            </w:div>
            <w:div w:id="867177737">
              <w:marLeft w:val="1200"/>
              <w:marRight w:val="0"/>
              <w:marTop w:val="0"/>
              <w:marBottom w:val="0"/>
              <w:divBdr>
                <w:top w:val="none" w:sz="0" w:space="0" w:color="auto"/>
                <w:left w:val="none" w:sz="0" w:space="0" w:color="auto"/>
                <w:bottom w:val="none" w:sz="0" w:space="0" w:color="auto"/>
                <w:right w:val="none" w:sz="0" w:space="0" w:color="auto"/>
              </w:divBdr>
            </w:div>
          </w:divsChild>
        </w:div>
        <w:div w:id="207840578">
          <w:marLeft w:val="0"/>
          <w:marRight w:val="0"/>
          <w:marTop w:val="0"/>
          <w:marBottom w:val="0"/>
          <w:divBdr>
            <w:top w:val="none" w:sz="0" w:space="0" w:color="auto"/>
            <w:left w:val="none" w:sz="0" w:space="0" w:color="auto"/>
            <w:bottom w:val="none" w:sz="0" w:space="0" w:color="auto"/>
            <w:right w:val="none" w:sz="0" w:space="0" w:color="auto"/>
          </w:divBdr>
          <w:divsChild>
            <w:div w:id="1615625663">
              <w:marLeft w:val="0"/>
              <w:marRight w:val="0"/>
              <w:marTop w:val="0"/>
              <w:marBottom w:val="0"/>
              <w:divBdr>
                <w:top w:val="none" w:sz="0" w:space="0" w:color="auto"/>
                <w:left w:val="none" w:sz="0" w:space="0" w:color="auto"/>
                <w:bottom w:val="none" w:sz="0" w:space="0" w:color="auto"/>
                <w:right w:val="none" w:sz="0" w:space="0" w:color="auto"/>
              </w:divBdr>
            </w:div>
            <w:div w:id="1734961980">
              <w:marLeft w:val="1875"/>
              <w:marRight w:val="0"/>
              <w:marTop w:val="0"/>
              <w:marBottom w:val="0"/>
              <w:divBdr>
                <w:top w:val="none" w:sz="0" w:space="0" w:color="auto"/>
                <w:left w:val="none" w:sz="0" w:space="0" w:color="auto"/>
                <w:bottom w:val="none" w:sz="0" w:space="0" w:color="auto"/>
                <w:right w:val="none" w:sz="0" w:space="0" w:color="auto"/>
              </w:divBdr>
              <w:divsChild>
                <w:div w:id="771781442">
                  <w:marLeft w:val="0"/>
                  <w:marRight w:val="0"/>
                  <w:marTop w:val="0"/>
                  <w:marBottom w:val="0"/>
                  <w:divBdr>
                    <w:top w:val="none" w:sz="0" w:space="0" w:color="auto"/>
                    <w:left w:val="none" w:sz="0" w:space="0" w:color="auto"/>
                    <w:bottom w:val="none" w:sz="0" w:space="0" w:color="auto"/>
                    <w:right w:val="none" w:sz="0" w:space="0" w:color="auto"/>
                  </w:divBdr>
                  <w:divsChild>
                    <w:div w:id="10722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88880">
          <w:marLeft w:val="0"/>
          <w:marRight w:val="0"/>
          <w:marTop w:val="0"/>
          <w:marBottom w:val="0"/>
          <w:divBdr>
            <w:top w:val="none" w:sz="0" w:space="0" w:color="auto"/>
            <w:left w:val="none" w:sz="0" w:space="0" w:color="auto"/>
            <w:bottom w:val="none" w:sz="0" w:space="0" w:color="auto"/>
            <w:right w:val="none" w:sz="0" w:space="0" w:color="auto"/>
          </w:divBdr>
          <w:divsChild>
            <w:div w:id="445195114">
              <w:marLeft w:val="1875"/>
              <w:marRight w:val="0"/>
              <w:marTop w:val="0"/>
              <w:marBottom w:val="0"/>
              <w:divBdr>
                <w:top w:val="none" w:sz="0" w:space="0" w:color="auto"/>
                <w:left w:val="none" w:sz="0" w:space="0" w:color="auto"/>
                <w:bottom w:val="none" w:sz="0" w:space="0" w:color="auto"/>
                <w:right w:val="none" w:sz="0" w:space="0" w:color="auto"/>
              </w:divBdr>
              <w:divsChild>
                <w:div w:id="151214697">
                  <w:marLeft w:val="0"/>
                  <w:marRight w:val="0"/>
                  <w:marTop w:val="0"/>
                  <w:marBottom w:val="0"/>
                  <w:divBdr>
                    <w:top w:val="none" w:sz="0" w:space="0" w:color="auto"/>
                    <w:left w:val="none" w:sz="0" w:space="0" w:color="auto"/>
                    <w:bottom w:val="none" w:sz="0" w:space="0" w:color="auto"/>
                    <w:right w:val="none" w:sz="0" w:space="0" w:color="auto"/>
                  </w:divBdr>
                  <w:divsChild>
                    <w:div w:id="18778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6385">
              <w:marLeft w:val="0"/>
              <w:marRight w:val="0"/>
              <w:marTop w:val="0"/>
              <w:marBottom w:val="0"/>
              <w:divBdr>
                <w:top w:val="none" w:sz="0" w:space="0" w:color="auto"/>
                <w:left w:val="none" w:sz="0" w:space="0" w:color="auto"/>
                <w:bottom w:val="none" w:sz="0" w:space="0" w:color="auto"/>
                <w:right w:val="none" w:sz="0" w:space="0" w:color="auto"/>
              </w:divBdr>
            </w:div>
          </w:divsChild>
        </w:div>
        <w:div w:id="1196580331">
          <w:marLeft w:val="0"/>
          <w:marRight w:val="0"/>
          <w:marTop w:val="0"/>
          <w:marBottom w:val="0"/>
          <w:divBdr>
            <w:top w:val="none" w:sz="0" w:space="0" w:color="auto"/>
            <w:left w:val="none" w:sz="0" w:space="0" w:color="auto"/>
            <w:bottom w:val="none" w:sz="0" w:space="0" w:color="auto"/>
            <w:right w:val="none" w:sz="0" w:space="0" w:color="auto"/>
          </w:divBdr>
          <w:divsChild>
            <w:div w:id="742023820">
              <w:marLeft w:val="1875"/>
              <w:marRight w:val="0"/>
              <w:marTop w:val="0"/>
              <w:marBottom w:val="0"/>
              <w:divBdr>
                <w:top w:val="none" w:sz="0" w:space="0" w:color="auto"/>
                <w:left w:val="none" w:sz="0" w:space="0" w:color="auto"/>
                <w:bottom w:val="none" w:sz="0" w:space="0" w:color="auto"/>
                <w:right w:val="none" w:sz="0" w:space="0" w:color="auto"/>
              </w:divBdr>
              <w:divsChild>
                <w:div w:id="404913742">
                  <w:marLeft w:val="0"/>
                  <w:marRight w:val="0"/>
                  <w:marTop w:val="0"/>
                  <w:marBottom w:val="0"/>
                  <w:divBdr>
                    <w:top w:val="none" w:sz="0" w:space="0" w:color="auto"/>
                    <w:left w:val="none" w:sz="0" w:space="0" w:color="auto"/>
                    <w:bottom w:val="none" w:sz="0" w:space="0" w:color="auto"/>
                    <w:right w:val="none" w:sz="0" w:space="0" w:color="auto"/>
                  </w:divBdr>
                  <w:divsChild>
                    <w:div w:id="13853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6131">
              <w:marLeft w:val="0"/>
              <w:marRight w:val="0"/>
              <w:marTop w:val="0"/>
              <w:marBottom w:val="0"/>
              <w:divBdr>
                <w:top w:val="none" w:sz="0" w:space="0" w:color="auto"/>
                <w:left w:val="none" w:sz="0" w:space="0" w:color="auto"/>
                <w:bottom w:val="none" w:sz="0" w:space="0" w:color="auto"/>
                <w:right w:val="none" w:sz="0" w:space="0" w:color="auto"/>
              </w:divBdr>
            </w:div>
          </w:divsChild>
        </w:div>
        <w:div w:id="1612585661">
          <w:marLeft w:val="0"/>
          <w:marRight w:val="0"/>
          <w:marTop w:val="0"/>
          <w:marBottom w:val="0"/>
          <w:divBdr>
            <w:top w:val="none" w:sz="0" w:space="0" w:color="auto"/>
            <w:left w:val="none" w:sz="0" w:space="0" w:color="auto"/>
            <w:bottom w:val="none" w:sz="0" w:space="0" w:color="auto"/>
            <w:right w:val="none" w:sz="0" w:space="0" w:color="auto"/>
          </w:divBdr>
          <w:divsChild>
            <w:div w:id="636883358">
              <w:marLeft w:val="0"/>
              <w:marRight w:val="0"/>
              <w:marTop w:val="0"/>
              <w:marBottom w:val="0"/>
              <w:divBdr>
                <w:top w:val="none" w:sz="0" w:space="0" w:color="auto"/>
                <w:left w:val="none" w:sz="0" w:space="0" w:color="auto"/>
                <w:bottom w:val="none" w:sz="0" w:space="0" w:color="auto"/>
                <w:right w:val="none" w:sz="0" w:space="0" w:color="auto"/>
              </w:divBdr>
            </w:div>
          </w:divsChild>
        </w:div>
        <w:div w:id="1707681263">
          <w:marLeft w:val="0"/>
          <w:marRight w:val="0"/>
          <w:marTop w:val="0"/>
          <w:marBottom w:val="0"/>
          <w:divBdr>
            <w:top w:val="none" w:sz="0" w:space="0" w:color="auto"/>
            <w:left w:val="none" w:sz="0" w:space="0" w:color="auto"/>
            <w:bottom w:val="none" w:sz="0" w:space="0" w:color="auto"/>
            <w:right w:val="none" w:sz="0" w:space="0" w:color="auto"/>
          </w:divBdr>
          <w:divsChild>
            <w:div w:id="822353424">
              <w:marLeft w:val="1875"/>
              <w:marRight w:val="0"/>
              <w:marTop w:val="0"/>
              <w:marBottom w:val="0"/>
              <w:divBdr>
                <w:top w:val="none" w:sz="0" w:space="0" w:color="auto"/>
                <w:left w:val="none" w:sz="0" w:space="0" w:color="auto"/>
                <w:bottom w:val="none" w:sz="0" w:space="0" w:color="auto"/>
                <w:right w:val="none" w:sz="0" w:space="0" w:color="auto"/>
              </w:divBdr>
              <w:divsChild>
                <w:div w:id="1617904716">
                  <w:marLeft w:val="0"/>
                  <w:marRight w:val="0"/>
                  <w:marTop w:val="0"/>
                  <w:marBottom w:val="0"/>
                  <w:divBdr>
                    <w:top w:val="none" w:sz="0" w:space="0" w:color="auto"/>
                    <w:left w:val="none" w:sz="0" w:space="0" w:color="auto"/>
                    <w:bottom w:val="none" w:sz="0" w:space="0" w:color="auto"/>
                    <w:right w:val="none" w:sz="0" w:space="0" w:color="auto"/>
                  </w:divBdr>
                  <w:divsChild>
                    <w:div w:id="1655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98643">
              <w:marLeft w:val="0"/>
              <w:marRight w:val="0"/>
              <w:marTop w:val="0"/>
              <w:marBottom w:val="0"/>
              <w:divBdr>
                <w:top w:val="none" w:sz="0" w:space="0" w:color="auto"/>
                <w:left w:val="none" w:sz="0" w:space="0" w:color="auto"/>
                <w:bottom w:val="none" w:sz="0" w:space="0" w:color="auto"/>
                <w:right w:val="none" w:sz="0" w:space="0" w:color="auto"/>
              </w:divBdr>
            </w:div>
          </w:divsChild>
        </w:div>
        <w:div w:id="1740860172">
          <w:marLeft w:val="0"/>
          <w:marRight w:val="0"/>
          <w:marTop w:val="0"/>
          <w:marBottom w:val="0"/>
          <w:divBdr>
            <w:top w:val="none" w:sz="0" w:space="0" w:color="auto"/>
            <w:left w:val="none" w:sz="0" w:space="0" w:color="auto"/>
            <w:bottom w:val="none" w:sz="0" w:space="0" w:color="auto"/>
            <w:right w:val="none" w:sz="0" w:space="0" w:color="auto"/>
          </w:divBdr>
          <w:divsChild>
            <w:div w:id="886646947">
              <w:marLeft w:val="0"/>
              <w:marRight w:val="0"/>
              <w:marTop w:val="0"/>
              <w:marBottom w:val="0"/>
              <w:divBdr>
                <w:top w:val="none" w:sz="0" w:space="0" w:color="auto"/>
                <w:left w:val="none" w:sz="0" w:space="0" w:color="auto"/>
                <w:bottom w:val="none" w:sz="0" w:space="0" w:color="auto"/>
                <w:right w:val="none" w:sz="0" w:space="0" w:color="auto"/>
              </w:divBdr>
            </w:div>
            <w:div w:id="1080760391">
              <w:marLeft w:val="1875"/>
              <w:marRight w:val="0"/>
              <w:marTop w:val="0"/>
              <w:marBottom w:val="0"/>
              <w:divBdr>
                <w:top w:val="none" w:sz="0" w:space="0" w:color="auto"/>
                <w:left w:val="none" w:sz="0" w:space="0" w:color="auto"/>
                <w:bottom w:val="none" w:sz="0" w:space="0" w:color="auto"/>
                <w:right w:val="none" w:sz="0" w:space="0" w:color="auto"/>
              </w:divBdr>
              <w:divsChild>
                <w:div w:id="392974016">
                  <w:marLeft w:val="0"/>
                  <w:marRight w:val="0"/>
                  <w:marTop w:val="0"/>
                  <w:marBottom w:val="0"/>
                  <w:divBdr>
                    <w:top w:val="none" w:sz="0" w:space="0" w:color="auto"/>
                    <w:left w:val="none" w:sz="0" w:space="0" w:color="auto"/>
                    <w:bottom w:val="none" w:sz="0" w:space="0" w:color="auto"/>
                    <w:right w:val="none" w:sz="0" w:space="0" w:color="auto"/>
                  </w:divBdr>
                  <w:divsChild>
                    <w:div w:id="3830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39549">
          <w:marLeft w:val="0"/>
          <w:marRight w:val="0"/>
          <w:marTop w:val="0"/>
          <w:marBottom w:val="0"/>
          <w:divBdr>
            <w:top w:val="none" w:sz="0" w:space="0" w:color="auto"/>
            <w:left w:val="none" w:sz="0" w:space="0" w:color="auto"/>
            <w:bottom w:val="none" w:sz="0" w:space="0" w:color="auto"/>
            <w:right w:val="none" w:sz="0" w:space="0" w:color="auto"/>
          </w:divBdr>
          <w:divsChild>
            <w:div w:id="1076590422">
              <w:marLeft w:val="0"/>
              <w:marRight w:val="0"/>
              <w:marTop w:val="0"/>
              <w:marBottom w:val="0"/>
              <w:divBdr>
                <w:top w:val="none" w:sz="0" w:space="0" w:color="auto"/>
                <w:left w:val="none" w:sz="0" w:space="0" w:color="auto"/>
                <w:bottom w:val="none" w:sz="0" w:space="0" w:color="auto"/>
                <w:right w:val="none" w:sz="0" w:space="0" w:color="auto"/>
              </w:divBdr>
            </w:div>
            <w:div w:id="1396977927">
              <w:marLeft w:val="1200"/>
              <w:marRight w:val="0"/>
              <w:marTop w:val="0"/>
              <w:marBottom w:val="0"/>
              <w:divBdr>
                <w:top w:val="none" w:sz="0" w:space="0" w:color="auto"/>
                <w:left w:val="none" w:sz="0" w:space="0" w:color="auto"/>
                <w:bottom w:val="none" w:sz="0" w:space="0" w:color="auto"/>
                <w:right w:val="none" w:sz="0" w:space="0" w:color="auto"/>
              </w:divBdr>
            </w:div>
          </w:divsChild>
        </w:div>
        <w:div w:id="1998880081">
          <w:marLeft w:val="0"/>
          <w:marRight w:val="0"/>
          <w:marTop w:val="0"/>
          <w:marBottom w:val="0"/>
          <w:divBdr>
            <w:top w:val="none" w:sz="0" w:space="0" w:color="auto"/>
            <w:left w:val="none" w:sz="0" w:space="0" w:color="auto"/>
            <w:bottom w:val="none" w:sz="0" w:space="0" w:color="auto"/>
            <w:right w:val="none" w:sz="0" w:space="0" w:color="auto"/>
          </w:divBdr>
          <w:divsChild>
            <w:div w:id="48384839">
              <w:marLeft w:val="0"/>
              <w:marRight w:val="0"/>
              <w:marTop w:val="0"/>
              <w:marBottom w:val="0"/>
              <w:divBdr>
                <w:top w:val="none" w:sz="0" w:space="0" w:color="auto"/>
                <w:left w:val="none" w:sz="0" w:space="0" w:color="auto"/>
                <w:bottom w:val="none" w:sz="0" w:space="0" w:color="auto"/>
                <w:right w:val="none" w:sz="0" w:space="0" w:color="auto"/>
              </w:divBdr>
            </w:div>
            <w:div w:id="1182087105">
              <w:marLeft w:val="1875"/>
              <w:marRight w:val="0"/>
              <w:marTop w:val="0"/>
              <w:marBottom w:val="0"/>
              <w:divBdr>
                <w:top w:val="none" w:sz="0" w:space="0" w:color="auto"/>
                <w:left w:val="none" w:sz="0" w:space="0" w:color="auto"/>
                <w:bottom w:val="none" w:sz="0" w:space="0" w:color="auto"/>
                <w:right w:val="none" w:sz="0" w:space="0" w:color="auto"/>
              </w:divBdr>
              <w:divsChild>
                <w:div w:id="498153895">
                  <w:marLeft w:val="0"/>
                  <w:marRight w:val="0"/>
                  <w:marTop w:val="0"/>
                  <w:marBottom w:val="0"/>
                  <w:divBdr>
                    <w:top w:val="none" w:sz="0" w:space="0" w:color="auto"/>
                    <w:left w:val="none" w:sz="0" w:space="0" w:color="auto"/>
                    <w:bottom w:val="none" w:sz="0" w:space="0" w:color="auto"/>
                    <w:right w:val="none" w:sz="0" w:space="0" w:color="auto"/>
                  </w:divBdr>
                  <w:divsChild>
                    <w:div w:id="1003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136381">
      <w:bodyDiv w:val="1"/>
      <w:marLeft w:val="0"/>
      <w:marRight w:val="0"/>
      <w:marTop w:val="0"/>
      <w:marBottom w:val="0"/>
      <w:divBdr>
        <w:top w:val="none" w:sz="0" w:space="0" w:color="auto"/>
        <w:left w:val="none" w:sz="0" w:space="0" w:color="auto"/>
        <w:bottom w:val="none" w:sz="0" w:space="0" w:color="auto"/>
        <w:right w:val="none" w:sz="0" w:space="0" w:color="auto"/>
      </w:divBdr>
    </w:div>
    <w:div w:id="1699357325">
      <w:bodyDiv w:val="1"/>
      <w:marLeft w:val="0"/>
      <w:marRight w:val="0"/>
      <w:marTop w:val="0"/>
      <w:marBottom w:val="0"/>
      <w:divBdr>
        <w:top w:val="none" w:sz="0" w:space="0" w:color="auto"/>
        <w:left w:val="none" w:sz="0" w:space="0" w:color="auto"/>
        <w:bottom w:val="none" w:sz="0" w:space="0" w:color="auto"/>
        <w:right w:val="none" w:sz="0" w:space="0" w:color="auto"/>
      </w:divBdr>
      <w:divsChild>
        <w:div w:id="42027737">
          <w:marLeft w:val="0"/>
          <w:marRight w:val="0"/>
          <w:marTop w:val="0"/>
          <w:marBottom w:val="0"/>
          <w:divBdr>
            <w:top w:val="none" w:sz="0" w:space="0" w:color="auto"/>
            <w:left w:val="none" w:sz="0" w:space="0" w:color="auto"/>
            <w:bottom w:val="none" w:sz="0" w:space="0" w:color="auto"/>
            <w:right w:val="none" w:sz="0" w:space="0" w:color="auto"/>
          </w:divBdr>
          <w:divsChild>
            <w:div w:id="947472397">
              <w:marLeft w:val="0"/>
              <w:marRight w:val="0"/>
              <w:marTop w:val="0"/>
              <w:marBottom w:val="0"/>
              <w:divBdr>
                <w:top w:val="none" w:sz="0" w:space="0" w:color="auto"/>
                <w:left w:val="none" w:sz="0" w:space="0" w:color="auto"/>
                <w:bottom w:val="none" w:sz="0" w:space="0" w:color="auto"/>
                <w:right w:val="none" w:sz="0" w:space="0" w:color="auto"/>
              </w:divBdr>
            </w:div>
            <w:div w:id="1950965393">
              <w:marLeft w:val="1875"/>
              <w:marRight w:val="0"/>
              <w:marTop w:val="0"/>
              <w:marBottom w:val="0"/>
              <w:divBdr>
                <w:top w:val="none" w:sz="0" w:space="0" w:color="auto"/>
                <w:left w:val="none" w:sz="0" w:space="0" w:color="auto"/>
                <w:bottom w:val="none" w:sz="0" w:space="0" w:color="auto"/>
                <w:right w:val="none" w:sz="0" w:space="0" w:color="auto"/>
              </w:divBdr>
              <w:divsChild>
                <w:div w:id="1011184447">
                  <w:marLeft w:val="0"/>
                  <w:marRight w:val="0"/>
                  <w:marTop w:val="0"/>
                  <w:marBottom w:val="0"/>
                  <w:divBdr>
                    <w:top w:val="none" w:sz="0" w:space="0" w:color="auto"/>
                    <w:left w:val="none" w:sz="0" w:space="0" w:color="auto"/>
                    <w:bottom w:val="none" w:sz="0" w:space="0" w:color="auto"/>
                    <w:right w:val="none" w:sz="0" w:space="0" w:color="auto"/>
                  </w:divBdr>
                  <w:divsChild>
                    <w:div w:id="11596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178">
          <w:marLeft w:val="0"/>
          <w:marRight w:val="0"/>
          <w:marTop w:val="0"/>
          <w:marBottom w:val="0"/>
          <w:divBdr>
            <w:top w:val="none" w:sz="0" w:space="0" w:color="auto"/>
            <w:left w:val="none" w:sz="0" w:space="0" w:color="auto"/>
            <w:bottom w:val="none" w:sz="0" w:space="0" w:color="auto"/>
            <w:right w:val="none" w:sz="0" w:space="0" w:color="auto"/>
          </w:divBdr>
          <w:divsChild>
            <w:div w:id="2005818188">
              <w:marLeft w:val="0"/>
              <w:marRight w:val="0"/>
              <w:marTop w:val="0"/>
              <w:marBottom w:val="0"/>
              <w:divBdr>
                <w:top w:val="none" w:sz="0" w:space="0" w:color="auto"/>
                <w:left w:val="none" w:sz="0" w:space="0" w:color="auto"/>
                <w:bottom w:val="none" w:sz="0" w:space="0" w:color="auto"/>
                <w:right w:val="none" w:sz="0" w:space="0" w:color="auto"/>
              </w:divBdr>
            </w:div>
          </w:divsChild>
        </w:div>
        <w:div w:id="200938806">
          <w:marLeft w:val="0"/>
          <w:marRight w:val="0"/>
          <w:marTop w:val="0"/>
          <w:marBottom w:val="0"/>
          <w:divBdr>
            <w:top w:val="none" w:sz="0" w:space="0" w:color="auto"/>
            <w:left w:val="none" w:sz="0" w:space="0" w:color="auto"/>
            <w:bottom w:val="none" w:sz="0" w:space="0" w:color="auto"/>
            <w:right w:val="none" w:sz="0" w:space="0" w:color="auto"/>
          </w:divBdr>
          <w:divsChild>
            <w:div w:id="1166551828">
              <w:marLeft w:val="0"/>
              <w:marRight w:val="0"/>
              <w:marTop w:val="0"/>
              <w:marBottom w:val="0"/>
              <w:divBdr>
                <w:top w:val="none" w:sz="0" w:space="0" w:color="auto"/>
                <w:left w:val="none" w:sz="0" w:space="0" w:color="auto"/>
                <w:bottom w:val="none" w:sz="0" w:space="0" w:color="auto"/>
                <w:right w:val="none" w:sz="0" w:space="0" w:color="auto"/>
              </w:divBdr>
            </w:div>
            <w:div w:id="1455060937">
              <w:marLeft w:val="1875"/>
              <w:marRight w:val="0"/>
              <w:marTop w:val="0"/>
              <w:marBottom w:val="0"/>
              <w:divBdr>
                <w:top w:val="none" w:sz="0" w:space="0" w:color="auto"/>
                <w:left w:val="none" w:sz="0" w:space="0" w:color="auto"/>
                <w:bottom w:val="none" w:sz="0" w:space="0" w:color="auto"/>
                <w:right w:val="none" w:sz="0" w:space="0" w:color="auto"/>
              </w:divBdr>
              <w:divsChild>
                <w:div w:id="1885288267">
                  <w:marLeft w:val="0"/>
                  <w:marRight w:val="0"/>
                  <w:marTop w:val="0"/>
                  <w:marBottom w:val="0"/>
                  <w:divBdr>
                    <w:top w:val="none" w:sz="0" w:space="0" w:color="auto"/>
                    <w:left w:val="none" w:sz="0" w:space="0" w:color="auto"/>
                    <w:bottom w:val="none" w:sz="0" w:space="0" w:color="auto"/>
                    <w:right w:val="none" w:sz="0" w:space="0" w:color="auto"/>
                  </w:divBdr>
                  <w:divsChild>
                    <w:div w:id="7922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108">
          <w:marLeft w:val="0"/>
          <w:marRight w:val="0"/>
          <w:marTop w:val="0"/>
          <w:marBottom w:val="0"/>
          <w:divBdr>
            <w:top w:val="none" w:sz="0" w:space="0" w:color="auto"/>
            <w:left w:val="none" w:sz="0" w:space="0" w:color="auto"/>
            <w:bottom w:val="none" w:sz="0" w:space="0" w:color="auto"/>
            <w:right w:val="none" w:sz="0" w:space="0" w:color="auto"/>
          </w:divBdr>
          <w:divsChild>
            <w:div w:id="1551111770">
              <w:marLeft w:val="1875"/>
              <w:marRight w:val="0"/>
              <w:marTop w:val="0"/>
              <w:marBottom w:val="0"/>
              <w:divBdr>
                <w:top w:val="none" w:sz="0" w:space="0" w:color="auto"/>
                <w:left w:val="none" w:sz="0" w:space="0" w:color="auto"/>
                <w:bottom w:val="none" w:sz="0" w:space="0" w:color="auto"/>
                <w:right w:val="none" w:sz="0" w:space="0" w:color="auto"/>
              </w:divBdr>
              <w:divsChild>
                <w:div w:id="1228805214">
                  <w:marLeft w:val="0"/>
                  <w:marRight w:val="0"/>
                  <w:marTop w:val="0"/>
                  <w:marBottom w:val="0"/>
                  <w:divBdr>
                    <w:top w:val="none" w:sz="0" w:space="0" w:color="auto"/>
                    <w:left w:val="none" w:sz="0" w:space="0" w:color="auto"/>
                    <w:bottom w:val="none" w:sz="0" w:space="0" w:color="auto"/>
                    <w:right w:val="none" w:sz="0" w:space="0" w:color="auto"/>
                  </w:divBdr>
                  <w:divsChild>
                    <w:div w:id="15195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5802">
              <w:marLeft w:val="0"/>
              <w:marRight w:val="0"/>
              <w:marTop w:val="0"/>
              <w:marBottom w:val="0"/>
              <w:divBdr>
                <w:top w:val="none" w:sz="0" w:space="0" w:color="auto"/>
                <w:left w:val="none" w:sz="0" w:space="0" w:color="auto"/>
                <w:bottom w:val="none" w:sz="0" w:space="0" w:color="auto"/>
                <w:right w:val="none" w:sz="0" w:space="0" w:color="auto"/>
              </w:divBdr>
            </w:div>
          </w:divsChild>
        </w:div>
        <w:div w:id="532302838">
          <w:marLeft w:val="0"/>
          <w:marRight w:val="0"/>
          <w:marTop w:val="0"/>
          <w:marBottom w:val="0"/>
          <w:divBdr>
            <w:top w:val="none" w:sz="0" w:space="0" w:color="auto"/>
            <w:left w:val="none" w:sz="0" w:space="0" w:color="auto"/>
            <w:bottom w:val="none" w:sz="0" w:space="0" w:color="auto"/>
            <w:right w:val="none" w:sz="0" w:space="0" w:color="auto"/>
          </w:divBdr>
          <w:divsChild>
            <w:div w:id="50427879">
              <w:marLeft w:val="0"/>
              <w:marRight w:val="0"/>
              <w:marTop w:val="0"/>
              <w:marBottom w:val="0"/>
              <w:divBdr>
                <w:top w:val="none" w:sz="0" w:space="0" w:color="auto"/>
                <w:left w:val="none" w:sz="0" w:space="0" w:color="auto"/>
                <w:bottom w:val="none" w:sz="0" w:space="0" w:color="auto"/>
                <w:right w:val="none" w:sz="0" w:space="0" w:color="auto"/>
              </w:divBdr>
            </w:div>
            <w:div w:id="2058432326">
              <w:marLeft w:val="1200"/>
              <w:marRight w:val="0"/>
              <w:marTop w:val="0"/>
              <w:marBottom w:val="0"/>
              <w:divBdr>
                <w:top w:val="none" w:sz="0" w:space="0" w:color="auto"/>
                <w:left w:val="none" w:sz="0" w:space="0" w:color="auto"/>
                <w:bottom w:val="none" w:sz="0" w:space="0" w:color="auto"/>
                <w:right w:val="none" w:sz="0" w:space="0" w:color="auto"/>
              </w:divBdr>
            </w:div>
          </w:divsChild>
        </w:div>
        <w:div w:id="628173078">
          <w:marLeft w:val="0"/>
          <w:marRight w:val="0"/>
          <w:marTop w:val="0"/>
          <w:marBottom w:val="0"/>
          <w:divBdr>
            <w:top w:val="none" w:sz="0" w:space="0" w:color="auto"/>
            <w:left w:val="none" w:sz="0" w:space="0" w:color="auto"/>
            <w:bottom w:val="none" w:sz="0" w:space="0" w:color="auto"/>
            <w:right w:val="none" w:sz="0" w:space="0" w:color="auto"/>
          </w:divBdr>
          <w:divsChild>
            <w:div w:id="407312844">
              <w:marLeft w:val="1875"/>
              <w:marRight w:val="0"/>
              <w:marTop w:val="0"/>
              <w:marBottom w:val="0"/>
              <w:divBdr>
                <w:top w:val="none" w:sz="0" w:space="0" w:color="auto"/>
                <w:left w:val="none" w:sz="0" w:space="0" w:color="auto"/>
                <w:bottom w:val="none" w:sz="0" w:space="0" w:color="auto"/>
                <w:right w:val="none" w:sz="0" w:space="0" w:color="auto"/>
              </w:divBdr>
              <w:divsChild>
                <w:div w:id="1386292664">
                  <w:marLeft w:val="0"/>
                  <w:marRight w:val="0"/>
                  <w:marTop w:val="0"/>
                  <w:marBottom w:val="0"/>
                  <w:divBdr>
                    <w:top w:val="none" w:sz="0" w:space="0" w:color="auto"/>
                    <w:left w:val="none" w:sz="0" w:space="0" w:color="auto"/>
                    <w:bottom w:val="none" w:sz="0" w:space="0" w:color="auto"/>
                    <w:right w:val="none" w:sz="0" w:space="0" w:color="auto"/>
                  </w:divBdr>
                  <w:divsChild>
                    <w:div w:id="124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93183">
              <w:marLeft w:val="0"/>
              <w:marRight w:val="0"/>
              <w:marTop w:val="0"/>
              <w:marBottom w:val="0"/>
              <w:divBdr>
                <w:top w:val="none" w:sz="0" w:space="0" w:color="auto"/>
                <w:left w:val="none" w:sz="0" w:space="0" w:color="auto"/>
                <w:bottom w:val="none" w:sz="0" w:space="0" w:color="auto"/>
                <w:right w:val="none" w:sz="0" w:space="0" w:color="auto"/>
              </w:divBdr>
            </w:div>
          </w:divsChild>
        </w:div>
        <w:div w:id="1246455851">
          <w:marLeft w:val="0"/>
          <w:marRight w:val="0"/>
          <w:marTop w:val="0"/>
          <w:marBottom w:val="0"/>
          <w:divBdr>
            <w:top w:val="none" w:sz="0" w:space="0" w:color="auto"/>
            <w:left w:val="none" w:sz="0" w:space="0" w:color="auto"/>
            <w:bottom w:val="none" w:sz="0" w:space="0" w:color="auto"/>
            <w:right w:val="none" w:sz="0" w:space="0" w:color="auto"/>
          </w:divBdr>
          <w:divsChild>
            <w:div w:id="921792201">
              <w:marLeft w:val="0"/>
              <w:marRight w:val="0"/>
              <w:marTop w:val="0"/>
              <w:marBottom w:val="0"/>
              <w:divBdr>
                <w:top w:val="none" w:sz="0" w:space="0" w:color="auto"/>
                <w:left w:val="none" w:sz="0" w:space="0" w:color="auto"/>
                <w:bottom w:val="none" w:sz="0" w:space="0" w:color="auto"/>
                <w:right w:val="none" w:sz="0" w:space="0" w:color="auto"/>
              </w:divBdr>
            </w:div>
            <w:div w:id="1029261943">
              <w:marLeft w:val="1200"/>
              <w:marRight w:val="0"/>
              <w:marTop w:val="0"/>
              <w:marBottom w:val="0"/>
              <w:divBdr>
                <w:top w:val="none" w:sz="0" w:space="0" w:color="auto"/>
                <w:left w:val="none" w:sz="0" w:space="0" w:color="auto"/>
                <w:bottom w:val="none" w:sz="0" w:space="0" w:color="auto"/>
                <w:right w:val="none" w:sz="0" w:space="0" w:color="auto"/>
              </w:divBdr>
            </w:div>
          </w:divsChild>
        </w:div>
        <w:div w:id="1325166609">
          <w:marLeft w:val="0"/>
          <w:marRight w:val="0"/>
          <w:marTop w:val="0"/>
          <w:marBottom w:val="0"/>
          <w:divBdr>
            <w:top w:val="none" w:sz="0" w:space="0" w:color="auto"/>
            <w:left w:val="none" w:sz="0" w:space="0" w:color="auto"/>
            <w:bottom w:val="none" w:sz="0" w:space="0" w:color="auto"/>
            <w:right w:val="none" w:sz="0" w:space="0" w:color="auto"/>
          </w:divBdr>
          <w:divsChild>
            <w:div w:id="1635789298">
              <w:marLeft w:val="0"/>
              <w:marRight w:val="0"/>
              <w:marTop w:val="0"/>
              <w:marBottom w:val="0"/>
              <w:divBdr>
                <w:top w:val="none" w:sz="0" w:space="0" w:color="auto"/>
                <w:left w:val="none" w:sz="0" w:space="0" w:color="auto"/>
                <w:bottom w:val="none" w:sz="0" w:space="0" w:color="auto"/>
                <w:right w:val="none" w:sz="0" w:space="0" w:color="auto"/>
              </w:divBdr>
            </w:div>
            <w:div w:id="1937519608">
              <w:marLeft w:val="1875"/>
              <w:marRight w:val="0"/>
              <w:marTop w:val="0"/>
              <w:marBottom w:val="0"/>
              <w:divBdr>
                <w:top w:val="none" w:sz="0" w:space="0" w:color="auto"/>
                <w:left w:val="none" w:sz="0" w:space="0" w:color="auto"/>
                <w:bottom w:val="none" w:sz="0" w:space="0" w:color="auto"/>
                <w:right w:val="none" w:sz="0" w:space="0" w:color="auto"/>
              </w:divBdr>
              <w:divsChild>
                <w:div w:id="1520585649">
                  <w:marLeft w:val="0"/>
                  <w:marRight w:val="0"/>
                  <w:marTop w:val="0"/>
                  <w:marBottom w:val="0"/>
                  <w:divBdr>
                    <w:top w:val="none" w:sz="0" w:space="0" w:color="auto"/>
                    <w:left w:val="none" w:sz="0" w:space="0" w:color="auto"/>
                    <w:bottom w:val="none" w:sz="0" w:space="0" w:color="auto"/>
                    <w:right w:val="none" w:sz="0" w:space="0" w:color="auto"/>
                  </w:divBdr>
                  <w:divsChild>
                    <w:div w:id="9644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37059">
          <w:marLeft w:val="0"/>
          <w:marRight w:val="0"/>
          <w:marTop w:val="0"/>
          <w:marBottom w:val="0"/>
          <w:divBdr>
            <w:top w:val="none" w:sz="0" w:space="0" w:color="auto"/>
            <w:left w:val="none" w:sz="0" w:space="0" w:color="auto"/>
            <w:bottom w:val="none" w:sz="0" w:space="0" w:color="auto"/>
            <w:right w:val="none" w:sz="0" w:space="0" w:color="auto"/>
          </w:divBdr>
          <w:divsChild>
            <w:div w:id="1391735838">
              <w:marLeft w:val="0"/>
              <w:marRight w:val="0"/>
              <w:marTop w:val="0"/>
              <w:marBottom w:val="0"/>
              <w:divBdr>
                <w:top w:val="none" w:sz="0" w:space="0" w:color="auto"/>
                <w:left w:val="none" w:sz="0" w:space="0" w:color="auto"/>
                <w:bottom w:val="none" w:sz="0" w:space="0" w:color="auto"/>
                <w:right w:val="none" w:sz="0" w:space="0" w:color="auto"/>
              </w:divBdr>
            </w:div>
            <w:div w:id="1961524358">
              <w:marLeft w:val="1875"/>
              <w:marRight w:val="0"/>
              <w:marTop w:val="0"/>
              <w:marBottom w:val="0"/>
              <w:divBdr>
                <w:top w:val="none" w:sz="0" w:space="0" w:color="auto"/>
                <w:left w:val="none" w:sz="0" w:space="0" w:color="auto"/>
                <w:bottom w:val="none" w:sz="0" w:space="0" w:color="auto"/>
                <w:right w:val="none" w:sz="0" w:space="0" w:color="auto"/>
              </w:divBdr>
              <w:divsChild>
                <w:div w:id="1812400105">
                  <w:marLeft w:val="0"/>
                  <w:marRight w:val="0"/>
                  <w:marTop w:val="0"/>
                  <w:marBottom w:val="0"/>
                  <w:divBdr>
                    <w:top w:val="none" w:sz="0" w:space="0" w:color="auto"/>
                    <w:left w:val="none" w:sz="0" w:space="0" w:color="auto"/>
                    <w:bottom w:val="none" w:sz="0" w:space="0" w:color="auto"/>
                    <w:right w:val="none" w:sz="0" w:space="0" w:color="auto"/>
                  </w:divBdr>
                  <w:divsChild>
                    <w:div w:id="18192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4129">
          <w:marLeft w:val="0"/>
          <w:marRight w:val="0"/>
          <w:marTop w:val="0"/>
          <w:marBottom w:val="0"/>
          <w:divBdr>
            <w:top w:val="none" w:sz="0" w:space="0" w:color="auto"/>
            <w:left w:val="none" w:sz="0" w:space="0" w:color="auto"/>
            <w:bottom w:val="none" w:sz="0" w:space="0" w:color="auto"/>
            <w:right w:val="none" w:sz="0" w:space="0" w:color="auto"/>
          </w:divBdr>
          <w:divsChild>
            <w:div w:id="1194342279">
              <w:marLeft w:val="0"/>
              <w:marRight w:val="0"/>
              <w:marTop w:val="0"/>
              <w:marBottom w:val="0"/>
              <w:divBdr>
                <w:top w:val="none" w:sz="0" w:space="0" w:color="auto"/>
                <w:left w:val="none" w:sz="0" w:space="0" w:color="auto"/>
                <w:bottom w:val="none" w:sz="0" w:space="0" w:color="auto"/>
                <w:right w:val="none" w:sz="0" w:space="0" w:color="auto"/>
              </w:divBdr>
            </w:div>
            <w:div w:id="1378122326">
              <w:marLeft w:val="1875"/>
              <w:marRight w:val="0"/>
              <w:marTop w:val="0"/>
              <w:marBottom w:val="0"/>
              <w:divBdr>
                <w:top w:val="none" w:sz="0" w:space="0" w:color="auto"/>
                <w:left w:val="none" w:sz="0" w:space="0" w:color="auto"/>
                <w:bottom w:val="none" w:sz="0" w:space="0" w:color="auto"/>
                <w:right w:val="none" w:sz="0" w:space="0" w:color="auto"/>
              </w:divBdr>
              <w:divsChild>
                <w:div w:id="47344683">
                  <w:marLeft w:val="0"/>
                  <w:marRight w:val="0"/>
                  <w:marTop w:val="0"/>
                  <w:marBottom w:val="0"/>
                  <w:divBdr>
                    <w:top w:val="none" w:sz="0" w:space="0" w:color="auto"/>
                    <w:left w:val="none" w:sz="0" w:space="0" w:color="auto"/>
                    <w:bottom w:val="none" w:sz="0" w:space="0" w:color="auto"/>
                    <w:right w:val="none" w:sz="0" w:space="0" w:color="auto"/>
                  </w:divBdr>
                  <w:divsChild>
                    <w:div w:id="11219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7929">
          <w:marLeft w:val="0"/>
          <w:marRight w:val="0"/>
          <w:marTop w:val="0"/>
          <w:marBottom w:val="0"/>
          <w:divBdr>
            <w:top w:val="none" w:sz="0" w:space="0" w:color="auto"/>
            <w:left w:val="none" w:sz="0" w:space="0" w:color="auto"/>
            <w:bottom w:val="none" w:sz="0" w:space="0" w:color="auto"/>
            <w:right w:val="none" w:sz="0" w:space="0" w:color="auto"/>
          </w:divBdr>
          <w:divsChild>
            <w:div w:id="443351280">
              <w:marLeft w:val="1875"/>
              <w:marRight w:val="0"/>
              <w:marTop w:val="0"/>
              <w:marBottom w:val="0"/>
              <w:divBdr>
                <w:top w:val="none" w:sz="0" w:space="0" w:color="auto"/>
                <w:left w:val="none" w:sz="0" w:space="0" w:color="auto"/>
                <w:bottom w:val="none" w:sz="0" w:space="0" w:color="auto"/>
                <w:right w:val="none" w:sz="0" w:space="0" w:color="auto"/>
              </w:divBdr>
              <w:divsChild>
                <w:div w:id="1918592535">
                  <w:marLeft w:val="0"/>
                  <w:marRight w:val="0"/>
                  <w:marTop w:val="0"/>
                  <w:marBottom w:val="0"/>
                  <w:divBdr>
                    <w:top w:val="none" w:sz="0" w:space="0" w:color="auto"/>
                    <w:left w:val="none" w:sz="0" w:space="0" w:color="auto"/>
                    <w:bottom w:val="none" w:sz="0" w:space="0" w:color="auto"/>
                    <w:right w:val="none" w:sz="0" w:space="0" w:color="auto"/>
                  </w:divBdr>
                  <w:divsChild>
                    <w:div w:id="17262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64689">
      <w:bodyDiv w:val="1"/>
      <w:marLeft w:val="0"/>
      <w:marRight w:val="0"/>
      <w:marTop w:val="0"/>
      <w:marBottom w:val="0"/>
      <w:divBdr>
        <w:top w:val="none" w:sz="0" w:space="0" w:color="auto"/>
        <w:left w:val="none" w:sz="0" w:space="0" w:color="auto"/>
        <w:bottom w:val="none" w:sz="0" w:space="0" w:color="auto"/>
        <w:right w:val="none" w:sz="0" w:space="0" w:color="auto"/>
      </w:divBdr>
      <w:divsChild>
        <w:div w:id="939216237">
          <w:marLeft w:val="0"/>
          <w:marRight w:val="0"/>
          <w:marTop w:val="0"/>
          <w:marBottom w:val="0"/>
          <w:divBdr>
            <w:top w:val="none" w:sz="0" w:space="0" w:color="auto"/>
            <w:left w:val="none" w:sz="0" w:space="0" w:color="auto"/>
            <w:bottom w:val="none" w:sz="0" w:space="0" w:color="auto"/>
            <w:right w:val="none" w:sz="0" w:space="0" w:color="auto"/>
          </w:divBdr>
        </w:div>
        <w:div w:id="1358627741">
          <w:marLeft w:val="0"/>
          <w:marRight w:val="0"/>
          <w:marTop w:val="0"/>
          <w:marBottom w:val="0"/>
          <w:divBdr>
            <w:top w:val="none" w:sz="0" w:space="0" w:color="auto"/>
            <w:left w:val="none" w:sz="0" w:space="0" w:color="auto"/>
            <w:bottom w:val="none" w:sz="0" w:space="0" w:color="auto"/>
            <w:right w:val="none" w:sz="0" w:space="0" w:color="auto"/>
          </w:divBdr>
        </w:div>
      </w:divsChild>
    </w:div>
    <w:div w:id="1737242989">
      <w:bodyDiv w:val="1"/>
      <w:marLeft w:val="0"/>
      <w:marRight w:val="0"/>
      <w:marTop w:val="0"/>
      <w:marBottom w:val="0"/>
      <w:divBdr>
        <w:top w:val="none" w:sz="0" w:space="0" w:color="auto"/>
        <w:left w:val="none" w:sz="0" w:space="0" w:color="auto"/>
        <w:bottom w:val="none" w:sz="0" w:space="0" w:color="auto"/>
        <w:right w:val="none" w:sz="0" w:space="0" w:color="auto"/>
      </w:divBdr>
    </w:div>
    <w:div w:id="1772584525">
      <w:bodyDiv w:val="1"/>
      <w:marLeft w:val="0"/>
      <w:marRight w:val="0"/>
      <w:marTop w:val="0"/>
      <w:marBottom w:val="0"/>
      <w:divBdr>
        <w:top w:val="none" w:sz="0" w:space="0" w:color="auto"/>
        <w:left w:val="none" w:sz="0" w:space="0" w:color="auto"/>
        <w:bottom w:val="none" w:sz="0" w:space="0" w:color="auto"/>
        <w:right w:val="none" w:sz="0" w:space="0" w:color="auto"/>
      </w:divBdr>
      <w:divsChild>
        <w:div w:id="280839">
          <w:marLeft w:val="0"/>
          <w:marRight w:val="0"/>
          <w:marTop w:val="0"/>
          <w:marBottom w:val="0"/>
          <w:divBdr>
            <w:top w:val="none" w:sz="0" w:space="0" w:color="auto"/>
            <w:left w:val="none" w:sz="0" w:space="0" w:color="auto"/>
            <w:bottom w:val="none" w:sz="0" w:space="0" w:color="auto"/>
            <w:right w:val="none" w:sz="0" w:space="0" w:color="auto"/>
          </w:divBdr>
          <w:divsChild>
            <w:div w:id="119302612">
              <w:marLeft w:val="0"/>
              <w:marRight w:val="0"/>
              <w:marTop w:val="0"/>
              <w:marBottom w:val="0"/>
              <w:divBdr>
                <w:top w:val="none" w:sz="0" w:space="0" w:color="auto"/>
                <w:left w:val="none" w:sz="0" w:space="0" w:color="auto"/>
                <w:bottom w:val="none" w:sz="0" w:space="0" w:color="auto"/>
                <w:right w:val="none" w:sz="0" w:space="0" w:color="auto"/>
              </w:divBdr>
            </w:div>
            <w:div w:id="2134906101">
              <w:marLeft w:val="1875"/>
              <w:marRight w:val="0"/>
              <w:marTop w:val="0"/>
              <w:marBottom w:val="0"/>
              <w:divBdr>
                <w:top w:val="none" w:sz="0" w:space="0" w:color="auto"/>
                <w:left w:val="none" w:sz="0" w:space="0" w:color="auto"/>
                <w:bottom w:val="none" w:sz="0" w:space="0" w:color="auto"/>
                <w:right w:val="none" w:sz="0" w:space="0" w:color="auto"/>
              </w:divBdr>
              <w:divsChild>
                <w:div w:id="1402480983">
                  <w:marLeft w:val="0"/>
                  <w:marRight w:val="0"/>
                  <w:marTop w:val="0"/>
                  <w:marBottom w:val="0"/>
                  <w:divBdr>
                    <w:top w:val="none" w:sz="0" w:space="0" w:color="auto"/>
                    <w:left w:val="none" w:sz="0" w:space="0" w:color="auto"/>
                    <w:bottom w:val="none" w:sz="0" w:space="0" w:color="auto"/>
                    <w:right w:val="none" w:sz="0" w:space="0" w:color="auto"/>
                  </w:divBdr>
                  <w:divsChild>
                    <w:div w:id="3147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438">
          <w:marLeft w:val="0"/>
          <w:marRight w:val="0"/>
          <w:marTop w:val="0"/>
          <w:marBottom w:val="0"/>
          <w:divBdr>
            <w:top w:val="none" w:sz="0" w:space="0" w:color="auto"/>
            <w:left w:val="none" w:sz="0" w:space="0" w:color="auto"/>
            <w:bottom w:val="none" w:sz="0" w:space="0" w:color="auto"/>
            <w:right w:val="none" w:sz="0" w:space="0" w:color="auto"/>
          </w:divBdr>
          <w:divsChild>
            <w:div w:id="751394882">
              <w:marLeft w:val="0"/>
              <w:marRight w:val="0"/>
              <w:marTop w:val="0"/>
              <w:marBottom w:val="0"/>
              <w:divBdr>
                <w:top w:val="none" w:sz="0" w:space="0" w:color="auto"/>
                <w:left w:val="none" w:sz="0" w:space="0" w:color="auto"/>
                <w:bottom w:val="none" w:sz="0" w:space="0" w:color="auto"/>
                <w:right w:val="none" w:sz="0" w:space="0" w:color="auto"/>
              </w:divBdr>
            </w:div>
          </w:divsChild>
        </w:div>
        <w:div w:id="1939096647">
          <w:marLeft w:val="0"/>
          <w:marRight w:val="0"/>
          <w:marTop w:val="0"/>
          <w:marBottom w:val="0"/>
          <w:divBdr>
            <w:top w:val="none" w:sz="0" w:space="0" w:color="auto"/>
            <w:left w:val="none" w:sz="0" w:space="0" w:color="auto"/>
            <w:bottom w:val="none" w:sz="0" w:space="0" w:color="auto"/>
            <w:right w:val="none" w:sz="0" w:space="0" w:color="auto"/>
          </w:divBdr>
          <w:divsChild>
            <w:div w:id="1529029367">
              <w:marLeft w:val="1200"/>
              <w:marRight w:val="0"/>
              <w:marTop w:val="0"/>
              <w:marBottom w:val="0"/>
              <w:divBdr>
                <w:top w:val="none" w:sz="0" w:space="0" w:color="auto"/>
                <w:left w:val="none" w:sz="0" w:space="0" w:color="auto"/>
                <w:bottom w:val="none" w:sz="0" w:space="0" w:color="auto"/>
                <w:right w:val="none" w:sz="0" w:space="0" w:color="auto"/>
              </w:divBdr>
            </w:div>
            <w:div w:id="19838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2709">
      <w:bodyDiv w:val="1"/>
      <w:marLeft w:val="0"/>
      <w:marRight w:val="0"/>
      <w:marTop w:val="0"/>
      <w:marBottom w:val="0"/>
      <w:divBdr>
        <w:top w:val="none" w:sz="0" w:space="0" w:color="auto"/>
        <w:left w:val="none" w:sz="0" w:space="0" w:color="auto"/>
        <w:bottom w:val="none" w:sz="0" w:space="0" w:color="auto"/>
        <w:right w:val="none" w:sz="0" w:space="0" w:color="auto"/>
      </w:divBdr>
      <w:divsChild>
        <w:div w:id="913397639">
          <w:marLeft w:val="0"/>
          <w:marRight w:val="0"/>
          <w:marTop w:val="0"/>
          <w:marBottom w:val="0"/>
          <w:divBdr>
            <w:top w:val="none" w:sz="0" w:space="0" w:color="auto"/>
            <w:left w:val="none" w:sz="0" w:space="0" w:color="auto"/>
            <w:bottom w:val="none" w:sz="0" w:space="0" w:color="auto"/>
            <w:right w:val="none" w:sz="0" w:space="0" w:color="auto"/>
          </w:divBdr>
        </w:div>
      </w:divsChild>
    </w:div>
    <w:div w:id="1857571358">
      <w:bodyDiv w:val="1"/>
      <w:marLeft w:val="0"/>
      <w:marRight w:val="0"/>
      <w:marTop w:val="0"/>
      <w:marBottom w:val="0"/>
      <w:divBdr>
        <w:top w:val="none" w:sz="0" w:space="0" w:color="auto"/>
        <w:left w:val="none" w:sz="0" w:space="0" w:color="auto"/>
        <w:bottom w:val="none" w:sz="0" w:space="0" w:color="auto"/>
        <w:right w:val="none" w:sz="0" w:space="0" w:color="auto"/>
      </w:divBdr>
      <w:divsChild>
        <w:div w:id="674496579">
          <w:marLeft w:val="0"/>
          <w:marRight w:val="0"/>
          <w:marTop w:val="0"/>
          <w:marBottom w:val="0"/>
          <w:divBdr>
            <w:top w:val="none" w:sz="0" w:space="0" w:color="auto"/>
            <w:left w:val="none" w:sz="0" w:space="0" w:color="auto"/>
            <w:bottom w:val="none" w:sz="0" w:space="0" w:color="auto"/>
            <w:right w:val="none" w:sz="0" w:space="0" w:color="auto"/>
          </w:divBdr>
          <w:divsChild>
            <w:div w:id="333723776">
              <w:marLeft w:val="1875"/>
              <w:marRight w:val="0"/>
              <w:marTop w:val="0"/>
              <w:marBottom w:val="0"/>
              <w:divBdr>
                <w:top w:val="none" w:sz="0" w:space="0" w:color="auto"/>
                <w:left w:val="none" w:sz="0" w:space="0" w:color="auto"/>
                <w:bottom w:val="none" w:sz="0" w:space="0" w:color="auto"/>
                <w:right w:val="none" w:sz="0" w:space="0" w:color="auto"/>
              </w:divBdr>
              <w:divsChild>
                <w:div w:id="1348017691">
                  <w:marLeft w:val="0"/>
                  <w:marRight w:val="0"/>
                  <w:marTop w:val="0"/>
                  <w:marBottom w:val="0"/>
                  <w:divBdr>
                    <w:top w:val="none" w:sz="0" w:space="0" w:color="auto"/>
                    <w:left w:val="none" w:sz="0" w:space="0" w:color="auto"/>
                    <w:bottom w:val="none" w:sz="0" w:space="0" w:color="auto"/>
                    <w:right w:val="none" w:sz="0" w:space="0" w:color="auto"/>
                  </w:divBdr>
                  <w:divsChild>
                    <w:div w:id="6561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5301">
              <w:marLeft w:val="0"/>
              <w:marRight w:val="0"/>
              <w:marTop w:val="0"/>
              <w:marBottom w:val="0"/>
              <w:divBdr>
                <w:top w:val="none" w:sz="0" w:space="0" w:color="auto"/>
                <w:left w:val="none" w:sz="0" w:space="0" w:color="auto"/>
                <w:bottom w:val="none" w:sz="0" w:space="0" w:color="auto"/>
                <w:right w:val="none" w:sz="0" w:space="0" w:color="auto"/>
              </w:divBdr>
            </w:div>
          </w:divsChild>
        </w:div>
        <w:div w:id="1004017618">
          <w:marLeft w:val="0"/>
          <w:marRight w:val="0"/>
          <w:marTop w:val="0"/>
          <w:marBottom w:val="0"/>
          <w:divBdr>
            <w:top w:val="none" w:sz="0" w:space="0" w:color="auto"/>
            <w:left w:val="none" w:sz="0" w:space="0" w:color="auto"/>
            <w:bottom w:val="none" w:sz="0" w:space="0" w:color="auto"/>
            <w:right w:val="none" w:sz="0" w:space="0" w:color="auto"/>
          </w:divBdr>
          <w:divsChild>
            <w:div w:id="11878006">
              <w:marLeft w:val="0"/>
              <w:marRight w:val="0"/>
              <w:marTop w:val="0"/>
              <w:marBottom w:val="0"/>
              <w:divBdr>
                <w:top w:val="none" w:sz="0" w:space="0" w:color="auto"/>
                <w:left w:val="none" w:sz="0" w:space="0" w:color="auto"/>
                <w:bottom w:val="none" w:sz="0" w:space="0" w:color="auto"/>
                <w:right w:val="none" w:sz="0" w:space="0" w:color="auto"/>
              </w:divBdr>
            </w:div>
            <w:div w:id="1665012902">
              <w:marLeft w:val="1875"/>
              <w:marRight w:val="0"/>
              <w:marTop w:val="0"/>
              <w:marBottom w:val="0"/>
              <w:divBdr>
                <w:top w:val="none" w:sz="0" w:space="0" w:color="auto"/>
                <w:left w:val="none" w:sz="0" w:space="0" w:color="auto"/>
                <w:bottom w:val="none" w:sz="0" w:space="0" w:color="auto"/>
                <w:right w:val="none" w:sz="0" w:space="0" w:color="auto"/>
              </w:divBdr>
              <w:divsChild>
                <w:div w:id="830753539">
                  <w:marLeft w:val="0"/>
                  <w:marRight w:val="0"/>
                  <w:marTop w:val="0"/>
                  <w:marBottom w:val="0"/>
                  <w:divBdr>
                    <w:top w:val="none" w:sz="0" w:space="0" w:color="auto"/>
                    <w:left w:val="none" w:sz="0" w:space="0" w:color="auto"/>
                    <w:bottom w:val="none" w:sz="0" w:space="0" w:color="auto"/>
                    <w:right w:val="none" w:sz="0" w:space="0" w:color="auto"/>
                  </w:divBdr>
                  <w:divsChild>
                    <w:div w:id="11125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5473">
          <w:marLeft w:val="0"/>
          <w:marRight w:val="0"/>
          <w:marTop w:val="0"/>
          <w:marBottom w:val="0"/>
          <w:divBdr>
            <w:top w:val="none" w:sz="0" w:space="0" w:color="auto"/>
            <w:left w:val="none" w:sz="0" w:space="0" w:color="auto"/>
            <w:bottom w:val="none" w:sz="0" w:space="0" w:color="auto"/>
            <w:right w:val="none" w:sz="0" w:space="0" w:color="auto"/>
          </w:divBdr>
          <w:divsChild>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865053146">
          <w:marLeft w:val="0"/>
          <w:marRight w:val="0"/>
          <w:marTop w:val="0"/>
          <w:marBottom w:val="0"/>
          <w:divBdr>
            <w:top w:val="none" w:sz="0" w:space="0" w:color="auto"/>
            <w:left w:val="none" w:sz="0" w:space="0" w:color="auto"/>
            <w:bottom w:val="none" w:sz="0" w:space="0" w:color="auto"/>
            <w:right w:val="none" w:sz="0" w:space="0" w:color="auto"/>
          </w:divBdr>
          <w:divsChild>
            <w:div w:id="1350646297">
              <w:marLeft w:val="1875"/>
              <w:marRight w:val="0"/>
              <w:marTop w:val="0"/>
              <w:marBottom w:val="0"/>
              <w:divBdr>
                <w:top w:val="none" w:sz="0" w:space="0" w:color="auto"/>
                <w:left w:val="none" w:sz="0" w:space="0" w:color="auto"/>
                <w:bottom w:val="none" w:sz="0" w:space="0" w:color="auto"/>
                <w:right w:val="none" w:sz="0" w:space="0" w:color="auto"/>
              </w:divBdr>
              <w:divsChild>
                <w:div w:id="494808296">
                  <w:marLeft w:val="0"/>
                  <w:marRight w:val="0"/>
                  <w:marTop w:val="0"/>
                  <w:marBottom w:val="0"/>
                  <w:divBdr>
                    <w:top w:val="none" w:sz="0" w:space="0" w:color="auto"/>
                    <w:left w:val="none" w:sz="0" w:space="0" w:color="auto"/>
                    <w:bottom w:val="none" w:sz="0" w:space="0" w:color="auto"/>
                    <w:right w:val="none" w:sz="0" w:space="0" w:color="auto"/>
                  </w:divBdr>
                  <w:divsChild>
                    <w:div w:id="15422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9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7080">
      <w:bodyDiv w:val="1"/>
      <w:marLeft w:val="0"/>
      <w:marRight w:val="0"/>
      <w:marTop w:val="0"/>
      <w:marBottom w:val="0"/>
      <w:divBdr>
        <w:top w:val="none" w:sz="0" w:space="0" w:color="auto"/>
        <w:left w:val="none" w:sz="0" w:space="0" w:color="auto"/>
        <w:bottom w:val="none" w:sz="0" w:space="0" w:color="auto"/>
        <w:right w:val="none" w:sz="0" w:space="0" w:color="auto"/>
      </w:divBdr>
      <w:divsChild>
        <w:div w:id="10232283">
          <w:marLeft w:val="0"/>
          <w:marRight w:val="0"/>
          <w:marTop w:val="0"/>
          <w:marBottom w:val="0"/>
          <w:divBdr>
            <w:top w:val="none" w:sz="0" w:space="0" w:color="auto"/>
            <w:left w:val="none" w:sz="0" w:space="0" w:color="auto"/>
            <w:bottom w:val="none" w:sz="0" w:space="0" w:color="auto"/>
            <w:right w:val="none" w:sz="0" w:space="0" w:color="auto"/>
          </w:divBdr>
        </w:div>
      </w:divsChild>
    </w:div>
    <w:div w:id="1982465562">
      <w:bodyDiv w:val="1"/>
      <w:marLeft w:val="0"/>
      <w:marRight w:val="0"/>
      <w:marTop w:val="0"/>
      <w:marBottom w:val="0"/>
      <w:divBdr>
        <w:top w:val="none" w:sz="0" w:space="0" w:color="auto"/>
        <w:left w:val="none" w:sz="0" w:space="0" w:color="auto"/>
        <w:bottom w:val="none" w:sz="0" w:space="0" w:color="auto"/>
        <w:right w:val="none" w:sz="0" w:space="0" w:color="auto"/>
      </w:divBdr>
    </w:div>
    <w:div w:id="2015523875">
      <w:bodyDiv w:val="1"/>
      <w:marLeft w:val="0"/>
      <w:marRight w:val="0"/>
      <w:marTop w:val="0"/>
      <w:marBottom w:val="0"/>
      <w:divBdr>
        <w:top w:val="none" w:sz="0" w:space="0" w:color="auto"/>
        <w:left w:val="none" w:sz="0" w:space="0" w:color="auto"/>
        <w:bottom w:val="none" w:sz="0" w:space="0" w:color="auto"/>
        <w:right w:val="none" w:sz="0" w:space="0" w:color="auto"/>
      </w:divBdr>
      <w:divsChild>
        <w:div w:id="21785577">
          <w:marLeft w:val="0"/>
          <w:marRight w:val="0"/>
          <w:marTop w:val="0"/>
          <w:marBottom w:val="0"/>
          <w:divBdr>
            <w:top w:val="none" w:sz="0" w:space="0" w:color="auto"/>
            <w:left w:val="none" w:sz="0" w:space="0" w:color="auto"/>
            <w:bottom w:val="none" w:sz="0" w:space="0" w:color="auto"/>
            <w:right w:val="none" w:sz="0" w:space="0" w:color="auto"/>
          </w:divBdr>
        </w:div>
        <w:div w:id="272858038">
          <w:marLeft w:val="0"/>
          <w:marRight w:val="0"/>
          <w:marTop w:val="0"/>
          <w:marBottom w:val="0"/>
          <w:divBdr>
            <w:top w:val="none" w:sz="0" w:space="0" w:color="auto"/>
            <w:left w:val="none" w:sz="0" w:space="0" w:color="auto"/>
            <w:bottom w:val="none" w:sz="0" w:space="0" w:color="auto"/>
            <w:right w:val="none" w:sz="0" w:space="0" w:color="auto"/>
          </w:divBdr>
        </w:div>
        <w:div w:id="758061436">
          <w:marLeft w:val="0"/>
          <w:marRight w:val="0"/>
          <w:marTop w:val="0"/>
          <w:marBottom w:val="0"/>
          <w:divBdr>
            <w:top w:val="none" w:sz="0" w:space="0" w:color="auto"/>
            <w:left w:val="none" w:sz="0" w:space="0" w:color="auto"/>
            <w:bottom w:val="none" w:sz="0" w:space="0" w:color="auto"/>
            <w:right w:val="none" w:sz="0" w:space="0" w:color="auto"/>
          </w:divBdr>
        </w:div>
        <w:div w:id="786856763">
          <w:marLeft w:val="0"/>
          <w:marRight w:val="0"/>
          <w:marTop w:val="0"/>
          <w:marBottom w:val="0"/>
          <w:divBdr>
            <w:top w:val="none" w:sz="0" w:space="0" w:color="auto"/>
            <w:left w:val="none" w:sz="0" w:space="0" w:color="auto"/>
            <w:bottom w:val="none" w:sz="0" w:space="0" w:color="auto"/>
            <w:right w:val="none" w:sz="0" w:space="0" w:color="auto"/>
          </w:divBdr>
        </w:div>
        <w:div w:id="1285697059">
          <w:marLeft w:val="0"/>
          <w:marRight w:val="0"/>
          <w:marTop w:val="0"/>
          <w:marBottom w:val="0"/>
          <w:divBdr>
            <w:top w:val="none" w:sz="0" w:space="0" w:color="auto"/>
            <w:left w:val="none" w:sz="0" w:space="0" w:color="auto"/>
            <w:bottom w:val="none" w:sz="0" w:space="0" w:color="auto"/>
            <w:right w:val="none" w:sz="0" w:space="0" w:color="auto"/>
          </w:divBdr>
        </w:div>
        <w:div w:id="1601136680">
          <w:marLeft w:val="0"/>
          <w:marRight w:val="0"/>
          <w:marTop w:val="0"/>
          <w:marBottom w:val="0"/>
          <w:divBdr>
            <w:top w:val="none" w:sz="0" w:space="0" w:color="auto"/>
            <w:left w:val="none" w:sz="0" w:space="0" w:color="auto"/>
            <w:bottom w:val="none" w:sz="0" w:space="0" w:color="auto"/>
            <w:right w:val="none" w:sz="0" w:space="0" w:color="auto"/>
          </w:divBdr>
        </w:div>
        <w:div w:id="1910340420">
          <w:marLeft w:val="0"/>
          <w:marRight w:val="0"/>
          <w:marTop w:val="0"/>
          <w:marBottom w:val="0"/>
          <w:divBdr>
            <w:top w:val="none" w:sz="0" w:space="0" w:color="auto"/>
            <w:left w:val="none" w:sz="0" w:space="0" w:color="auto"/>
            <w:bottom w:val="none" w:sz="0" w:space="0" w:color="auto"/>
            <w:right w:val="none" w:sz="0" w:space="0" w:color="auto"/>
          </w:divBdr>
        </w:div>
        <w:div w:id="2105372555">
          <w:marLeft w:val="0"/>
          <w:marRight w:val="0"/>
          <w:marTop w:val="0"/>
          <w:marBottom w:val="0"/>
          <w:divBdr>
            <w:top w:val="none" w:sz="0" w:space="0" w:color="auto"/>
            <w:left w:val="none" w:sz="0" w:space="0" w:color="auto"/>
            <w:bottom w:val="none" w:sz="0" w:space="0" w:color="auto"/>
            <w:right w:val="none" w:sz="0" w:space="0" w:color="auto"/>
          </w:divBdr>
        </w:div>
      </w:divsChild>
    </w:div>
    <w:div w:id="2046636636">
      <w:bodyDiv w:val="1"/>
      <w:marLeft w:val="0"/>
      <w:marRight w:val="0"/>
      <w:marTop w:val="0"/>
      <w:marBottom w:val="0"/>
      <w:divBdr>
        <w:top w:val="none" w:sz="0" w:space="0" w:color="auto"/>
        <w:left w:val="none" w:sz="0" w:space="0" w:color="auto"/>
        <w:bottom w:val="none" w:sz="0" w:space="0" w:color="auto"/>
        <w:right w:val="none" w:sz="0" w:space="0" w:color="auto"/>
      </w:divBdr>
      <w:divsChild>
        <w:div w:id="263416799">
          <w:marLeft w:val="0"/>
          <w:marRight w:val="0"/>
          <w:marTop w:val="0"/>
          <w:marBottom w:val="0"/>
          <w:divBdr>
            <w:top w:val="none" w:sz="0" w:space="0" w:color="auto"/>
            <w:left w:val="none" w:sz="0" w:space="0" w:color="auto"/>
            <w:bottom w:val="none" w:sz="0" w:space="0" w:color="auto"/>
            <w:right w:val="none" w:sz="0" w:space="0" w:color="auto"/>
          </w:divBdr>
        </w:div>
        <w:div w:id="1660421819">
          <w:marLeft w:val="0"/>
          <w:marRight w:val="0"/>
          <w:marTop w:val="0"/>
          <w:marBottom w:val="0"/>
          <w:divBdr>
            <w:top w:val="none" w:sz="0" w:space="0" w:color="auto"/>
            <w:left w:val="none" w:sz="0" w:space="0" w:color="auto"/>
            <w:bottom w:val="none" w:sz="0" w:space="0" w:color="auto"/>
            <w:right w:val="none" w:sz="0" w:space="0" w:color="auto"/>
          </w:divBdr>
        </w:div>
        <w:div w:id="1222398970">
          <w:marLeft w:val="0"/>
          <w:marRight w:val="0"/>
          <w:marTop w:val="0"/>
          <w:marBottom w:val="0"/>
          <w:divBdr>
            <w:top w:val="none" w:sz="0" w:space="0" w:color="auto"/>
            <w:left w:val="none" w:sz="0" w:space="0" w:color="auto"/>
            <w:bottom w:val="none" w:sz="0" w:space="0" w:color="auto"/>
            <w:right w:val="none" w:sz="0" w:space="0" w:color="auto"/>
          </w:divBdr>
        </w:div>
        <w:div w:id="1258833041">
          <w:marLeft w:val="0"/>
          <w:marRight w:val="0"/>
          <w:marTop w:val="0"/>
          <w:marBottom w:val="0"/>
          <w:divBdr>
            <w:top w:val="none" w:sz="0" w:space="0" w:color="auto"/>
            <w:left w:val="none" w:sz="0" w:space="0" w:color="auto"/>
            <w:bottom w:val="none" w:sz="0" w:space="0" w:color="auto"/>
            <w:right w:val="none" w:sz="0" w:space="0" w:color="auto"/>
          </w:divBdr>
        </w:div>
        <w:div w:id="377970268">
          <w:marLeft w:val="0"/>
          <w:marRight w:val="0"/>
          <w:marTop w:val="0"/>
          <w:marBottom w:val="0"/>
          <w:divBdr>
            <w:top w:val="none" w:sz="0" w:space="0" w:color="auto"/>
            <w:left w:val="none" w:sz="0" w:space="0" w:color="auto"/>
            <w:bottom w:val="none" w:sz="0" w:space="0" w:color="auto"/>
            <w:right w:val="none" w:sz="0" w:space="0" w:color="auto"/>
          </w:divBdr>
        </w:div>
        <w:div w:id="297536550">
          <w:marLeft w:val="0"/>
          <w:marRight w:val="0"/>
          <w:marTop w:val="0"/>
          <w:marBottom w:val="0"/>
          <w:divBdr>
            <w:top w:val="none" w:sz="0" w:space="0" w:color="auto"/>
            <w:left w:val="none" w:sz="0" w:space="0" w:color="auto"/>
            <w:bottom w:val="none" w:sz="0" w:space="0" w:color="auto"/>
            <w:right w:val="none" w:sz="0" w:space="0" w:color="auto"/>
          </w:divBdr>
        </w:div>
        <w:div w:id="551424568">
          <w:marLeft w:val="0"/>
          <w:marRight w:val="0"/>
          <w:marTop w:val="0"/>
          <w:marBottom w:val="0"/>
          <w:divBdr>
            <w:top w:val="none" w:sz="0" w:space="0" w:color="auto"/>
            <w:left w:val="none" w:sz="0" w:space="0" w:color="auto"/>
            <w:bottom w:val="none" w:sz="0" w:space="0" w:color="auto"/>
            <w:right w:val="none" w:sz="0" w:space="0" w:color="auto"/>
          </w:divBdr>
        </w:div>
        <w:div w:id="199512229">
          <w:marLeft w:val="0"/>
          <w:marRight w:val="0"/>
          <w:marTop w:val="0"/>
          <w:marBottom w:val="0"/>
          <w:divBdr>
            <w:top w:val="none" w:sz="0" w:space="0" w:color="auto"/>
            <w:left w:val="none" w:sz="0" w:space="0" w:color="auto"/>
            <w:bottom w:val="none" w:sz="0" w:space="0" w:color="auto"/>
            <w:right w:val="none" w:sz="0" w:space="0" w:color="auto"/>
          </w:divBdr>
        </w:div>
      </w:divsChild>
    </w:div>
    <w:div w:id="2063366192">
      <w:bodyDiv w:val="1"/>
      <w:marLeft w:val="0"/>
      <w:marRight w:val="0"/>
      <w:marTop w:val="0"/>
      <w:marBottom w:val="0"/>
      <w:divBdr>
        <w:top w:val="none" w:sz="0" w:space="0" w:color="auto"/>
        <w:left w:val="none" w:sz="0" w:space="0" w:color="auto"/>
        <w:bottom w:val="none" w:sz="0" w:space="0" w:color="auto"/>
        <w:right w:val="none" w:sz="0" w:space="0" w:color="auto"/>
      </w:divBdr>
      <w:divsChild>
        <w:div w:id="175198967">
          <w:marLeft w:val="0"/>
          <w:marRight w:val="0"/>
          <w:marTop w:val="0"/>
          <w:marBottom w:val="0"/>
          <w:divBdr>
            <w:top w:val="none" w:sz="0" w:space="0" w:color="auto"/>
            <w:left w:val="none" w:sz="0" w:space="0" w:color="auto"/>
            <w:bottom w:val="none" w:sz="0" w:space="0" w:color="auto"/>
            <w:right w:val="none" w:sz="0" w:space="0" w:color="auto"/>
          </w:divBdr>
          <w:divsChild>
            <w:div w:id="1753700572">
              <w:marLeft w:val="0"/>
              <w:marRight w:val="0"/>
              <w:marTop w:val="0"/>
              <w:marBottom w:val="0"/>
              <w:divBdr>
                <w:top w:val="none" w:sz="0" w:space="0" w:color="auto"/>
                <w:left w:val="none" w:sz="0" w:space="0" w:color="auto"/>
                <w:bottom w:val="none" w:sz="0" w:space="0" w:color="auto"/>
                <w:right w:val="none" w:sz="0" w:space="0" w:color="auto"/>
              </w:divBdr>
            </w:div>
          </w:divsChild>
        </w:div>
        <w:div w:id="295572651">
          <w:marLeft w:val="0"/>
          <w:marRight w:val="0"/>
          <w:marTop w:val="0"/>
          <w:marBottom w:val="0"/>
          <w:divBdr>
            <w:top w:val="none" w:sz="0" w:space="0" w:color="auto"/>
            <w:left w:val="none" w:sz="0" w:space="0" w:color="auto"/>
            <w:bottom w:val="none" w:sz="0" w:space="0" w:color="auto"/>
            <w:right w:val="none" w:sz="0" w:space="0" w:color="auto"/>
          </w:divBdr>
          <w:divsChild>
            <w:div w:id="810488236">
              <w:marLeft w:val="0"/>
              <w:marRight w:val="0"/>
              <w:marTop w:val="0"/>
              <w:marBottom w:val="0"/>
              <w:divBdr>
                <w:top w:val="none" w:sz="0" w:space="0" w:color="auto"/>
                <w:left w:val="none" w:sz="0" w:space="0" w:color="auto"/>
                <w:bottom w:val="none" w:sz="0" w:space="0" w:color="auto"/>
                <w:right w:val="none" w:sz="0" w:space="0" w:color="auto"/>
              </w:divBdr>
            </w:div>
            <w:div w:id="1223058826">
              <w:marLeft w:val="1875"/>
              <w:marRight w:val="0"/>
              <w:marTop w:val="0"/>
              <w:marBottom w:val="0"/>
              <w:divBdr>
                <w:top w:val="none" w:sz="0" w:space="0" w:color="auto"/>
                <w:left w:val="none" w:sz="0" w:space="0" w:color="auto"/>
                <w:bottom w:val="none" w:sz="0" w:space="0" w:color="auto"/>
                <w:right w:val="none" w:sz="0" w:space="0" w:color="auto"/>
              </w:divBdr>
              <w:divsChild>
                <w:div w:id="1072234788">
                  <w:marLeft w:val="0"/>
                  <w:marRight w:val="0"/>
                  <w:marTop w:val="0"/>
                  <w:marBottom w:val="0"/>
                  <w:divBdr>
                    <w:top w:val="none" w:sz="0" w:space="0" w:color="auto"/>
                    <w:left w:val="none" w:sz="0" w:space="0" w:color="auto"/>
                    <w:bottom w:val="none" w:sz="0" w:space="0" w:color="auto"/>
                    <w:right w:val="none" w:sz="0" w:space="0" w:color="auto"/>
                  </w:divBdr>
                  <w:divsChild>
                    <w:div w:id="18658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5063">
          <w:marLeft w:val="0"/>
          <w:marRight w:val="0"/>
          <w:marTop w:val="0"/>
          <w:marBottom w:val="0"/>
          <w:divBdr>
            <w:top w:val="none" w:sz="0" w:space="0" w:color="auto"/>
            <w:left w:val="none" w:sz="0" w:space="0" w:color="auto"/>
            <w:bottom w:val="none" w:sz="0" w:space="0" w:color="auto"/>
            <w:right w:val="none" w:sz="0" w:space="0" w:color="auto"/>
          </w:divBdr>
          <w:divsChild>
            <w:div w:id="687684620">
              <w:marLeft w:val="0"/>
              <w:marRight w:val="0"/>
              <w:marTop w:val="0"/>
              <w:marBottom w:val="0"/>
              <w:divBdr>
                <w:top w:val="none" w:sz="0" w:space="0" w:color="auto"/>
                <w:left w:val="none" w:sz="0" w:space="0" w:color="auto"/>
                <w:bottom w:val="none" w:sz="0" w:space="0" w:color="auto"/>
                <w:right w:val="none" w:sz="0" w:space="0" w:color="auto"/>
              </w:divBdr>
            </w:div>
            <w:div w:id="1671323623">
              <w:marLeft w:val="1875"/>
              <w:marRight w:val="0"/>
              <w:marTop w:val="0"/>
              <w:marBottom w:val="0"/>
              <w:divBdr>
                <w:top w:val="none" w:sz="0" w:space="0" w:color="auto"/>
                <w:left w:val="none" w:sz="0" w:space="0" w:color="auto"/>
                <w:bottom w:val="none" w:sz="0" w:space="0" w:color="auto"/>
                <w:right w:val="none" w:sz="0" w:space="0" w:color="auto"/>
              </w:divBdr>
              <w:divsChild>
                <w:div w:id="1748306717">
                  <w:marLeft w:val="0"/>
                  <w:marRight w:val="0"/>
                  <w:marTop w:val="0"/>
                  <w:marBottom w:val="0"/>
                  <w:divBdr>
                    <w:top w:val="none" w:sz="0" w:space="0" w:color="auto"/>
                    <w:left w:val="none" w:sz="0" w:space="0" w:color="auto"/>
                    <w:bottom w:val="none" w:sz="0" w:space="0" w:color="auto"/>
                    <w:right w:val="none" w:sz="0" w:space="0" w:color="auto"/>
                  </w:divBdr>
                  <w:divsChild>
                    <w:div w:id="9834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9780">
          <w:marLeft w:val="0"/>
          <w:marRight w:val="0"/>
          <w:marTop w:val="0"/>
          <w:marBottom w:val="0"/>
          <w:divBdr>
            <w:top w:val="none" w:sz="0" w:space="0" w:color="auto"/>
            <w:left w:val="none" w:sz="0" w:space="0" w:color="auto"/>
            <w:bottom w:val="none" w:sz="0" w:space="0" w:color="auto"/>
            <w:right w:val="none" w:sz="0" w:space="0" w:color="auto"/>
          </w:divBdr>
          <w:divsChild>
            <w:div w:id="1868054867">
              <w:marLeft w:val="0"/>
              <w:marRight w:val="0"/>
              <w:marTop w:val="0"/>
              <w:marBottom w:val="0"/>
              <w:divBdr>
                <w:top w:val="none" w:sz="0" w:space="0" w:color="auto"/>
                <w:left w:val="none" w:sz="0" w:space="0" w:color="auto"/>
                <w:bottom w:val="none" w:sz="0" w:space="0" w:color="auto"/>
                <w:right w:val="none" w:sz="0" w:space="0" w:color="auto"/>
              </w:divBdr>
            </w:div>
            <w:div w:id="2141192217">
              <w:marLeft w:val="1875"/>
              <w:marRight w:val="0"/>
              <w:marTop w:val="0"/>
              <w:marBottom w:val="0"/>
              <w:divBdr>
                <w:top w:val="none" w:sz="0" w:space="0" w:color="auto"/>
                <w:left w:val="none" w:sz="0" w:space="0" w:color="auto"/>
                <w:bottom w:val="none" w:sz="0" w:space="0" w:color="auto"/>
                <w:right w:val="none" w:sz="0" w:space="0" w:color="auto"/>
              </w:divBdr>
              <w:divsChild>
                <w:div w:id="1983382214">
                  <w:marLeft w:val="0"/>
                  <w:marRight w:val="0"/>
                  <w:marTop w:val="0"/>
                  <w:marBottom w:val="0"/>
                  <w:divBdr>
                    <w:top w:val="none" w:sz="0" w:space="0" w:color="auto"/>
                    <w:left w:val="none" w:sz="0" w:space="0" w:color="auto"/>
                    <w:bottom w:val="none" w:sz="0" w:space="0" w:color="auto"/>
                    <w:right w:val="none" w:sz="0" w:space="0" w:color="auto"/>
                  </w:divBdr>
                  <w:divsChild>
                    <w:div w:id="7597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1619">
          <w:marLeft w:val="0"/>
          <w:marRight w:val="0"/>
          <w:marTop w:val="0"/>
          <w:marBottom w:val="0"/>
          <w:divBdr>
            <w:top w:val="none" w:sz="0" w:space="0" w:color="auto"/>
            <w:left w:val="none" w:sz="0" w:space="0" w:color="auto"/>
            <w:bottom w:val="none" w:sz="0" w:space="0" w:color="auto"/>
            <w:right w:val="none" w:sz="0" w:space="0" w:color="auto"/>
          </w:divBdr>
          <w:divsChild>
            <w:div w:id="899560236">
              <w:marLeft w:val="1875"/>
              <w:marRight w:val="0"/>
              <w:marTop w:val="0"/>
              <w:marBottom w:val="0"/>
              <w:divBdr>
                <w:top w:val="none" w:sz="0" w:space="0" w:color="auto"/>
                <w:left w:val="none" w:sz="0" w:space="0" w:color="auto"/>
                <w:bottom w:val="none" w:sz="0" w:space="0" w:color="auto"/>
                <w:right w:val="none" w:sz="0" w:space="0" w:color="auto"/>
              </w:divBdr>
              <w:divsChild>
                <w:div w:id="12607903">
                  <w:marLeft w:val="0"/>
                  <w:marRight w:val="0"/>
                  <w:marTop w:val="0"/>
                  <w:marBottom w:val="0"/>
                  <w:divBdr>
                    <w:top w:val="none" w:sz="0" w:space="0" w:color="auto"/>
                    <w:left w:val="none" w:sz="0" w:space="0" w:color="auto"/>
                    <w:bottom w:val="none" w:sz="0" w:space="0" w:color="auto"/>
                    <w:right w:val="none" w:sz="0" w:space="0" w:color="auto"/>
                  </w:divBdr>
                  <w:divsChild>
                    <w:div w:id="6168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1448">
              <w:marLeft w:val="0"/>
              <w:marRight w:val="0"/>
              <w:marTop w:val="0"/>
              <w:marBottom w:val="0"/>
              <w:divBdr>
                <w:top w:val="none" w:sz="0" w:space="0" w:color="auto"/>
                <w:left w:val="none" w:sz="0" w:space="0" w:color="auto"/>
                <w:bottom w:val="none" w:sz="0" w:space="0" w:color="auto"/>
                <w:right w:val="none" w:sz="0" w:space="0" w:color="auto"/>
              </w:divBdr>
            </w:div>
          </w:divsChild>
        </w:div>
        <w:div w:id="1879584282">
          <w:marLeft w:val="0"/>
          <w:marRight w:val="0"/>
          <w:marTop w:val="0"/>
          <w:marBottom w:val="0"/>
          <w:divBdr>
            <w:top w:val="none" w:sz="0" w:space="0" w:color="auto"/>
            <w:left w:val="none" w:sz="0" w:space="0" w:color="auto"/>
            <w:bottom w:val="none" w:sz="0" w:space="0" w:color="auto"/>
            <w:right w:val="none" w:sz="0" w:space="0" w:color="auto"/>
          </w:divBdr>
          <w:divsChild>
            <w:div w:id="943852931">
              <w:marLeft w:val="0"/>
              <w:marRight w:val="0"/>
              <w:marTop w:val="0"/>
              <w:marBottom w:val="0"/>
              <w:divBdr>
                <w:top w:val="none" w:sz="0" w:space="0" w:color="auto"/>
                <w:left w:val="none" w:sz="0" w:space="0" w:color="auto"/>
                <w:bottom w:val="none" w:sz="0" w:space="0" w:color="auto"/>
                <w:right w:val="none" w:sz="0" w:space="0" w:color="auto"/>
              </w:divBdr>
            </w:div>
            <w:div w:id="1352759991">
              <w:marLeft w:val="1875"/>
              <w:marRight w:val="0"/>
              <w:marTop w:val="0"/>
              <w:marBottom w:val="0"/>
              <w:divBdr>
                <w:top w:val="none" w:sz="0" w:space="0" w:color="auto"/>
                <w:left w:val="none" w:sz="0" w:space="0" w:color="auto"/>
                <w:bottom w:val="none" w:sz="0" w:space="0" w:color="auto"/>
                <w:right w:val="none" w:sz="0" w:space="0" w:color="auto"/>
              </w:divBdr>
              <w:divsChild>
                <w:div w:id="1070494059">
                  <w:marLeft w:val="0"/>
                  <w:marRight w:val="0"/>
                  <w:marTop w:val="0"/>
                  <w:marBottom w:val="0"/>
                  <w:divBdr>
                    <w:top w:val="none" w:sz="0" w:space="0" w:color="auto"/>
                    <w:left w:val="none" w:sz="0" w:space="0" w:color="auto"/>
                    <w:bottom w:val="none" w:sz="0" w:space="0" w:color="auto"/>
                    <w:right w:val="none" w:sz="0" w:space="0" w:color="auto"/>
                  </w:divBdr>
                  <w:divsChild>
                    <w:div w:id="17057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14760">
      <w:bodyDiv w:val="1"/>
      <w:marLeft w:val="0"/>
      <w:marRight w:val="0"/>
      <w:marTop w:val="0"/>
      <w:marBottom w:val="0"/>
      <w:divBdr>
        <w:top w:val="none" w:sz="0" w:space="0" w:color="auto"/>
        <w:left w:val="none" w:sz="0" w:space="0" w:color="auto"/>
        <w:bottom w:val="none" w:sz="0" w:space="0" w:color="auto"/>
        <w:right w:val="none" w:sz="0" w:space="0" w:color="auto"/>
      </w:divBdr>
      <w:divsChild>
        <w:div w:id="305398900">
          <w:marLeft w:val="0"/>
          <w:marRight w:val="0"/>
          <w:marTop w:val="0"/>
          <w:marBottom w:val="0"/>
          <w:divBdr>
            <w:top w:val="none" w:sz="0" w:space="0" w:color="auto"/>
            <w:left w:val="none" w:sz="0" w:space="0" w:color="auto"/>
            <w:bottom w:val="none" w:sz="0" w:space="0" w:color="auto"/>
            <w:right w:val="none" w:sz="0" w:space="0" w:color="auto"/>
          </w:divBdr>
          <w:divsChild>
            <w:div w:id="587234955">
              <w:marLeft w:val="0"/>
              <w:marRight w:val="0"/>
              <w:marTop w:val="0"/>
              <w:marBottom w:val="0"/>
              <w:divBdr>
                <w:top w:val="none" w:sz="0" w:space="0" w:color="auto"/>
                <w:left w:val="none" w:sz="0" w:space="0" w:color="auto"/>
                <w:bottom w:val="none" w:sz="0" w:space="0" w:color="auto"/>
                <w:right w:val="none" w:sz="0" w:space="0" w:color="auto"/>
              </w:divBdr>
            </w:div>
            <w:div w:id="841161824">
              <w:marLeft w:val="1875"/>
              <w:marRight w:val="0"/>
              <w:marTop w:val="0"/>
              <w:marBottom w:val="0"/>
              <w:divBdr>
                <w:top w:val="none" w:sz="0" w:space="0" w:color="auto"/>
                <w:left w:val="none" w:sz="0" w:space="0" w:color="auto"/>
                <w:bottom w:val="none" w:sz="0" w:space="0" w:color="auto"/>
                <w:right w:val="none" w:sz="0" w:space="0" w:color="auto"/>
              </w:divBdr>
              <w:divsChild>
                <w:div w:id="1933468600">
                  <w:marLeft w:val="0"/>
                  <w:marRight w:val="0"/>
                  <w:marTop w:val="0"/>
                  <w:marBottom w:val="0"/>
                  <w:divBdr>
                    <w:top w:val="none" w:sz="0" w:space="0" w:color="auto"/>
                    <w:left w:val="none" w:sz="0" w:space="0" w:color="auto"/>
                    <w:bottom w:val="none" w:sz="0" w:space="0" w:color="auto"/>
                    <w:right w:val="none" w:sz="0" w:space="0" w:color="auto"/>
                  </w:divBdr>
                  <w:divsChild>
                    <w:div w:id="117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21484">
          <w:marLeft w:val="0"/>
          <w:marRight w:val="0"/>
          <w:marTop w:val="0"/>
          <w:marBottom w:val="0"/>
          <w:divBdr>
            <w:top w:val="none" w:sz="0" w:space="0" w:color="auto"/>
            <w:left w:val="none" w:sz="0" w:space="0" w:color="auto"/>
            <w:bottom w:val="none" w:sz="0" w:space="0" w:color="auto"/>
            <w:right w:val="none" w:sz="0" w:space="0" w:color="auto"/>
          </w:divBdr>
          <w:divsChild>
            <w:div w:id="1345978699">
              <w:marLeft w:val="1875"/>
              <w:marRight w:val="0"/>
              <w:marTop w:val="0"/>
              <w:marBottom w:val="0"/>
              <w:divBdr>
                <w:top w:val="none" w:sz="0" w:space="0" w:color="auto"/>
                <w:left w:val="none" w:sz="0" w:space="0" w:color="auto"/>
                <w:bottom w:val="none" w:sz="0" w:space="0" w:color="auto"/>
                <w:right w:val="none" w:sz="0" w:space="0" w:color="auto"/>
              </w:divBdr>
              <w:divsChild>
                <w:div w:id="1128204878">
                  <w:marLeft w:val="0"/>
                  <w:marRight w:val="0"/>
                  <w:marTop w:val="0"/>
                  <w:marBottom w:val="0"/>
                  <w:divBdr>
                    <w:top w:val="none" w:sz="0" w:space="0" w:color="auto"/>
                    <w:left w:val="none" w:sz="0" w:space="0" w:color="auto"/>
                    <w:bottom w:val="none" w:sz="0" w:space="0" w:color="auto"/>
                    <w:right w:val="none" w:sz="0" w:space="0" w:color="auto"/>
                  </w:divBdr>
                  <w:divsChild>
                    <w:div w:id="12713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441">
              <w:marLeft w:val="0"/>
              <w:marRight w:val="0"/>
              <w:marTop w:val="0"/>
              <w:marBottom w:val="0"/>
              <w:divBdr>
                <w:top w:val="none" w:sz="0" w:space="0" w:color="auto"/>
                <w:left w:val="none" w:sz="0" w:space="0" w:color="auto"/>
                <w:bottom w:val="none" w:sz="0" w:space="0" w:color="auto"/>
                <w:right w:val="none" w:sz="0" w:space="0" w:color="auto"/>
              </w:divBdr>
            </w:div>
          </w:divsChild>
        </w:div>
        <w:div w:id="438961016">
          <w:marLeft w:val="0"/>
          <w:marRight w:val="0"/>
          <w:marTop w:val="0"/>
          <w:marBottom w:val="0"/>
          <w:divBdr>
            <w:top w:val="none" w:sz="0" w:space="0" w:color="auto"/>
            <w:left w:val="none" w:sz="0" w:space="0" w:color="auto"/>
            <w:bottom w:val="none" w:sz="0" w:space="0" w:color="auto"/>
            <w:right w:val="none" w:sz="0" w:space="0" w:color="auto"/>
          </w:divBdr>
          <w:divsChild>
            <w:div w:id="271328162">
              <w:marLeft w:val="1875"/>
              <w:marRight w:val="0"/>
              <w:marTop w:val="0"/>
              <w:marBottom w:val="0"/>
              <w:divBdr>
                <w:top w:val="none" w:sz="0" w:space="0" w:color="auto"/>
                <w:left w:val="none" w:sz="0" w:space="0" w:color="auto"/>
                <w:bottom w:val="none" w:sz="0" w:space="0" w:color="auto"/>
                <w:right w:val="none" w:sz="0" w:space="0" w:color="auto"/>
              </w:divBdr>
              <w:divsChild>
                <w:div w:id="927663295">
                  <w:marLeft w:val="0"/>
                  <w:marRight w:val="0"/>
                  <w:marTop w:val="0"/>
                  <w:marBottom w:val="0"/>
                  <w:divBdr>
                    <w:top w:val="none" w:sz="0" w:space="0" w:color="auto"/>
                    <w:left w:val="none" w:sz="0" w:space="0" w:color="auto"/>
                    <w:bottom w:val="none" w:sz="0" w:space="0" w:color="auto"/>
                    <w:right w:val="none" w:sz="0" w:space="0" w:color="auto"/>
                  </w:divBdr>
                  <w:divsChild>
                    <w:div w:id="5057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300">
              <w:marLeft w:val="0"/>
              <w:marRight w:val="0"/>
              <w:marTop w:val="0"/>
              <w:marBottom w:val="0"/>
              <w:divBdr>
                <w:top w:val="none" w:sz="0" w:space="0" w:color="auto"/>
                <w:left w:val="none" w:sz="0" w:space="0" w:color="auto"/>
                <w:bottom w:val="none" w:sz="0" w:space="0" w:color="auto"/>
                <w:right w:val="none" w:sz="0" w:space="0" w:color="auto"/>
              </w:divBdr>
            </w:div>
          </w:divsChild>
        </w:div>
        <w:div w:id="449277483">
          <w:marLeft w:val="0"/>
          <w:marRight w:val="0"/>
          <w:marTop w:val="0"/>
          <w:marBottom w:val="0"/>
          <w:divBdr>
            <w:top w:val="none" w:sz="0" w:space="0" w:color="auto"/>
            <w:left w:val="none" w:sz="0" w:space="0" w:color="auto"/>
            <w:bottom w:val="none" w:sz="0" w:space="0" w:color="auto"/>
            <w:right w:val="none" w:sz="0" w:space="0" w:color="auto"/>
          </w:divBdr>
          <w:divsChild>
            <w:div w:id="893585838">
              <w:marLeft w:val="0"/>
              <w:marRight w:val="0"/>
              <w:marTop w:val="0"/>
              <w:marBottom w:val="0"/>
              <w:divBdr>
                <w:top w:val="none" w:sz="0" w:space="0" w:color="auto"/>
                <w:left w:val="none" w:sz="0" w:space="0" w:color="auto"/>
                <w:bottom w:val="none" w:sz="0" w:space="0" w:color="auto"/>
                <w:right w:val="none" w:sz="0" w:space="0" w:color="auto"/>
              </w:divBdr>
            </w:div>
            <w:div w:id="1220286066">
              <w:marLeft w:val="1875"/>
              <w:marRight w:val="0"/>
              <w:marTop w:val="0"/>
              <w:marBottom w:val="0"/>
              <w:divBdr>
                <w:top w:val="none" w:sz="0" w:space="0" w:color="auto"/>
                <w:left w:val="none" w:sz="0" w:space="0" w:color="auto"/>
                <w:bottom w:val="none" w:sz="0" w:space="0" w:color="auto"/>
                <w:right w:val="none" w:sz="0" w:space="0" w:color="auto"/>
              </w:divBdr>
              <w:divsChild>
                <w:div w:id="1003363515">
                  <w:marLeft w:val="0"/>
                  <w:marRight w:val="0"/>
                  <w:marTop w:val="0"/>
                  <w:marBottom w:val="0"/>
                  <w:divBdr>
                    <w:top w:val="none" w:sz="0" w:space="0" w:color="auto"/>
                    <w:left w:val="none" w:sz="0" w:space="0" w:color="auto"/>
                    <w:bottom w:val="none" w:sz="0" w:space="0" w:color="auto"/>
                    <w:right w:val="none" w:sz="0" w:space="0" w:color="auto"/>
                  </w:divBdr>
                  <w:divsChild>
                    <w:div w:id="18382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8983">
          <w:marLeft w:val="0"/>
          <w:marRight w:val="0"/>
          <w:marTop w:val="0"/>
          <w:marBottom w:val="0"/>
          <w:divBdr>
            <w:top w:val="none" w:sz="0" w:space="0" w:color="auto"/>
            <w:left w:val="none" w:sz="0" w:space="0" w:color="auto"/>
            <w:bottom w:val="none" w:sz="0" w:space="0" w:color="auto"/>
            <w:right w:val="none" w:sz="0" w:space="0" w:color="auto"/>
          </w:divBdr>
          <w:divsChild>
            <w:div w:id="376928699">
              <w:marLeft w:val="1875"/>
              <w:marRight w:val="0"/>
              <w:marTop w:val="0"/>
              <w:marBottom w:val="0"/>
              <w:divBdr>
                <w:top w:val="none" w:sz="0" w:space="0" w:color="auto"/>
                <w:left w:val="none" w:sz="0" w:space="0" w:color="auto"/>
                <w:bottom w:val="none" w:sz="0" w:space="0" w:color="auto"/>
                <w:right w:val="none" w:sz="0" w:space="0" w:color="auto"/>
              </w:divBdr>
              <w:divsChild>
                <w:div w:id="1461799658">
                  <w:marLeft w:val="0"/>
                  <w:marRight w:val="0"/>
                  <w:marTop w:val="0"/>
                  <w:marBottom w:val="0"/>
                  <w:divBdr>
                    <w:top w:val="none" w:sz="0" w:space="0" w:color="auto"/>
                    <w:left w:val="none" w:sz="0" w:space="0" w:color="auto"/>
                    <w:bottom w:val="none" w:sz="0" w:space="0" w:color="auto"/>
                    <w:right w:val="none" w:sz="0" w:space="0" w:color="auto"/>
                  </w:divBdr>
                  <w:divsChild>
                    <w:div w:id="1432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8683">
              <w:marLeft w:val="0"/>
              <w:marRight w:val="0"/>
              <w:marTop w:val="0"/>
              <w:marBottom w:val="0"/>
              <w:divBdr>
                <w:top w:val="none" w:sz="0" w:space="0" w:color="auto"/>
                <w:left w:val="none" w:sz="0" w:space="0" w:color="auto"/>
                <w:bottom w:val="none" w:sz="0" w:space="0" w:color="auto"/>
                <w:right w:val="none" w:sz="0" w:space="0" w:color="auto"/>
              </w:divBdr>
            </w:div>
          </w:divsChild>
        </w:div>
        <w:div w:id="1133132589">
          <w:marLeft w:val="0"/>
          <w:marRight w:val="0"/>
          <w:marTop w:val="0"/>
          <w:marBottom w:val="0"/>
          <w:divBdr>
            <w:top w:val="none" w:sz="0" w:space="0" w:color="auto"/>
            <w:left w:val="none" w:sz="0" w:space="0" w:color="auto"/>
            <w:bottom w:val="none" w:sz="0" w:space="0" w:color="auto"/>
            <w:right w:val="none" w:sz="0" w:space="0" w:color="auto"/>
          </w:divBdr>
          <w:divsChild>
            <w:div w:id="332923559">
              <w:marLeft w:val="1875"/>
              <w:marRight w:val="0"/>
              <w:marTop w:val="0"/>
              <w:marBottom w:val="0"/>
              <w:divBdr>
                <w:top w:val="none" w:sz="0" w:space="0" w:color="auto"/>
                <w:left w:val="none" w:sz="0" w:space="0" w:color="auto"/>
                <w:bottom w:val="none" w:sz="0" w:space="0" w:color="auto"/>
                <w:right w:val="none" w:sz="0" w:space="0" w:color="auto"/>
              </w:divBdr>
              <w:divsChild>
                <w:div w:id="23098840">
                  <w:marLeft w:val="0"/>
                  <w:marRight w:val="0"/>
                  <w:marTop w:val="0"/>
                  <w:marBottom w:val="0"/>
                  <w:divBdr>
                    <w:top w:val="none" w:sz="0" w:space="0" w:color="auto"/>
                    <w:left w:val="none" w:sz="0" w:space="0" w:color="auto"/>
                    <w:bottom w:val="none" w:sz="0" w:space="0" w:color="auto"/>
                    <w:right w:val="none" w:sz="0" w:space="0" w:color="auto"/>
                  </w:divBdr>
                  <w:divsChild>
                    <w:div w:id="21239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6773">
              <w:marLeft w:val="0"/>
              <w:marRight w:val="0"/>
              <w:marTop w:val="0"/>
              <w:marBottom w:val="0"/>
              <w:divBdr>
                <w:top w:val="none" w:sz="0" w:space="0" w:color="auto"/>
                <w:left w:val="none" w:sz="0" w:space="0" w:color="auto"/>
                <w:bottom w:val="none" w:sz="0" w:space="0" w:color="auto"/>
                <w:right w:val="none" w:sz="0" w:space="0" w:color="auto"/>
              </w:divBdr>
            </w:div>
          </w:divsChild>
        </w:div>
        <w:div w:id="1174225346">
          <w:marLeft w:val="0"/>
          <w:marRight w:val="0"/>
          <w:marTop w:val="0"/>
          <w:marBottom w:val="0"/>
          <w:divBdr>
            <w:top w:val="none" w:sz="0" w:space="0" w:color="auto"/>
            <w:left w:val="none" w:sz="0" w:space="0" w:color="auto"/>
            <w:bottom w:val="none" w:sz="0" w:space="0" w:color="auto"/>
            <w:right w:val="none" w:sz="0" w:space="0" w:color="auto"/>
          </w:divBdr>
          <w:divsChild>
            <w:div w:id="97217796">
              <w:marLeft w:val="0"/>
              <w:marRight w:val="0"/>
              <w:marTop w:val="0"/>
              <w:marBottom w:val="0"/>
              <w:divBdr>
                <w:top w:val="none" w:sz="0" w:space="0" w:color="auto"/>
                <w:left w:val="none" w:sz="0" w:space="0" w:color="auto"/>
                <w:bottom w:val="none" w:sz="0" w:space="0" w:color="auto"/>
                <w:right w:val="none" w:sz="0" w:space="0" w:color="auto"/>
              </w:divBdr>
            </w:div>
            <w:div w:id="1837649644">
              <w:marLeft w:val="1875"/>
              <w:marRight w:val="0"/>
              <w:marTop w:val="0"/>
              <w:marBottom w:val="0"/>
              <w:divBdr>
                <w:top w:val="none" w:sz="0" w:space="0" w:color="auto"/>
                <w:left w:val="none" w:sz="0" w:space="0" w:color="auto"/>
                <w:bottom w:val="none" w:sz="0" w:space="0" w:color="auto"/>
                <w:right w:val="none" w:sz="0" w:space="0" w:color="auto"/>
              </w:divBdr>
              <w:divsChild>
                <w:div w:id="447356135">
                  <w:marLeft w:val="0"/>
                  <w:marRight w:val="0"/>
                  <w:marTop w:val="0"/>
                  <w:marBottom w:val="0"/>
                  <w:divBdr>
                    <w:top w:val="none" w:sz="0" w:space="0" w:color="auto"/>
                    <w:left w:val="none" w:sz="0" w:space="0" w:color="auto"/>
                    <w:bottom w:val="none" w:sz="0" w:space="0" w:color="auto"/>
                    <w:right w:val="none" w:sz="0" w:space="0" w:color="auto"/>
                  </w:divBdr>
                  <w:divsChild>
                    <w:div w:id="12991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8538">
          <w:marLeft w:val="0"/>
          <w:marRight w:val="0"/>
          <w:marTop w:val="0"/>
          <w:marBottom w:val="0"/>
          <w:divBdr>
            <w:top w:val="none" w:sz="0" w:space="0" w:color="auto"/>
            <w:left w:val="none" w:sz="0" w:space="0" w:color="auto"/>
            <w:bottom w:val="none" w:sz="0" w:space="0" w:color="auto"/>
            <w:right w:val="none" w:sz="0" w:space="0" w:color="auto"/>
          </w:divBdr>
          <w:divsChild>
            <w:div w:id="67309511">
              <w:marLeft w:val="1875"/>
              <w:marRight w:val="0"/>
              <w:marTop w:val="0"/>
              <w:marBottom w:val="0"/>
              <w:divBdr>
                <w:top w:val="none" w:sz="0" w:space="0" w:color="auto"/>
                <w:left w:val="none" w:sz="0" w:space="0" w:color="auto"/>
                <w:bottom w:val="none" w:sz="0" w:space="0" w:color="auto"/>
                <w:right w:val="none" w:sz="0" w:space="0" w:color="auto"/>
              </w:divBdr>
              <w:divsChild>
                <w:div w:id="1626502879">
                  <w:marLeft w:val="0"/>
                  <w:marRight w:val="0"/>
                  <w:marTop w:val="0"/>
                  <w:marBottom w:val="0"/>
                  <w:divBdr>
                    <w:top w:val="none" w:sz="0" w:space="0" w:color="auto"/>
                    <w:left w:val="none" w:sz="0" w:space="0" w:color="auto"/>
                    <w:bottom w:val="none" w:sz="0" w:space="0" w:color="auto"/>
                    <w:right w:val="none" w:sz="0" w:space="0" w:color="auto"/>
                  </w:divBdr>
                  <w:divsChild>
                    <w:div w:id="2039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4469">
              <w:marLeft w:val="0"/>
              <w:marRight w:val="0"/>
              <w:marTop w:val="0"/>
              <w:marBottom w:val="0"/>
              <w:divBdr>
                <w:top w:val="none" w:sz="0" w:space="0" w:color="auto"/>
                <w:left w:val="none" w:sz="0" w:space="0" w:color="auto"/>
                <w:bottom w:val="none" w:sz="0" w:space="0" w:color="auto"/>
                <w:right w:val="none" w:sz="0" w:space="0" w:color="auto"/>
              </w:divBdr>
            </w:div>
          </w:divsChild>
        </w:div>
        <w:div w:id="1656763608">
          <w:marLeft w:val="0"/>
          <w:marRight w:val="0"/>
          <w:marTop w:val="0"/>
          <w:marBottom w:val="0"/>
          <w:divBdr>
            <w:top w:val="none" w:sz="0" w:space="0" w:color="auto"/>
            <w:left w:val="none" w:sz="0" w:space="0" w:color="auto"/>
            <w:bottom w:val="none" w:sz="0" w:space="0" w:color="auto"/>
            <w:right w:val="none" w:sz="0" w:space="0" w:color="auto"/>
          </w:divBdr>
          <w:divsChild>
            <w:div w:id="1011568447">
              <w:marLeft w:val="0"/>
              <w:marRight w:val="0"/>
              <w:marTop w:val="0"/>
              <w:marBottom w:val="0"/>
              <w:divBdr>
                <w:top w:val="none" w:sz="0" w:space="0" w:color="auto"/>
                <w:left w:val="none" w:sz="0" w:space="0" w:color="auto"/>
                <w:bottom w:val="none" w:sz="0" w:space="0" w:color="auto"/>
                <w:right w:val="none" w:sz="0" w:space="0" w:color="auto"/>
              </w:divBdr>
            </w:div>
            <w:div w:id="2033534877">
              <w:marLeft w:val="1875"/>
              <w:marRight w:val="0"/>
              <w:marTop w:val="0"/>
              <w:marBottom w:val="0"/>
              <w:divBdr>
                <w:top w:val="none" w:sz="0" w:space="0" w:color="auto"/>
                <w:left w:val="none" w:sz="0" w:space="0" w:color="auto"/>
                <w:bottom w:val="none" w:sz="0" w:space="0" w:color="auto"/>
                <w:right w:val="none" w:sz="0" w:space="0" w:color="auto"/>
              </w:divBdr>
              <w:divsChild>
                <w:div w:id="1355955911">
                  <w:marLeft w:val="0"/>
                  <w:marRight w:val="0"/>
                  <w:marTop w:val="0"/>
                  <w:marBottom w:val="0"/>
                  <w:divBdr>
                    <w:top w:val="none" w:sz="0" w:space="0" w:color="auto"/>
                    <w:left w:val="none" w:sz="0" w:space="0" w:color="auto"/>
                    <w:bottom w:val="none" w:sz="0" w:space="0" w:color="auto"/>
                    <w:right w:val="none" w:sz="0" w:space="0" w:color="auto"/>
                  </w:divBdr>
                  <w:divsChild>
                    <w:div w:id="1242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8893">
          <w:marLeft w:val="0"/>
          <w:marRight w:val="0"/>
          <w:marTop w:val="0"/>
          <w:marBottom w:val="0"/>
          <w:divBdr>
            <w:top w:val="none" w:sz="0" w:space="0" w:color="auto"/>
            <w:left w:val="none" w:sz="0" w:space="0" w:color="auto"/>
            <w:bottom w:val="none" w:sz="0" w:space="0" w:color="auto"/>
            <w:right w:val="none" w:sz="0" w:space="0" w:color="auto"/>
          </w:divBdr>
          <w:divsChild>
            <w:div w:id="447432758">
              <w:marLeft w:val="1875"/>
              <w:marRight w:val="0"/>
              <w:marTop w:val="0"/>
              <w:marBottom w:val="0"/>
              <w:divBdr>
                <w:top w:val="none" w:sz="0" w:space="0" w:color="auto"/>
                <w:left w:val="none" w:sz="0" w:space="0" w:color="auto"/>
                <w:bottom w:val="none" w:sz="0" w:space="0" w:color="auto"/>
                <w:right w:val="none" w:sz="0" w:space="0" w:color="auto"/>
              </w:divBdr>
              <w:divsChild>
                <w:div w:id="650599738">
                  <w:marLeft w:val="0"/>
                  <w:marRight w:val="0"/>
                  <w:marTop w:val="0"/>
                  <w:marBottom w:val="0"/>
                  <w:divBdr>
                    <w:top w:val="none" w:sz="0" w:space="0" w:color="auto"/>
                    <w:left w:val="none" w:sz="0" w:space="0" w:color="auto"/>
                    <w:bottom w:val="none" w:sz="0" w:space="0" w:color="auto"/>
                    <w:right w:val="none" w:sz="0" w:space="0" w:color="auto"/>
                  </w:divBdr>
                  <w:divsChild>
                    <w:div w:id="17599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24894">
              <w:marLeft w:val="0"/>
              <w:marRight w:val="0"/>
              <w:marTop w:val="0"/>
              <w:marBottom w:val="0"/>
              <w:divBdr>
                <w:top w:val="none" w:sz="0" w:space="0" w:color="auto"/>
                <w:left w:val="none" w:sz="0" w:space="0" w:color="auto"/>
                <w:bottom w:val="none" w:sz="0" w:space="0" w:color="auto"/>
                <w:right w:val="none" w:sz="0" w:space="0" w:color="auto"/>
              </w:divBdr>
            </w:div>
          </w:divsChild>
        </w:div>
        <w:div w:id="1701735772">
          <w:marLeft w:val="0"/>
          <w:marRight w:val="0"/>
          <w:marTop w:val="0"/>
          <w:marBottom w:val="0"/>
          <w:divBdr>
            <w:top w:val="none" w:sz="0" w:space="0" w:color="auto"/>
            <w:left w:val="none" w:sz="0" w:space="0" w:color="auto"/>
            <w:bottom w:val="none" w:sz="0" w:space="0" w:color="auto"/>
            <w:right w:val="none" w:sz="0" w:space="0" w:color="auto"/>
          </w:divBdr>
          <w:divsChild>
            <w:div w:id="3423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9725">
      <w:bodyDiv w:val="1"/>
      <w:marLeft w:val="0"/>
      <w:marRight w:val="0"/>
      <w:marTop w:val="0"/>
      <w:marBottom w:val="0"/>
      <w:divBdr>
        <w:top w:val="none" w:sz="0" w:space="0" w:color="auto"/>
        <w:left w:val="none" w:sz="0" w:space="0" w:color="auto"/>
        <w:bottom w:val="none" w:sz="0" w:space="0" w:color="auto"/>
        <w:right w:val="none" w:sz="0" w:space="0" w:color="auto"/>
      </w:divBdr>
      <w:divsChild>
        <w:div w:id="600455852">
          <w:marLeft w:val="0"/>
          <w:marRight w:val="0"/>
          <w:marTop w:val="0"/>
          <w:marBottom w:val="0"/>
          <w:divBdr>
            <w:top w:val="none" w:sz="0" w:space="0" w:color="auto"/>
            <w:left w:val="none" w:sz="0" w:space="0" w:color="auto"/>
            <w:bottom w:val="none" w:sz="0" w:space="0" w:color="auto"/>
            <w:right w:val="none" w:sz="0" w:space="0" w:color="auto"/>
          </w:divBdr>
          <w:divsChild>
            <w:div w:id="738211881">
              <w:marLeft w:val="1875"/>
              <w:marRight w:val="0"/>
              <w:marTop w:val="0"/>
              <w:marBottom w:val="0"/>
              <w:divBdr>
                <w:top w:val="none" w:sz="0" w:space="0" w:color="auto"/>
                <w:left w:val="none" w:sz="0" w:space="0" w:color="auto"/>
                <w:bottom w:val="none" w:sz="0" w:space="0" w:color="auto"/>
                <w:right w:val="none" w:sz="0" w:space="0" w:color="auto"/>
              </w:divBdr>
              <w:divsChild>
                <w:div w:id="412312407">
                  <w:marLeft w:val="0"/>
                  <w:marRight w:val="0"/>
                  <w:marTop w:val="0"/>
                  <w:marBottom w:val="0"/>
                  <w:divBdr>
                    <w:top w:val="none" w:sz="0" w:space="0" w:color="auto"/>
                    <w:left w:val="none" w:sz="0" w:space="0" w:color="auto"/>
                    <w:bottom w:val="none" w:sz="0" w:space="0" w:color="auto"/>
                    <w:right w:val="none" w:sz="0" w:space="0" w:color="auto"/>
                  </w:divBdr>
                  <w:divsChild>
                    <w:div w:id="8718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008">
              <w:marLeft w:val="0"/>
              <w:marRight w:val="0"/>
              <w:marTop w:val="0"/>
              <w:marBottom w:val="0"/>
              <w:divBdr>
                <w:top w:val="none" w:sz="0" w:space="0" w:color="auto"/>
                <w:left w:val="none" w:sz="0" w:space="0" w:color="auto"/>
                <w:bottom w:val="none" w:sz="0" w:space="0" w:color="auto"/>
                <w:right w:val="none" w:sz="0" w:space="0" w:color="auto"/>
              </w:divBdr>
            </w:div>
          </w:divsChild>
        </w:div>
        <w:div w:id="627469583">
          <w:marLeft w:val="0"/>
          <w:marRight w:val="0"/>
          <w:marTop w:val="0"/>
          <w:marBottom w:val="0"/>
          <w:divBdr>
            <w:top w:val="none" w:sz="0" w:space="0" w:color="auto"/>
            <w:left w:val="none" w:sz="0" w:space="0" w:color="auto"/>
            <w:bottom w:val="none" w:sz="0" w:space="0" w:color="auto"/>
            <w:right w:val="none" w:sz="0" w:space="0" w:color="auto"/>
          </w:divBdr>
          <w:divsChild>
            <w:div w:id="138546738">
              <w:marLeft w:val="0"/>
              <w:marRight w:val="0"/>
              <w:marTop w:val="0"/>
              <w:marBottom w:val="0"/>
              <w:divBdr>
                <w:top w:val="none" w:sz="0" w:space="0" w:color="auto"/>
                <w:left w:val="none" w:sz="0" w:space="0" w:color="auto"/>
                <w:bottom w:val="none" w:sz="0" w:space="0" w:color="auto"/>
                <w:right w:val="none" w:sz="0" w:space="0" w:color="auto"/>
              </w:divBdr>
            </w:div>
          </w:divsChild>
        </w:div>
        <w:div w:id="1397557306">
          <w:marLeft w:val="0"/>
          <w:marRight w:val="0"/>
          <w:marTop w:val="0"/>
          <w:marBottom w:val="0"/>
          <w:divBdr>
            <w:top w:val="none" w:sz="0" w:space="0" w:color="auto"/>
            <w:left w:val="none" w:sz="0" w:space="0" w:color="auto"/>
            <w:bottom w:val="none" w:sz="0" w:space="0" w:color="auto"/>
            <w:right w:val="none" w:sz="0" w:space="0" w:color="auto"/>
          </w:divBdr>
          <w:divsChild>
            <w:div w:id="1043283931">
              <w:marLeft w:val="1875"/>
              <w:marRight w:val="0"/>
              <w:marTop w:val="0"/>
              <w:marBottom w:val="0"/>
              <w:divBdr>
                <w:top w:val="none" w:sz="0" w:space="0" w:color="auto"/>
                <w:left w:val="none" w:sz="0" w:space="0" w:color="auto"/>
                <w:bottom w:val="none" w:sz="0" w:space="0" w:color="auto"/>
                <w:right w:val="none" w:sz="0" w:space="0" w:color="auto"/>
              </w:divBdr>
              <w:divsChild>
                <w:div w:id="544484056">
                  <w:marLeft w:val="0"/>
                  <w:marRight w:val="0"/>
                  <w:marTop w:val="0"/>
                  <w:marBottom w:val="0"/>
                  <w:divBdr>
                    <w:top w:val="none" w:sz="0" w:space="0" w:color="auto"/>
                    <w:left w:val="none" w:sz="0" w:space="0" w:color="auto"/>
                    <w:bottom w:val="none" w:sz="0" w:space="0" w:color="auto"/>
                    <w:right w:val="none" w:sz="0" w:space="0" w:color="auto"/>
                  </w:divBdr>
                  <w:divsChild>
                    <w:div w:id="9762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044">
              <w:marLeft w:val="0"/>
              <w:marRight w:val="0"/>
              <w:marTop w:val="0"/>
              <w:marBottom w:val="0"/>
              <w:divBdr>
                <w:top w:val="none" w:sz="0" w:space="0" w:color="auto"/>
                <w:left w:val="none" w:sz="0" w:space="0" w:color="auto"/>
                <w:bottom w:val="none" w:sz="0" w:space="0" w:color="auto"/>
                <w:right w:val="none" w:sz="0" w:space="0" w:color="auto"/>
              </w:divBdr>
            </w:div>
          </w:divsChild>
        </w:div>
        <w:div w:id="1719934006">
          <w:marLeft w:val="0"/>
          <w:marRight w:val="0"/>
          <w:marTop w:val="0"/>
          <w:marBottom w:val="0"/>
          <w:divBdr>
            <w:top w:val="none" w:sz="0" w:space="0" w:color="auto"/>
            <w:left w:val="none" w:sz="0" w:space="0" w:color="auto"/>
            <w:bottom w:val="none" w:sz="0" w:space="0" w:color="auto"/>
            <w:right w:val="none" w:sz="0" w:space="0" w:color="auto"/>
          </w:divBdr>
          <w:divsChild>
            <w:div w:id="870143693">
              <w:marLeft w:val="0"/>
              <w:marRight w:val="0"/>
              <w:marTop w:val="0"/>
              <w:marBottom w:val="0"/>
              <w:divBdr>
                <w:top w:val="none" w:sz="0" w:space="0" w:color="auto"/>
                <w:left w:val="none" w:sz="0" w:space="0" w:color="auto"/>
                <w:bottom w:val="none" w:sz="0" w:space="0" w:color="auto"/>
                <w:right w:val="none" w:sz="0" w:space="0" w:color="auto"/>
              </w:divBdr>
            </w:div>
            <w:div w:id="1406492501">
              <w:marLeft w:val="1875"/>
              <w:marRight w:val="0"/>
              <w:marTop w:val="0"/>
              <w:marBottom w:val="0"/>
              <w:divBdr>
                <w:top w:val="none" w:sz="0" w:space="0" w:color="auto"/>
                <w:left w:val="none" w:sz="0" w:space="0" w:color="auto"/>
                <w:bottom w:val="none" w:sz="0" w:space="0" w:color="auto"/>
                <w:right w:val="none" w:sz="0" w:space="0" w:color="auto"/>
              </w:divBdr>
              <w:divsChild>
                <w:div w:id="390615288">
                  <w:marLeft w:val="0"/>
                  <w:marRight w:val="0"/>
                  <w:marTop w:val="0"/>
                  <w:marBottom w:val="0"/>
                  <w:divBdr>
                    <w:top w:val="none" w:sz="0" w:space="0" w:color="auto"/>
                    <w:left w:val="none" w:sz="0" w:space="0" w:color="auto"/>
                    <w:bottom w:val="none" w:sz="0" w:space="0" w:color="auto"/>
                    <w:right w:val="none" w:sz="0" w:space="0" w:color="auto"/>
                  </w:divBdr>
                  <w:divsChild>
                    <w:div w:id="6517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6421">
          <w:marLeft w:val="0"/>
          <w:marRight w:val="0"/>
          <w:marTop w:val="0"/>
          <w:marBottom w:val="0"/>
          <w:divBdr>
            <w:top w:val="none" w:sz="0" w:space="0" w:color="auto"/>
            <w:left w:val="none" w:sz="0" w:space="0" w:color="auto"/>
            <w:bottom w:val="none" w:sz="0" w:space="0" w:color="auto"/>
            <w:right w:val="none" w:sz="0" w:space="0" w:color="auto"/>
          </w:divBdr>
          <w:divsChild>
            <w:div w:id="287980151">
              <w:marLeft w:val="0"/>
              <w:marRight w:val="0"/>
              <w:marTop w:val="0"/>
              <w:marBottom w:val="0"/>
              <w:divBdr>
                <w:top w:val="none" w:sz="0" w:space="0" w:color="auto"/>
                <w:left w:val="none" w:sz="0" w:space="0" w:color="auto"/>
                <w:bottom w:val="none" w:sz="0" w:space="0" w:color="auto"/>
                <w:right w:val="none" w:sz="0" w:space="0" w:color="auto"/>
              </w:divBdr>
            </w:div>
            <w:div w:id="346566736">
              <w:marLeft w:val="1875"/>
              <w:marRight w:val="0"/>
              <w:marTop w:val="0"/>
              <w:marBottom w:val="0"/>
              <w:divBdr>
                <w:top w:val="none" w:sz="0" w:space="0" w:color="auto"/>
                <w:left w:val="none" w:sz="0" w:space="0" w:color="auto"/>
                <w:bottom w:val="none" w:sz="0" w:space="0" w:color="auto"/>
                <w:right w:val="none" w:sz="0" w:space="0" w:color="auto"/>
              </w:divBdr>
              <w:divsChild>
                <w:div w:id="1165126150">
                  <w:marLeft w:val="0"/>
                  <w:marRight w:val="0"/>
                  <w:marTop w:val="0"/>
                  <w:marBottom w:val="0"/>
                  <w:divBdr>
                    <w:top w:val="none" w:sz="0" w:space="0" w:color="auto"/>
                    <w:left w:val="none" w:sz="0" w:space="0" w:color="auto"/>
                    <w:bottom w:val="none" w:sz="0" w:space="0" w:color="auto"/>
                    <w:right w:val="none" w:sz="0" w:space="0" w:color="auto"/>
                  </w:divBdr>
                  <w:divsChild>
                    <w:div w:id="20462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61190">
          <w:marLeft w:val="0"/>
          <w:marRight w:val="0"/>
          <w:marTop w:val="0"/>
          <w:marBottom w:val="0"/>
          <w:divBdr>
            <w:top w:val="none" w:sz="0" w:space="0" w:color="auto"/>
            <w:left w:val="none" w:sz="0" w:space="0" w:color="auto"/>
            <w:bottom w:val="none" w:sz="0" w:space="0" w:color="auto"/>
            <w:right w:val="none" w:sz="0" w:space="0" w:color="auto"/>
          </w:divBdr>
          <w:divsChild>
            <w:div w:id="667562975">
              <w:marLeft w:val="1875"/>
              <w:marRight w:val="0"/>
              <w:marTop w:val="0"/>
              <w:marBottom w:val="0"/>
              <w:divBdr>
                <w:top w:val="none" w:sz="0" w:space="0" w:color="auto"/>
                <w:left w:val="none" w:sz="0" w:space="0" w:color="auto"/>
                <w:bottom w:val="none" w:sz="0" w:space="0" w:color="auto"/>
                <w:right w:val="none" w:sz="0" w:space="0" w:color="auto"/>
              </w:divBdr>
              <w:divsChild>
                <w:div w:id="386688775">
                  <w:marLeft w:val="0"/>
                  <w:marRight w:val="0"/>
                  <w:marTop w:val="0"/>
                  <w:marBottom w:val="0"/>
                  <w:divBdr>
                    <w:top w:val="none" w:sz="0" w:space="0" w:color="auto"/>
                    <w:left w:val="none" w:sz="0" w:space="0" w:color="auto"/>
                    <w:bottom w:val="none" w:sz="0" w:space="0" w:color="auto"/>
                    <w:right w:val="none" w:sz="0" w:space="0" w:color="auto"/>
                  </w:divBdr>
                  <w:divsChild>
                    <w:div w:id="11124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2061">
      <w:bodyDiv w:val="1"/>
      <w:marLeft w:val="0"/>
      <w:marRight w:val="0"/>
      <w:marTop w:val="0"/>
      <w:marBottom w:val="0"/>
      <w:divBdr>
        <w:top w:val="none" w:sz="0" w:space="0" w:color="auto"/>
        <w:left w:val="none" w:sz="0" w:space="0" w:color="auto"/>
        <w:bottom w:val="none" w:sz="0" w:space="0" w:color="auto"/>
        <w:right w:val="none" w:sz="0" w:space="0" w:color="auto"/>
      </w:divBdr>
    </w:div>
    <w:div w:id="2114082062">
      <w:bodyDiv w:val="1"/>
      <w:marLeft w:val="0"/>
      <w:marRight w:val="0"/>
      <w:marTop w:val="0"/>
      <w:marBottom w:val="0"/>
      <w:divBdr>
        <w:top w:val="none" w:sz="0" w:space="0" w:color="auto"/>
        <w:left w:val="none" w:sz="0" w:space="0" w:color="auto"/>
        <w:bottom w:val="none" w:sz="0" w:space="0" w:color="auto"/>
        <w:right w:val="none" w:sz="0" w:space="0" w:color="auto"/>
      </w:divBdr>
      <w:divsChild>
        <w:div w:id="35012289">
          <w:marLeft w:val="0"/>
          <w:marRight w:val="0"/>
          <w:marTop w:val="0"/>
          <w:marBottom w:val="0"/>
          <w:divBdr>
            <w:top w:val="none" w:sz="0" w:space="0" w:color="auto"/>
            <w:left w:val="none" w:sz="0" w:space="0" w:color="auto"/>
            <w:bottom w:val="none" w:sz="0" w:space="0" w:color="auto"/>
            <w:right w:val="none" w:sz="0" w:space="0" w:color="auto"/>
          </w:divBdr>
        </w:div>
        <w:div w:id="35281392">
          <w:marLeft w:val="0"/>
          <w:marRight w:val="0"/>
          <w:marTop w:val="0"/>
          <w:marBottom w:val="0"/>
          <w:divBdr>
            <w:top w:val="none" w:sz="0" w:space="0" w:color="auto"/>
            <w:left w:val="none" w:sz="0" w:space="0" w:color="auto"/>
            <w:bottom w:val="none" w:sz="0" w:space="0" w:color="auto"/>
            <w:right w:val="none" w:sz="0" w:space="0" w:color="auto"/>
          </w:divBdr>
        </w:div>
        <w:div w:id="135875204">
          <w:marLeft w:val="0"/>
          <w:marRight w:val="0"/>
          <w:marTop w:val="0"/>
          <w:marBottom w:val="0"/>
          <w:divBdr>
            <w:top w:val="none" w:sz="0" w:space="0" w:color="auto"/>
            <w:left w:val="none" w:sz="0" w:space="0" w:color="auto"/>
            <w:bottom w:val="none" w:sz="0" w:space="0" w:color="auto"/>
            <w:right w:val="none" w:sz="0" w:space="0" w:color="auto"/>
          </w:divBdr>
        </w:div>
        <w:div w:id="144591376">
          <w:marLeft w:val="0"/>
          <w:marRight w:val="0"/>
          <w:marTop w:val="0"/>
          <w:marBottom w:val="0"/>
          <w:divBdr>
            <w:top w:val="none" w:sz="0" w:space="0" w:color="auto"/>
            <w:left w:val="none" w:sz="0" w:space="0" w:color="auto"/>
            <w:bottom w:val="none" w:sz="0" w:space="0" w:color="auto"/>
            <w:right w:val="none" w:sz="0" w:space="0" w:color="auto"/>
          </w:divBdr>
        </w:div>
        <w:div w:id="224071510">
          <w:marLeft w:val="0"/>
          <w:marRight w:val="0"/>
          <w:marTop w:val="0"/>
          <w:marBottom w:val="0"/>
          <w:divBdr>
            <w:top w:val="none" w:sz="0" w:space="0" w:color="auto"/>
            <w:left w:val="none" w:sz="0" w:space="0" w:color="auto"/>
            <w:bottom w:val="none" w:sz="0" w:space="0" w:color="auto"/>
            <w:right w:val="none" w:sz="0" w:space="0" w:color="auto"/>
          </w:divBdr>
        </w:div>
        <w:div w:id="264508583">
          <w:marLeft w:val="0"/>
          <w:marRight w:val="0"/>
          <w:marTop w:val="0"/>
          <w:marBottom w:val="0"/>
          <w:divBdr>
            <w:top w:val="none" w:sz="0" w:space="0" w:color="auto"/>
            <w:left w:val="none" w:sz="0" w:space="0" w:color="auto"/>
            <w:bottom w:val="none" w:sz="0" w:space="0" w:color="auto"/>
            <w:right w:val="none" w:sz="0" w:space="0" w:color="auto"/>
          </w:divBdr>
        </w:div>
        <w:div w:id="312684659">
          <w:marLeft w:val="0"/>
          <w:marRight w:val="0"/>
          <w:marTop w:val="0"/>
          <w:marBottom w:val="0"/>
          <w:divBdr>
            <w:top w:val="none" w:sz="0" w:space="0" w:color="auto"/>
            <w:left w:val="none" w:sz="0" w:space="0" w:color="auto"/>
            <w:bottom w:val="none" w:sz="0" w:space="0" w:color="auto"/>
            <w:right w:val="none" w:sz="0" w:space="0" w:color="auto"/>
          </w:divBdr>
        </w:div>
        <w:div w:id="328678727">
          <w:marLeft w:val="0"/>
          <w:marRight w:val="0"/>
          <w:marTop w:val="0"/>
          <w:marBottom w:val="0"/>
          <w:divBdr>
            <w:top w:val="none" w:sz="0" w:space="0" w:color="auto"/>
            <w:left w:val="none" w:sz="0" w:space="0" w:color="auto"/>
            <w:bottom w:val="none" w:sz="0" w:space="0" w:color="auto"/>
            <w:right w:val="none" w:sz="0" w:space="0" w:color="auto"/>
          </w:divBdr>
        </w:div>
        <w:div w:id="341785204">
          <w:marLeft w:val="0"/>
          <w:marRight w:val="0"/>
          <w:marTop w:val="0"/>
          <w:marBottom w:val="0"/>
          <w:divBdr>
            <w:top w:val="none" w:sz="0" w:space="0" w:color="auto"/>
            <w:left w:val="none" w:sz="0" w:space="0" w:color="auto"/>
            <w:bottom w:val="none" w:sz="0" w:space="0" w:color="auto"/>
            <w:right w:val="none" w:sz="0" w:space="0" w:color="auto"/>
          </w:divBdr>
        </w:div>
        <w:div w:id="376054592">
          <w:marLeft w:val="0"/>
          <w:marRight w:val="0"/>
          <w:marTop w:val="0"/>
          <w:marBottom w:val="0"/>
          <w:divBdr>
            <w:top w:val="none" w:sz="0" w:space="0" w:color="auto"/>
            <w:left w:val="none" w:sz="0" w:space="0" w:color="auto"/>
            <w:bottom w:val="none" w:sz="0" w:space="0" w:color="auto"/>
            <w:right w:val="none" w:sz="0" w:space="0" w:color="auto"/>
          </w:divBdr>
        </w:div>
        <w:div w:id="432625731">
          <w:marLeft w:val="0"/>
          <w:marRight w:val="0"/>
          <w:marTop w:val="0"/>
          <w:marBottom w:val="0"/>
          <w:divBdr>
            <w:top w:val="none" w:sz="0" w:space="0" w:color="auto"/>
            <w:left w:val="none" w:sz="0" w:space="0" w:color="auto"/>
            <w:bottom w:val="none" w:sz="0" w:space="0" w:color="auto"/>
            <w:right w:val="none" w:sz="0" w:space="0" w:color="auto"/>
          </w:divBdr>
        </w:div>
        <w:div w:id="435098569">
          <w:marLeft w:val="0"/>
          <w:marRight w:val="0"/>
          <w:marTop w:val="0"/>
          <w:marBottom w:val="0"/>
          <w:divBdr>
            <w:top w:val="none" w:sz="0" w:space="0" w:color="auto"/>
            <w:left w:val="none" w:sz="0" w:space="0" w:color="auto"/>
            <w:bottom w:val="none" w:sz="0" w:space="0" w:color="auto"/>
            <w:right w:val="none" w:sz="0" w:space="0" w:color="auto"/>
          </w:divBdr>
        </w:div>
        <w:div w:id="441993012">
          <w:marLeft w:val="0"/>
          <w:marRight w:val="0"/>
          <w:marTop w:val="0"/>
          <w:marBottom w:val="0"/>
          <w:divBdr>
            <w:top w:val="none" w:sz="0" w:space="0" w:color="auto"/>
            <w:left w:val="none" w:sz="0" w:space="0" w:color="auto"/>
            <w:bottom w:val="none" w:sz="0" w:space="0" w:color="auto"/>
            <w:right w:val="none" w:sz="0" w:space="0" w:color="auto"/>
          </w:divBdr>
        </w:div>
        <w:div w:id="568341639">
          <w:marLeft w:val="0"/>
          <w:marRight w:val="0"/>
          <w:marTop w:val="0"/>
          <w:marBottom w:val="0"/>
          <w:divBdr>
            <w:top w:val="none" w:sz="0" w:space="0" w:color="auto"/>
            <w:left w:val="none" w:sz="0" w:space="0" w:color="auto"/>
            <w:bottom w:val="none" w:sz="0" w:space="0" w:color="auto"/>
            <w:right w:val="none" w:sz="0" w:space="0" w:color="auto"/>
          </w:divBdr>
        </w:div>
        <w:div w:id="601957473">
          <w:marLeft w:val="0"/>
          <w:marRight w:val="0"/>
          <w:marTop w:val="0"/>
          <w:marBottom w:val="0"/>
          <w:divBdr>
            <w:top w:val="none" w:sz="0" w:space="0" w:color="auto"/>
            <w:left w:val="none" w:sz="0" w:space="0" w:color="auto"/>
            <w:bottom w:val="none" w:sz="0" w:space="0" w:color="auto"/>
            <w:right w:val="none" w:sz="0" w:space="0" w:color="auto"/>
          </w:divBdr>
        </w:div>
        <w:div w:id="606231161">
          <w:marLeft w:val="0"/>
          <w:marRight w:val="0"/>
          <w:marTop w:val="0"/>
          <w:marBottom w:val="0"/>
          <w:divBdr>
            <w:top w:val="none" w:sz="0" w:space="0" w:color="auto"/>
            <w:left w:val="none" w:sz="0" w:space="0" w:color="auto"/>
            <w:bottom w:val="none" w:sz="0" w:space="0" w:color="auto"/>
            <w:right w:val="none" w:sz="0" w:space="0" w:color="auto"/>
          </w:divBdr>
        </w:div>
        <w:div w:id="632173291">
          <w:marLeft w:val="0"/>
          <w:marRight w:val="0"/>
          <w:marTop w:val="0"/>
          <w:marBottom w:val="0"/>
          <w:divBdr>
            <w:top w:val="none" w:sz="0" w:space="0" w:color="auto"/>
            <w:left w:val="none" w:sz="0" w:space="0" w:color="auto"/>
            <w:bottom w:val="none" w:sz="0" w:space="0" w:color="auto"/>
            <w:right w:val="none" w:sz="0" w:space="0" w:color="auto"/>
          </w:divBdr>
        </w:div>
        <w:div w:id="646209485">
          <w:marLeft w:val="0"/>
          <w:marRight w:val="0"/>
          <w:marTop w:val="0"/>
          <w:marBottom w:val="0"/>
          <w:divBdr>
            <w:top w:val="none" w:sz="0" w:space="0" w:color="auto"/>
            <w:left w:val="none" w:sz="0" w:space="0" w:color="auto"/>
            <w:bottom w:val="none" w:sz="0" w:space="0" w:color="auto"/>
            <w:right w:val="none" w:sz="0" w:space="0" w:color="auto"/>
          </w:divBdr>
        </w:div>
        <w:div w:id="816261370">
          <w:marLeft w:val="0"/>
          <w:marRight w:val="0"/>
          <w:marTop w:val="0"/>
          <w:marBottom w:val="0"/>
          <w:divBdr>
            <w:top w:val="none" w:sz="0" w:space="0" w:color="auto"/>
            <w:left w:val="none" w:sz="0" w:space="0" w:color="auto"/>
            <w:bottom w:val="none" w:sz="0" w:space="0" w:color="auto"/>
            <w:right w:val="none" w:sz="0" w:space="0" w:color="auto"/>
          </w:divBdr>
        </w:div>
        <w:div w:id="939677634">
          <w:marLeft w:val="0"/>
          <w:marRight w:val="0"/>
          <w:marTop w:val="0"/>
          <w:marBottom w:val="0"/>
          <w:divBdr>
            <w:top w:val="none" w:sz="0" w:space="0" w:color="auto"/>
            <w:left w:val="none" w:sz="0" w:space="0" w:color="auto"/>
            <w:bottom w:val="none" w:sz="0" w:space="0" w:color="auto"/>
            <w:right w:val="none" w:sz="0" w:space="0" w:color="auto"/>
          </w:divBdr>
        </w:div>
        <w:div w:id="954556803">
          <w:marLeft w:val="0"/>
          <w:marRight w:val="0"/>
          <w:marTop w:val="0"/>
          <w:marBottom w:val="0"/>
          <w:divBdr>
            <w:top w:val="none" w:sz="0" w:space="0" w:color="auto"/>
            <w:left w:val="none" w:sz="0" w:space="0" w:color="auto"/>
            <w:bottom w:val="none" w:sz="0" w:space="0" w:color="auto"/>
            <w:right w:val="none" w:sz="0" w:space="0" w:color="auto"/>
          </w:divBdr>
        </w:div>
        <w:div w:id="1013995219">
          <w:marLeft w:val="0"/>
          <w:marRight w:val="0"/>
          <w:marTop w:val="0"/>
          <w:marBottom w:val="0"/>
          <w:divBdr>
            <w:top w:val="none" w:sz="0" w:space="0" w:color="auto"/>
            <w:left w:val="none" w:sz="0" w:space="0" w:color="auto"/>
            <w:bottom w:val="none" w:sz="0" w:space="0" w:color="auto"/>
            <w:right w:val="none" w:sz="0" w:space="0" w:color="auto"/>
          </w:divBdr>
        </w:div>
        <w:div w:id="1109618973">
          <w:marLeft w:val="0"/>
          <w:marRight w:val="0"/>
          <w:marTop w:val="0"/>
          <w:marBottom w:val="0"/>
          <w:divBdr>
            <w:top w:val="none" w:sz="0" w:space="0" w:color="auto"/>
            <w:left w:val="none" w:sz="0" w:space="0" w:color="auto"/>
            <w:bottom w:val="none" w:sz="0" w:space="0" w:color="auto"/>
            <w:right w:val="none" w:sz="0" w:space="0" w:color="auto"/>
          </w:divBdr>
        </w:div>
        <w:div w:id="1176504207">
          <w:marLeft w:val="0"/>
          <w:marRight w:val="0"/>
          <w:marTop w:val="0"/>
          <w:marBottom w:val="0"/>
          <w:divBdr>
            <w:top w:val="none" w:sz="0" w:space="0" w:color="auto"/>
            <w:left w:val="none" w:sz="0" w:space="0" w:color="auto"/>
            <w:bottom w:val="none" w:sz="0" w:space="0" w:color="auto"/>
            <w:right w:val="none" w:sz="0" w:space="0" w:color="auto"/>
          </w:divBdr>
        </w:div>
        <w:div w:id="1221747195">
          <w:marLeft w:val="0"/>
          <w:marRight w:val="0"/>
          <w:marTop w:val="0"/>
          <w:marBottom w:val="0"/>
          <w:divBdr>
            <w:top w:val="none" w:sz="0" w:space="0" w:color="auto"/>
            <w:left w:val="none" w:sz="0" w:space="0" w:color="auto"/>
            <w:bottom w:val="none" w:sz="0" w:space="0" w:color="auto"/>
            <w:right w:val="none" w:sz="0" w:space="0" w:color="auto"/>
          </w:divBdr>
        </w:div>
        <w:div w:id="1544370537">
          <w:marLeft w:val="0"/>
          <w:marRight w:val="0"/>
          <w:marTop w:val="0"/>
          <w:marBottom w:val="0"/>
          <w:divBdr>
            <w:top w:val="none" w:sz="0" w:space="0" w:color="auto"/>
            <w:left w:val="none" w:sz="0" w:space="0" w:color="auto"/>
            <w:bottom w:val="none" w:sz="0" w:space="0" w:color="auto"/>
            <w:right w:val="none" w:sz="0" w:space="0" w:color="auto"/>
          </w:divBdr>
        </w:div>
        <w:div w:id="1671061230">
          <w:marLeft w:val="0"/>
          <w:marRight w:val="0"/>
          <w:marTop w:val="0"/>
          <w:marBottom w:val="0"/>
          <w:divBdr>
            <w:top w:val="none" w:sz="0" w:space="0" w:color="auto"/>
            <w:left w:val="none" w:sz="0" w:space="0" w:color="auto"/>
            <w:bottom w:val="none" w:sz="0" w:space="0" w:color="auto"/>
            <w:right w:val="none" w:sz="0" w:space="0" w:color="auto"/>
          </w:divBdr>
        </w:div>
        <w:div w:id="1737506781">
          <w:marLeft w:val="0"/>
          <w:marRight w:val="0"/>
          <w:marTop w:val="0"/>
          <w:marBottom w:val="0"/>
          <w:divBdr>
            <w:top w:val="none" w:sz="0" w:space="0" w:color="auto"/>
            <w:left w:val="none" w:sz="0" w:space="0" w:color="auto"/>
            <w:bottom w:val="none" w:sz="0" w:space="0" w:color="auto"/>
            <w:right w:val="none" w:sz="0" w:space="0" w:color="auto"/>
          </w:divBdr>
        </w:div>
        <w:div w:id="1753352749">
          <w:marLeft w:val="0"/>
          <w:marRight w:val="0"/>
          <w:marTop w:val="0"/>
          <w:marBottom w:val="0"/>
          <w:divBdr>
            <w:top w:val="none" w:sz="0" w:space="0" w:color="auto"/>
            <w:left w:val="none" w:sz="0" w:space="0" w:color="auto"/>
            <w:bottom w:val="none" w:sz="0" w:space="0" w:color="auto"/>
            <w:right w:val="none" w:sz="0" w:space="0" w:color="auto"/>
          </w:divBdr>
        </w:div>
        <w:div w:id="1755659933">
          <w:marLeft w:val="0"/>
          <w:marRight w:val="0"/>
          <w:marTop w:val="0"/>
          <w:marBottom w:val="0"/>
          <w:divBdr>
            <w:top w:val="none" w:sz="0" w:space="0" w:color="auto"/>
            <w:left w:val="none" w:sz="0" w:space="0" w:color="auto"/>
            <w:bottom w:val="none" w:sz="0" w:space="0" w:color="auto"/>
            <w:right w:val="none" w:sz="0" w:space="0" w:color="auto"/>
          </w:divBdr>
        </w:div>
        <w:div w:id="1815025025">
          <w:marLeft w:val="0"/>
          <w:marRight w:val="0"/>
          <w:marTop w:val="0"/>
          <w:marBottom w:val="0"/>
          <w:divBdr>
            <w:top w:val="none" w:sz="0" w:space="0" w:color="auto"/>
            <w:left w:val="none" w:sz="0" w:space="0" w:color="auto"/>
            <w:bottom w:val="none" w:sz="0" w:space="0" w:color="auto"/>
            <w:right w:val="none" w:sz="0" w:space="0" w:color="auto"/>
          </w:divBdr>
        </w:div>
        <w:div w:id="1839274191">
          <w:marLeft w:val="0"/>
          <w:marRight w:val="0"/>
          <w:marTop w:val="0"/>
          <w:marBottom w:val="0"/>
          <w:divBdr>
            <w:top w:val="none" w:sz="0" w:space="0" w:color="auto"/>
            <w:left w:val="none" w:sz="0" w:space="0" w:color="auto"/>
            <w:bottom w:val="none" w:sz="0" w:space="0" w:color="auto"/>
            <w:right w:val="none" w:sz="0" w:space="0" w:color="auto"/>
          </w:divBdr>
        </w:div>
        <w:div w:id="2056927297">
          <w:marLeft w:val="0"/>
          <w:marRight w:val="0"/>
          <w:marTop w:val="0"/>
          <w:marBottom w:val="0"/>
          <w:divBdr>
            <w:top w:val="none" w:sz="0" w:space="0" w:color="auto"/>
            <w:left w:val="none" w:sz="0" w:space="0" w:color="auto"/>
            <w:bottom w:val="none" w:sz="0" w:space="0" w:color="auto"/>
            <w:right w:val="none" w:sz="0" w:space="0" w:color="auto"/>
          </w:divBdr>
        </w:div>
        <w:div w:id="2089034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93297-A14B-44CC-9209-7C7306B99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4683</Words>
  <Characters>26694</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home</Company>
  <LinksUpToDate>false</LinksUpToDate>
  <CharactersWithSpaces>31315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Дарья Хмелева</dc:creator>
  <cp:lastModifiedBy>User-PC</cp:lastModifiedBy>
  <cp:revision>4</cp:revision>
  <cp:lastPrinted>2015-12-11T10:39:00Z</cp:lastPrinted>
  <dcterms:created xsi:type="dcterms:W3CDTF">2017-03-23T12:06:00Z</dcterms:created>
  <dcterms:modified xsi:type="dcterms:W3CDTF">2017-03-23T12:15:00Z</dcterms:modified>
</cp:coreProperties>
</file>