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B" w:rsidRPr="0037126B" w:rsidRDefault="0037126B" w:rsidP="0037126B">
      <w:pPr>
        <w:pStyle w:val="2"/>
        <w:jc w:val="center"/>
        <w:rPr>
          <w:rFonts w:ascii="Times New Roman" w:hAnsi="Times New Roman" w:cs="Times New Roman"/>
          <w:i w:val="0"/>
        </w:rPr>
      </w:pPr>
      <w:r w:rsidRPr="0037126B">
        <w:rPr>
          <w:rFonts w:ascii="Times New Roman" w:hAnsi="Times New Roman" w:cs="Times New Roman"/>
          <w:i w:val="0"/>
        </w:rPr>
        <w:t xml:space="preserve">О  результатах дополнительных </w:t>
      </w:r>
      <w:proofErr w:type="gramStart"/>
      <w:r w:rsidRPr="0037126B">
        <w:rPr>
          <w:rFonts w:ascii="Times New Roman" w:hAnsi="Times New Roman" w:cs="Times New Roman"/>
          <w:i w:val="0"/>
        </w:rPr>
        <w:t>выборов депутата Законодательного собрания Ленинградской области пятого созыва</w:t>
      </w:r>
      <w:proofErr w:type="gramEnd"/>
      <w:r w:rsidRPr="0037126B">
        <w:rPr>
          <w:rFonts w:ascii="Times New Roman" w:hAnsi="Times New Roman" w:cs="Times New Roman"/>
          <w:i w:val="0"/>
        </w:rPr>
        <w:t xml:space="preserve"> по Коммунарскому одномандатному избирательному округу № 17</w:t>
      </w:r>
      <w:r w:rsidR="00B174BC">
        <w:rPr>
          <w:rFonts w:ascii="Times New Roman" w:hAnsi="Times New Roman" w:cs="Times New Roman"/>
          <w:i w:val="0"/>
        </w:rPr>
        <w:t xml:space="preserve"> – 8 сентября 2013 года</w:t>
      </w:r>
    </w:p>
    <w:p w:rsidR="0037126B" w:rsidRPr="0037126B" w:rsidRDefault="0037126B" w:rsidP="0037126B">
      <w:pPr>
        <w:pStyle w:val="a3"/>
        <w:ind w:firstLine="720"/>
        <w:jc w:val="center"/>
        <w:rPr>
          <w:sz w:val="28"/>
          <w:szCs w:val="28"/>
        </w:rPr>
      </w:pPr>
    </w:p>
    <w:p w:rsidR="0037126B" w:rsidRPr="0037126B" w:rsidRDefault="0037126B" w:rsidP="0037126B">
      <w:pPr>
        <w:pStyle w:val="a3"/>
        <w:ind w:firstLine="720"/>
        <w:jc w:val="center"/>
        <w:rPr>
          <w:sz w:val="28"/>
          <w:szCs w:val="28"/>
        </w:rPr>
      </w:pPr>
    </w:p>
    <w:p w:rsidR="0037126B" w:rsidRPr="0037126B" w:rsidRDefault="0037126B" w:rsidP="0037126B">
      <w:pPr>
        <w:pStyle w:val="a3"/>
        <w:ind w:left="360" w:right="211" w:firstLine="720"/>
        <w:jc w:val="both"/>
        <w:rPr>
          <w:sz w:val="28"/>
          <w:szCs w:val="28"/>
        </w:rPr>
      </w:pPr>
      <w:proofErr w:type="gramStart"/>
      <w:r w:rsidRPr="0037126B">
        <w:rPr>
          <w:sz w:val="28"/>
          <w:szCs w:val="28"/>
        </w:rPr>
        <w:t>В соответствии со  статьей 45 областного закона от 1 августа 2006 года № 77-оз «О выборах депутатов Законодательного собрания Ленинградской области», на основании протоколов  30 участковых избирательных комиссий и  итогового протокола № 1  об итогах голосования от 9 сентября 2013 года территориальной избирательной комиссии Гатчинского муниципального района с полномочиями окружной избирательной комиссии о результатах дополнительных выборов депутата Законодательного собрания Ленинградской области пятого</w:t>
      </w:r>
      <w:proofErr w:type="gramEnd"/>
      <w:r w:rsidRPr="0037126B">
        <w:rPr>
          <w:sz w:val="28"/>
          <w:szCs w:val="28"/>
        </w:rPr>
        <w:t xml:space="preserve"> созыва по Коммунарскому одномандатному избирательному округу № 17</w:t>
      </w:r>
    </w:p>
    <w:p w:rsidR="0037126B" w:rsidRPr="0037126B" w:rsidRDefault="0037126B" w:rsidP="0037126B">
      <w:pPr>
        <w:pStyle w:val="a3"/>
        <w:ind w:left="360" w:right="211" w:firstLine="720"/>
        <w:jc w:val="both"/>
        <w:rPr>
          <w:sz w:val="28"/>
          <w:szCs w:val="28"/>
        </w:rPr>
      </w:pPr>
      <w:r w:rsidRPr="0037126B">
        <w:rPr>
          <w:sz w:val="28"/>
          <w:szCs w:val="28"/>
        </w:rPr>
        <w:t xml:space="preserve">Территориальная избирательная комиссия Гатчинского муниципального района с полномочиями окружной избирательной комиссии Коммунарского одномандатного избирательного округа № 17  </w:t>
      </w:r>
      <w:r w:rsidRPr="0037126B">
        <w:rPr>
          <w:b/>
          <w:sz w:val="28"/>
          <w:szCs w:val="28"/>
        </w:rPr>
        <w:t>РЕШИЛА</w:t>
      </w:r>
      <w:r w:rsidRPr="0037126B">
        <w:rPr>
          <w:sz w:val="28"/>
          <w:szCs w:val="28"/>
        </w:rPr>
        <w:t>:</w:t>
      </w:r>
    </w:p>
    <w:p w:rsidR="0037126B" w:rsidRPr="0037126B" w:rsidRDefault="0037126B" w:rsidP="0037126B">
      <w:pPr>
        <w:pStyle w:val="a3"/>
        <w:ind w:left="360" w:right="211" w:firstLine="720"/>
        <w:jc w:val="both"/>
        <w:rPr>
          <w:sz w:val="28"/>
          <w:szCs w:val="28"/>
        </w:rPr>
      </w:pPr>
    </w:p>
    <w:p w:rsidR="0037126B" w:rsidRPr="0037126B" w:rsidRDefault="0037126B" w:rsidP="0037126B">
      <w:pPr>
        <w:pStyle w:val="a3"/>
        <w:ind w:left="360" w:right="211" w:firstLine="720"/>
        <w:jc w:val="both"/>
        <w:rPr>
          <w:sz w:val="28"/>
          <w:szCs w:val="28"/>
        </w:rPr>
      </w:pPr>
      <w:r w:rsidRPr="0037126B">
        <w:rPr>
          <w:sz w:val="28"/>
          <w:szCs w:val="28"/>
        </w:rPr>
        <w:t>1. Признать   выборы депутата Законодательного собрания Ленинградской области пятого созыва по Коммунарскому одномандатному избирательному округу № 17 состоявшимися и  действительными.</w:t>
      </w:r>
    </w:p>
    <w:p w:rsidR="0037126B" w:rsidRPr="0037126B" w:rsidRDefault="0037126B" w:rsidP="0037126B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43 областного закона от 1 августа 2006 года № 77-оз «О выборах депутатов Законодательного собрания Ленинградской области» и протоколом № 1 от 9 сентября 2013 года территориальной избирательной комиссии Гатчинского муниципального района с полномочиями окружной избирательной комиссии Коммунарского одномандатного избирательного округа № 17 о результатах дополнительных выборов,    признать </w:t>
      </w:r>
      <w:r w:rsidRPr="0037126B">
        <w:rPr>
          <w:rFonts w:ascii="Times New Roman" w:hAnsi="Times New Roman" w:cs="Times New Roman"/>
          <w:bCs/>
          <w:sz w:val="28"/>
          <w:szCs w:val="28"/>
        </w:rPr>
        <w:t>избранным депутатом Законодательного собрания Ленинградской области пятого созыва по</w:t>
      </w:r>
      <w:proofErr w:type="gramEnd"/>
      <w:r w:rsidRPr="0037126B">
        <w:rPr>
          <w:rFonts w:ascii="Times New Roman" w:hAnsi="Times New Roman" w:cs="Times New Roman"/>
          <w:bCs/>
          <w:sz w:val="28"/>
          <w:szCs w:val="28"/>
        </w:rPr>
        <w:t xml:space="preserve"> Коммунарскому одномандатному избирательному округу № 17:</w:t>
      </w:r>
    </w:p>
    <w:p w:rsidR="0037126B" w:rsidRPr="0037126B" w:rsidRDefault="0037126B" w:rsidP="0037126B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6B">
        <w:rPr>
          <w:rFonts w:ascii="Times New Roman" w:hAnsi="Times New Roman" w:cs="Times New Roman"/>
          <w:b/>
          <w:sz w:val="28"/>
          <w:szCs w:val="28"/>
        </w:rPr>
        <w:t>Пункину</w:t>
      </w:r>
      <w:proofErr w:type="spellEnd"/>
      <w:r w:rsidRPr="0037126B">
        <w:rPr>
          <w:rFonts w:ascii="Times New Roman" w:hAnsi="Times New Roman" w:cs="Times New Roman"/>
          <w:b/>
          <w:sz w:val="28"/>
          <w:szCs w:val="28"/>
        </w:rPr>
        <w:t xml:space="preserve"> Ларису Максимовну</w:t>
      </w:r>
      <w:r w:rsidRPr="0037126B">
        <w:rPr>
          <w:rFonts w:ascii="Times New Roman" w:hAnsi="Times New Roman" w:cs="Times New Roman"/>
          <w:sz w:val="28"/>
          <w:szCs w:val="28"/>
        </w:rPr>
        <w:t xml:space="preserve">, выдвинутую региональным отделением политической партии - Ленинградское областное региональное отделение Партии </w:t>
      </w:r>
      <w:r w:rsidRPr="003712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7126B">
        <w:rPr>
          <w:rFonts w:ascii="Times New Roman" w:hAnsi="Times New Roman" w:cs="Times New Roman"/>
          <w:bCs/>
          <w:sz w:val="28"/>
          <w:szCs w:val="28"/>
        </w:rPr>
        <w:t xml:space="preserve">ЕДИНАЯ РОССИЯ» и получившую наибольшее количество голосов избирателей, принявших участие в голосовании. </w:t>
      </w:r>
    </w:p>
    <w:p w:rsidR="0037126B" w:rsidRPr="0037126B" w:rsidRDefault="0037126B" w:rsidP="0037126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6B" w:rsidRPr="0037126B" w:rsidRDefault="0037126B" w:rsidP="0037126B">
      <w:pPr>
        <w:tabs>
          <w:tab w:val="left" w:pos="109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7126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26B">
        <w:rPr>
          <w:rFonts w:ascii="Times New Roman" w:hAnsi="Times New Roman" w:cs="Times New Roman"/>
          <w:b/>
          <w:sz w:val="28"/>
          <w:szCs w:val="28"/>
        </w:rPr>
        <w:t xml:space="preserve">  8 сентября 2013 года состоялись дополнительные выборы депутата Законодательного собрания Ленинградской области пятого созыва по Коммунарскому одномандатному избирательному округу № 17.</w:t>
      </w:r>
    </w:p>
    <w:p w:rsidR="0037126B" w:rsidRPr="0037126B" w:rsidRDefault="0037126B" w:rsidP="0037126B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Всего было выдвинуто 15 кандидатов. Из этого числа кандидатов в порядке самовыдвижения было выдвинуто 8 человек, 7 человек - от региональных отделений политических партий («ЕДИНАЯ РОССИЯ», ЛДПР, СПРАВЕДЛИВАЯ РОССИЯ, КПРФ, «КОММУНИСТЫ РОССИИ», «Трудовая партия России», «Российская Социалистическая партия»). </w:t>
      </w:r>
      <w:r w:rsidRPr="0037126B">
        <w:rPr>
          <w:rFonts w:ascii="Times New Roman" w:hAnsi="Times New Roman" w:cs="Times New Roman"/>
          <w:bCs/>
          <w:sz w:val="28"/>
          <w:szCs w:val="28"/>
        </w:rPr>
        <w:t xml:space="preserve">Все кандидаты, выдвинутые региональными отделениями политических партий, и 4 кандидата, выдвинутые в порядке самовыдвижения, были зарегистрированы. </w:t>
      </w:r>
      <w:r w:rsidRPr="0037126B">
        <w:rPr>
          <w:rFonts w:ascii="Times New Roman" w:hAnsi="Times New Roman" w:cs="Times New Roman"/>
          <w:sz w:val="28"/>
          <w:szCs w:val="28"/>
        </w:rPr>
        <w:t>Троим кандидатам, выдвинутым в порядке самовыдвижения, было отказано в регистрации, один кандидат реализовал свое право о снятии своей кандидатуры до принятия комиссией решения о регистрации (отказе в регистрации).</w:t>
      </w:r>
    </w:p>
    <w:p w:rsidR="0037126B" w:rsidRPr="0037126B" w:rsidRDefault="0037126B" w:rsidP="0037126B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Проведение голосования и подсчет голосов избирателей осуществлялись на 30 избирательных участках Коммунарского одномандатного избирательного округа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которые были образованы в январе 2013 года   администрации Гатчинского муниципального района сроком на 5 лет.</w:t>
      </w:r>
      <w:r w:rsidRPr="0037126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71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 56393 избирателей были </w:t>
      </w:r>
      <w:proofErr w:type="spellStart"/>
      <w:r w:rsidRPr="0037126B">
        <w:rPr>
          <w:rFonts w:ascii="Times New Roman" w:hAnsi="Times New Roman" w:cs="Times New Roman"/>
          <w:sz w:val="28"/>
          <w:szCs w:val="28"/>
        </w:rPr>
        <w:t>включенны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в список избирателей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из них  приняли участие в выборах 11441 избиратель, или 20,29%. В т.ч. в разрезе поселений: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>Город Гатчина- 28927-4569-15,8 %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>Город Коммунар-14860-3804-25,6%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6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городское поселение- 4297-758-17,6%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6B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сельское поселение-4435-1073-24,2%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6B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сельское поселение-3874-1237-31,9%</w:t>
      </w:r>
    </w:p>
    <w:p w:rsidR="0037126B" w:rsidRPr="0037126B" w:rsidRDefault="0037126B" w:rsidP="0037126B">
      <w:pPr>
        <w:pStyle w:val="21"/>
        <w:jc w:val="both"/>
        <w:rPr>
          <w:sz w:val="28"/>
          <w:szCs w:val="28"/>
        </w:rPr>
      </w:pPr>
      <w:r w:rsidRPr="0037126B">
        <w:rPr>
          <w:sz w:val="28"/>
          <w:szCs w:val="28"/>
        </w:rPr>
        <w:t xml:space="preserve">Участковыми избирательными комиссиями </w:t>
      </w:r>
      <w:proofErr w:type="gramStart"/>
      <w:r w:rsidRPr="0037126B">
        <w:rPr>
          <w:sz w:val="28"/>
          <w:szCs w:val="28"/>
        </w:rPr>
        <w:t>признаны</w:t>
      </w:r>
      <w:proofErr w:type="gramEnd"/>
      <w:r w:rsidRPr="0037126B">
        <w:rPr>
          <w:sz w:val="28"/>
          <w:szCs w:val="28"/>
        </w:rPr>
        <w:t xml:space="preserve"> действительными 11110 избирательных бюллетеней, недействительными – 320  избирательных бюллетеней. </w:t>
      </w:r>
    </w:p>
    <w:p w:rsidR="0037126B" w:rsidRPr="0037126B" w:rsidRDefault="0037126B" w:rsidP="0037126B">
      <w:pPr>
        <w:pStyle w:val="21"/>
        <w:jc w:val="both"/>
        <w:rPr>
          <w:sz w:val="28"/>
          <w:szCs w:val="28"/>
        </w:rPr>
      </w:pPr>
      <w:r w:rsidRPr="0037126B">
        <w:rPr>
          <w:sz w:val="28"/>
          <w:szCs w:val="28"/>
        </w:rPr>
        <w:lastRenderedPageBreak/>
        <w:t>Вне помещения для голосования проголосовали 983 избирателя (8,6%). В т.ч. в разрезе поселений:</w:t>
      </w:r>
    </w:p>
    <w:p w:rsidR="0037126B" w:rsidRPr="0037126B" w:rsidRDefault="0037126B" w:rsidP="0037126B">
      <w:pPr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         Город Гатчина-247-5,4%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>Город Коммунар-70-1,8%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6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городское поселение-142-18,7%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6B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сельское поселение-200-18,6%</w:t>
      </w:r>
    </w:p>
    <w:p w:rsidR="0037126B" w:rsidRPr="0037126B" w:rsidRDefault="0037126B" w:rsidP="0037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6B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сельское поселение-324-26,2%   </w:t>
      </w: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  <w:r w:rsidRPr="0037126B">
        <w:rPr>
          <w:sz w:val="28"/>
          <w:szCs w:val="28"/>
        </w:rPr>
        <w:t xml:space="preserve">          В период подготовки и проведения выборов (до дня голосования) в Избирательную комиссию Ленинградской области поступило   4 жалобы, из них  2  - на решения территориальной избирательной комиссии Гатчинского муниципального района с полномочиями окружной избирательной комиссии на отказ в регистрации кандидатов Терентьева и Калинина, 2 – по вопросам агитации от кандидатов Перова и Попова. Все жалобы в обл</w:t>
      </w:r>
      <w:proofErr w:type="gramStart"/>
      <w:r w:rsidRPr="0037126B">
        <w:rPr>
          <w:sz w:val="28"/>
          <w:szCs w:val="28"/>
        </w:rPr>
        <w:t>.и</w:t>
      </w:r>
      <w:proofErr w:type="gramEnd"/>
      <w:r w:rsidRPr="0037126B">
        <w:rPr>
          <w:sz w:val="28"/>
          <w:szCs w:val="28"/>
        </w:rPr>
        <w:t>збиркоме  были рассмотрены, удовлетворена 1 жалоба.  В день голосования в Избирательную комиссию Ленинградской области   жалоб (заявлений) не поступало.</w:t>
      </w: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  <w:r w:rsidRPr="0037126B">
        <w:rPr>
          <w:sz w:val="28"/>
          <w:szCs w:val="28"/>
        </w:rPr>
        <w:t xml:space="preserve">          На  30 избирательных участках в день выборов присутствовали:</w:t>
      </w: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  <w:r w:rsidRPr="0037126B">
        <w:rPr>
          <w:sz w:val="28"/>
          <w:szCs w:val="28"/>
        </w:rPr>
        <w:t>Члены УИК с правом совещательного голоса от кандидатов- 84,  Наблюдатели – 211, из них от кандидатов- 116   , и 95 направлены политическими партиями</w:t>
      </w:r>
      <w:proofErr w:type="gramStart"/>
      <w:r w:rsidRPr="0037126B">
        <w:rPr>
          <w:sz w:val="28"/>
          <w:szCs w:val="28"/>
        </w:rPr>
        <w:t xml:space="preserve"> .</w:t>
      </w:r>
      <w:proofErr w:type="gramEnd"/>
      <w:r w:rsidRPr="0037126B">
        <w:rPr>
          <w:sz w:val="28"/>
          <w:szCs w:val="28"/>
        </w:rPr>
        <w:t xml:space="preserve"> Помимо наблюдателей и совещательного голоса на каждом избирательном участке во в день выборов находились кандидаты в депутаты и их доверенные лица. Имеют место быть избирательные участки, на которых находилось помимо членов комиссий с решающим голосом по 16 представителей. </w:t>
      </w: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  <w:r w:rsidRPr="0037126B">
        <w:rPr>
          <w:sz w:val="28"/>
          <w:szCs w:val="28"/>
        </w:rPr>
        <w:t xml:space="preserve">           С учетом того, что в прошедших выборах 8 сентября  принимали участие кандидаты, выдвинутые 7 политическими партиями, а могли все 69 зарегистрированных,  уже сегодня необходимо проанализировать  имеющиеся   помещения для голосования  и в случае необходимости внести изменение в   постановление  администрации Гатчинского муниципального района от 11 января 2013 года.</w:t>
      </w:r>
    </w:p>
    <w:p w:rsidR="0037126B" w:rsidRPr="0037126B" w:rsidRDefault="0037126B" w:rsidP="00371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Гатчинского муниципального района с полномочиями окружной избирательной комиссии Коммунарского одномандатного избирательного округа №17 в день голосования поступило 5 жалоб.  2 жалобы – от наблюдателя политической партии СПРАВЕДЛИВАЯ РОССИЯ. Первая о том, что наблюдателя якобы </w:t>
      </w:r>
      <w:r w:rsidRPr="0037126B">
        <w:rPr>
          <w:rFonts w:ascii="Times New Roman" w:hAnsi="Times New Roman" w:cs="Times New Roman"/>
          <w:sz w:val="28"/>
          <w:szCs w:val="28"/>
        </w:rPr>
        <w:lastRenderedPageBreak/>
        <w:t>не допустили на голосование вне помещения для голосования на избирательном участке №</w:t>
      </w:r>
      <w:r w:rsidRPr="0037126B">
        <w:rPr>
          <w:rFonts w:ascii="Times New Roman" w:hAnsi="Times New Roman" w:cs="Times New Roman"/>
          <w:b/>
          <w:sz w:val="28"/>
          <w:szCs w:val="28"/>
        </w:rPr>
        <w:t>388.</w:t>
      </w:r>
      <w:r w:rsidRPr="0037126B">
        <w:rPr>
          <w:rFonts w:ascii="Times New Roman" w:hAnsi="Times New Roman" w:cs="Times New Roman"/>
          <w:sz w:val="28"/>
          <w:szCs w:val="28"/>
        </w:rPr>
        <w:t xml:space="preserve"> Рассмотрев обстоятельства, ТИК признала жалобу необоснованной. Вторая - на решение участковой избирательной комиссии избирательного участка № </w:t>
      </w:r>
      <w:r w:rsidRPr="0037126B">
        <w:rPr>
          <w:rFonts w:ascii="Times New Roman" w:hAnsi="Times New Roman" w:cs="Times New Roman"/>
          <w:b/>
          <w:sz w:val="28"/>
          <w:szCs w:val="28"/>
        </w:rPr>
        <w:t>388</w:t>
      </w:r>
      <w:r w:rsidRPr="0037126B">
        <w:rPr>
          <w:rFonts w:ascii="Times New Roman" w:hAnsi="Times New Roman" w:cs="Times New Roman"/>
          <w:sz w:val="28"/>
          <w:szCs w:val="28"/>
        </w:rPr>
        <w:t xml:space="preserve"> об удалении наблюдателя. Решением ТИК жалоба была признана необоснованной, так как наблюдатель проводил агитацию на территории избирательного участка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Еще одна жалоба- от члена участковой избирательной комиссии с правом совещательного голоса избирательного участка № </w:t>
      </w:r>
      <w:r w:rsidRPr="0037126B">
        <w:rPr>
          <w:rFonts w:ascii="Times New Roman" w:hAnsi="Times New Roman" w:cs="Times New Roman"/>
          <w:b/>
          <w:sz w:val="28"/>
          <w:szCs w:val="28"/>
        </w:rPr>
        <w:t xml:space="preserve">409 </w:t>
      </w:r>
      <w:r w:rsidRPr="0037126B">
        <w:rPr>
          <w:rFonts w:ascii="Times New Roman" w:hAnsi="Times New Roman" w:cs="Times New Roman"/>
          <w:sz w:val="28"/>
          <w:szCs w:val="28"/>
        </w:rPr>
        <w:t xml:space="preserve">на решение УИК о его отстранении. Это решение участковой избирательной комиссии отменено территориальной избирательной комиссией, в связи с 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что признано необоснованным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126B">
        <w:rPr>
          <w:rFonts w:ascii="Times New Roman" w:hAnsi="Times New Roman" w:cs="Times New Roman"/>
          <w:sz w:val="28"/>
          <w:szCs w:val="28"/>
        </w:rPr>
        <w:t xml:space="preserve"> Также рассмотрена жалоба от двух наблюдателей и члена участковой избирательной комиссии с правом совещательного голоса избирательного участка № </w:t>
      </w:r>
      <w:r w:rsidRPr="0037126B">
        <w:rPr>
          <w:rFonts w:ascii="Times New Roman" w:hAnsi="Times New Roman" w:cs="Times New Roman"/>
          <w:b/>
          <w:sz w:val="28"/>
          <w:szCs w:val="28"/>
        </w:rPr>
        <w:t>368</w:t>
      </w:r>
      <w:r w:rsidRPr="0037126B">
        <w:rPr>
          <w:rFonts w:ascii="Times New Roman" w:hAnsi="Times New Roman" w:cs="Times New Roman"/>
          <w:sz w:val="28"/>
          <w:szCs w:val="28"/>
        </w:rPr>
        <w:t xml:space="preserve"> по вопросу голосования избирателей вне кабины для голосования  и заполнения после 14.00 реестра заявлений избирателей о предоставлении им возможности проголосовать вне помещения для голосования. 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>Решением ТИК жалоба была признана необоснованной, так как членами этой участковой избирательной комиссии после 14.00 заполнялась выписка из вышеуказанного реестра, которую в соответствии с пунктом 9 статьи 66 Федерального закона «Об основных гарантиях избирательных прав и права на участие в референдуме граждан Российской Федерации» должны иметь при себе члены участковой избирательной комиссии с правом решающего голоса, проводящие голосование вне помещения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для голосования, а по вопросу голосования избирателя вне кабины для голосования, так закон не регламентирует то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что избирательный бюллетень избиратель заполняет исключительно в кабине для голосования. Одна жалоба от наблюдателя на избирательном участке № </w:t>
      </w:r>
      <w:r w:rsidRPr="0037126B">
        <w:rPr>
          <w:rFonts w:ascii="Times New Roman" w:hAnsi="Times New Roman" w:cs="Times New Roman"/>
          <w:b/>
          <w:sz w:val="28"/>
          <w:szCs w:val="28"/>
        </w:rPr>
        <w:t>388</w:t>
      </w:r>
      <w:r w:rsidRPr="0037126B">
        <w:rPr>
          <w:rFonts w:ascii="Times New Roman" w:hAnsi="Times New Roman" w:cs="Times New Roman"/>
          <w:sz w:val="28"/>
          <w:szCs w:val="28"/>
        </w:rPr>
        <w:t xml:space="preserve"> о нарушении 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>порядка ведения реестра заявлений избирателей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о предоставлении им возможности проголосовать вне помещения для голосования. Жалоба принята к сведению, обращено внимание этой участковой избирательной комиссии на необходимость соблюдения указанного порядка. </w:t>
      </w:r>
    </w:p>
    <w:p w:rsidR="0037126B" w:rsidRPr="0037126B" w:rsidRDefault="0037126B" w:rsidP="00371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>В УИК в день голосования поступило 36 жалоб и заявлений</w:t>
      </w:r>
    </w:p>
    <w:p w:rsidR="0037126B" w:rsidRPr="0037126B" w:rsidRDefault="0037126B" w:rsidP="00371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поданных в ТИК, в день голосования было много тел. звонков от наблюдателей  и кандидатов  в большинстве своем по составленным реестрам голосования вне помещения.  Так по результатам выезда в населенные пункты Ивановка, Вайя, Старое и Новое </w:t>
      </w:r>
      <w:proofErr w:type="spellStart"/>
      <w:r w:rsidRPr="0037126B">
        <w:rPr>
          <w:rFonts w:ascii="Times New Roman" w:hAnsi="Times New Roman" w:cs="Times New Roman"/>
          <w:sz w:val="28"/>
          <w:szCs w:val="28"/>
        </w:rPr>
        <w:t>Мозино</w:t>
      </w:r>
      <w:proofErr w:type="spellEnd"/>
      <w:r w:rsidRPr="0037126B">
        <w:rPr>
          <w:rFonts w:ascii="Times New Roman" w:hAnsi="Times New Roman" w:cs="Times New Roman"/>
          <w:sz w:val="28"/>
          <w:szCs w:val="28"/>
        </w:rPr>
        <w:t xml:space="preserve"> (УИК 432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из реестра в 138 избирателей проголосовало только 7.   Реестр был составлен по заявке старост данных населенных пунктов. Потрачено время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а </w:t>
      </w:r>
      <w:r w:rsidRPr="0037126B">
        <w:rPr>
          <w:rFonts w:ascii="Times New Roman" w:hAnsi="Times New Roman" w:cs="Times New Roman"/>
          <w:sz w:val="28"/>
          <w:szCs w:val="28"/>
        </w:rPr>
        <w:lastRenderedPageBreak/>
        <w:t>результат минимальный и тем самым дается повод для  сомнения наблюдателей , одним из которых было высказано мнение о том что избирателя принуждают к голосованию.</w:t>
      </w: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</w:p>
    <w:p w:rsidR="0037126B" w:rsidRPr="0037126B" w:rsidRDefault="0037126B" w:rsidP="0037126B">
      <w:pPr>
        <w:pStyle w:val="a5"/>
        <w:jc w:val="both"/>
        <w:rPr>
          <w:sz w:val="28"/>
          <w:szCs w:val="28"/>
        </w:rPr>
      </w:pPr>
      <w:r w:rsidRPr="0037126B">
        <w:rPr>
          <w:sz w:val="28"/>
          <w:szCs w:val="28"/>
        </w:rPr>
        <w:t>Территориальной избирательной комиссией Гатчинского муниципального района  под руководством и в тесном  взаимодействии  с Избирательной комиссией Ленинградской области проведена необходимая организационно-методическая и организационно-техническая  работа с  участковыми избирательными комиссиями : проведены 5 семинаров  с членами участковых избирательных комиссий, разработаны методические материалы и формы избирательных документов</w:t>
      </w:r>
      <w:proofErr w:type="gramStart"/>
      <w:r w:rsidRPr="0037126B">
        <w:rPr>
          <w:sz w:val="28"/>
          <w:szCs w:val="28"/>
        </w:rPr>
        <w:t xml:space="preserve">  ,</w:t>
      </w:r>
      <w:proofErr w:type="gramEnd"/>
      <w:r w:rsidRPr="0037126B">
        <w:rPr>
          <w:sz w:val="28"/>
          <w:szCs w:val="28"/>
        </w:rPr>
        <w:t xml:space="preserve">   на территории округа распространены изготовленные </w:t>
      </w:r>
      <w:proofErr w:type="spellStart"/>
      <w:r w:rsidRPr="0037126B">
        <w:rPr>
          <w:sz w:val="28"/>
          <w:szCs w:val="28"/>
        </w:rPr>
        <w:t>Леноблизбиркомом</w:t>
      </w:r>
      <w:proofErr w:type="spellEnd"/>
      <w:r w:rsidRPr="0037126B">
        <w:rPr>
          <w:sz w:val="28"/>
          <w:szCs w:val="28"/>
        </w:rPr>
        <w:t xml:space="preserve"> два вида плакатов, информирующих о дате голосования, памятки избирателям, в том числе молодым избирателям,  впервые голосующим молодым  избирателям вручена Конституция РФ и в подарок </w:t>
      </w:r>
      <w:proofErr w:type="spellStart"/>
      <w:r w:rsidRPr="0037126B">
        <w:rPr>
          <w:sz w:val="28"/>
          <w:szCs w:val="28"/>
        </w:rPr>
        <w:t>флэшка</w:t>
      </w:r>
      <w:proofErr w:type="spellEnd"/>
      <w:proofErr w:type="gramStart"/>
      <w:r w:rsidRPr="0037126B">
        <w:rPr>
          <w:sz w:val="28"/>
          <w:szCs w:val="28"/>
        </w:rPr>
        <w:t xml:space="preserve"> ,</w:t>
      </w:r>
      <w:proofErr w:type="gramEnd"/>
      <w:r w:rsidRPr="0037126B">
        <w:rPr>
          <w:sz w:val="28"/>
          <w:szCs w:val="28"/>
        </w:rPr>
        <w:t xml:space="preserve"> приобретенная за счет бюджета ГМР . В помощь избирателям - инвалидами по зрению,</w:t>
      </w:r>
      <w:r w:rsidRPr="0037126B">
        <w:rPr>
          <w:b/>
          <w:sz w:val="28"/>
          <w:szCs w:val="28"/>
        </w:rPr>
        <w:t xml:space="preserve">  </w:t>
      </w:r>
      <w:r w:rsidRPr="0037126B">
        <w:rPr>
          <w:sz w:val="28"/>
          <w:szCs w:val="28"/>
        </w:rPr>
        <w:t>обл.избиркомом были изготовлены специальные трафареты для самостоятельного заполнения бюллетеней</w:t>
      </w:r>
      <w:r w:rsidRPr="0037126B">
        <w:rPr>
          <w:b/>
          <w:sz w:val="28"/>
          <w:szCs w:val="28"/>
        </w:rPr>
        <w:t xml:space="preserve"> </w:t>
      </w:r>
      <w:r w:rsidRPr="0037126B">
        <w:rPr>
          <w:sz w:val="28"/>
          <w:szCs w:val="28"/>
        </w:rPr>
        <w:t>(по одному на каждый избирательный участок). Для слабовидящих избирателей все избирательные участки были оснащены лупами. Территориальной избирательной комиссией были подготовлены  приглашения избирателям на сверку списков и на выборы</w:t>
      </w:r>
      <w:proofErr w:type="gramStart"/>
      <w:r w:rsidRPr="0037126B">
        <w:rPr>
          <w:sz w:val="28"/>
          <w:szCs w:val="28"/>
        </w:rPr>
        <w:t xml:space="preserve"> ,</w:t>
      </w:r>
      <w:proofErr w:type="gramEnd"/>
      <w:r w:rsidRPr="0037126B">
        <w:rPr>
          <w:sz w:val="28"/>
          <w:szCs w:val="28"/>
        </w:rPr>
        <w:t>информационные плакаты о кандидатах  в депутаты Законодательного собрания Ленинградской области, образец заполнения избирательного бюллетеня, увеличенная форма протокола УИК и увеличенная форма сводной таблицы ТИК, бланки протоколов о результатах голосования.</w:t>
      </w:r>
    </w:p>
    <w:p w:rsidR="0037126B" w:rsidRPr="0037126B" w:rsidRDefault="0037126B" w:rsidP="0037126B">
      <w:pPr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           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</w:t>
      </w:r>
      <w:r w:rsidRPr="0037126B">
        <w:rPr>
          <w:rFonts w:ascii="Times New Roman" w:hAnsi="Times New Roman" w:cs="Times New Roman"/>
          <w:sz w:val="28"/>
          <w:szCs w:val="28"/>
        </w:rPr>
        <w:t>избиркома</w:t>
      </w:r>
      <w:proofErr w:type="spellEnd"/>
      <w:proofErr w:type="gramStart"/>
      <w:r w:rsidRPr="0037126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7126B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гласности избирательного процесса при проведении дополнительных выборов, в помещениях для голосования на 14 избирательных участках были установлены средства видеонаблюдения и трансляции изображения в сети Интернет, которые непрерывно работали с 7.30 утра в течение</w:t>
      </w:r>
      <w:r w:rsidRPr="0037126B">
        <w:rPr>
          <w:rFonts w:ascii="Times New Roman" w:hAnsi="Times New Roman" w:cs="Times New Roman"/>
          <w:spacing w:val="-1"/>
          <w:sz w:val="28"/>
          <w:szCs w:val="28"/>
        </w:rPr>
        <w:t xml:space="preserve"> всего дня голосования до подписания протокола участковой комиссии об итогах голосования и выдачи копии протокола . </w:t>
      </w:r>
    </w:p>
    <w:p w:rsidR="0037126B" w:rsidRPr="0037126B" w:rsidRDefault="0037126B" w:rsidP="0037126B">
      <w:pPr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hAnsi="Times New Roman" w:cs="Times New Roman"/>
          <w:sz w:val="28"/>
          <w:szCs w:val="28"/>
        </w:rPr>
        <w:t xml:space="preserve">             Результаты выборов в соответствии с законодательством опубликованы в газете « </w:t>
      </w:r>
      <w:proofErr w:type="gramStart"/>
      <w:r w:rsidRPr="0037126B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>чинская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» от 12 сентября 2013 года</w:t>
      </w:r>
    </w:p>
    <w:p w:rsidR="0037126B" w:rsidRPr="0037126B" w:rsidRDefault="00654746" w:rsidP="0037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6B" w:rsidRPr="0037126B" w:rsidRDefault="0037126B" w:rsidP="0037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5B" w:rsidRPr="0037126B" w:rsidRDefault="0065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                                                               В.Н.Козлова</w:t>
      </w:r>
    </w:p>
    <w:sectPr w:rsidR="005D505B" w:rsidRPr="0037126B" w:rsidSect="009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26B"/>
    <w:rsid w:val="001931D7"/>
    <w:rsid w:val="0037126B"/>
    <w:rsid w:val="005D505B"/>
    <w:rsid w:val="00654746"/>
    <w:rsid w:val="009820B6"/>
    <w:rsid w:val="00B1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6"/>
  </w:style>
  <w:style w:type="paragraph" w:styleId="1">
    <w:name w:val="heading 1"/>
    <w:basedOn w:val="a"/>
    <w:next w:val="a"/>
    <w:link w:val="10"/>
    <w:qFormat/>
    <w:rsid w:val="003712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12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7126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11"/>
    <w:semiHidden/>
    <w:unhideWhenUsed/>
    <w:rsid w:val="0037126B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26B"/>
  </w:style>
  <w:style w:type="paragraph" w:styleId="a5">
    <w:name w:val="Body Text Indent"/>
    <w:basedOn w:val="a"/>
    <w:link w:val="a6"/>
    <w:semiHidden/>
    <w:unhideWhenUsed/>
    <w:rsid w:val="003712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7126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71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7126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371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1542</Words>
  <Characters>8794</Characters>
  <Application>Microsoft Office Word</Application>
  <DocSecurity>0</DocSecurity>
  <Lines>73</Lines>
  <Paragraphs>20</Paragraphs>
  <ScaleCrop>false</ScaleCrop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6</cp:revision>
  <dcterms:created xsi:type="dcterms:W3CDTF">2016-05-31T11:08:00Z</dcterms:created>
  <dcterms:modified xsi:type="dcterms:W3CDTF">2016-06-02T13:27:00Z</dcterms:modified>
</cp:coreProperties>
</file>