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B8" w:rsidRDefault="00754DAF">
      <w:pPr>
        <w:pStyle w:val="10"/>
        <w:keepNext/>
        <w:keepLines/>
        <w:shd w:val="clear" w:color="auto" w:fill="auto"/>
        <w:spacing w:after="249" w:line="240" w:lineRule="exact"/>
        <w:ind w:left="60"/>
      </w:pPr>
      <w:bookmarkStart w:id="0" w:name="bookmark0"/>
      <w:bookmarkStart w:id="1" w:name="_GoBack"/>
      <w:r>
        <w:t>ПОСТАНОВЛЕНИЕ</w:t>
      </w:r>
      <w:bookmarkEnd w:id="0"/>
    </w:p>
    <w:p w:rsidR="00854EB8" w:rsidRDefault="00754DAF">
      <w:pPr>
        <w:pStyle w:val="11"/>
        <w:shd w:val="clear" w:color="auto" w:fill="auto"/>
        <w:tabs>
          <w:tab w:val="left" w:pos="6673"/>
        </w:tabs>
        <w:spacing w:before="0" w:after="502" w:line="250" w:lineRule="exact"/>
        <w:ind w:left="20"/>
      </w:pPr>
      <w:r>
        <w:t>22 марта 2017 года</w:t>
      </w:r>
      <w:r>
        <w:tab/>
        <w:t>№ 171/1259</w:t>
      </w:r>
    </w:p>
    <w:p w:rsidR="00854EB8" w:rsidRDefault="00754DAF">
      <w:pPr>
        <w:pStyle w:val="10"/>
        <w:keepNext/>
        <w:keepLines/>
        <w:shd w:val="clear" w:color="auto" w:fill="auto"/>
        <w:spacing w:line="312" w:lineRule="exact"/>
        <w:ind w:left="60"/>
      </w:pPr>
      <w:bookmarkStart w:id="2" w:name="bookmark1"/>
      <w:r>
        <w:t>О назначении председателя территориальной избирательной комиссии Гатчинского муниципального района</w:t>
      </w:r>
      <w:bookmarkEnd w:id="2"/>
    </w:p>
    <w:p w:rsidR="00854EB8" w:rsidRDefault="00754DAF">
      <w:pPr>
        <w:pStyle w:val="11"/>
        <w:shd w:val="clear" w:color="auto" w:fill="auto"/>
        <w:spacing w:before="0" w:after="350" w:line="312" w:lineRule="exact"/>
        <w:ind w:left="20" w:right="80" w:firstLine="780"/>
        <w:jc w:val="both"/>
      </w:pPr>
      <w:r>
        <w:t>В соответствии с пунктом 7 статьи 28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4 статьи 18 областного закона от 15 мая 2013 года № 26-оз «О системе избирательных комиссий и избирательных участках в Ленинградской области»</w:t>
      </w:r>
    </w:p>
    <w:p w:rsidR="00854EB8" w:rsidRDefault="00754DAF">
      <w:pPr>
        <w:pStyle w:val="11"/>
        <w:shd w:val="clear" w:color="auto" w:fill="auto"/>
        <w:spacing w:before="0" w:after="251" w:line="250" w:lineRule="exact"/>
        <w:ind w:left="1380"/>
      </w:pPr>
      <w:r>
        <w:t>Избирательная комиссия Ленинградской области</w:t>
      </w:r>
      <w:r>
        <w:rPr>
          <w:rStyle w:val="12pt0pt"/>
        </w:rPr>
        <w:t xml:space="preserve"> постановляет:</w:t>
      </w:r>
    </w:p>
    <w:p w:rsidR="00854EB8" w:rsidRDefault="00754DAF">
      <w:pPr>
        <w:pStyle w:val="11"/>
        <w:numPr>
          <w:ilvl w:val="0"/>
          <w:numId w:val="1"/>
        </w:numPr>
        <w:shd w:val="clear" w:color="auto" w:fill="auto"/>
        <w:tabs>
          <w:tab w:val="left" w:pos="1177"/>
        </w:tabs>
        <w:spacing w:before="0" w:after="0" w:line="307" w:lineRule="exact"/>
        <w:ind w:left="20" w:right="80" w:firstLine="780"/>
        <w:jc w:val="both"/>
      </w:pPr>
      <w:r>
        <w:t>Назначить председателем территориальной избирательной комиссии Гатчинского муниципального района Смык Ирину Леонидовну, 1972 года рождения, образование высшее, Главу администрации муниципального образования Елизаветинского сельского поселения Гатчинского муниципального района Ленинградской области, члена территориальной избирательной комиссии.</w:t>
      </w:r>
    </w:p>
    <w:p w:rsidR="00854EB8" w:rsidRDefault="00754DAF">
      <w:pPr>
        <w:pStyle w:val="11"/>
        <w:numPr>
          <w:ilvl w:val="1"/>
          <w:numId w:val="1"/>
        </w:numPr>
        <w:shd w:val="clear" w:color="auto" w:fill="auto"/>
        <w:tabs>
          <w:tab w:val="left" w:pos="1153"/>
        </w:tabs>
        <w:spacing w:before="0" w:after="0" w:line="307" w:lineRule="exact"/>
        <w:ind w:left="20" w:right="80" w:firstLine="780"/>
        <w:jc w:val="both"/>
      </w:pPr>
      <w:r>
        <w:t>Направить данное постановление в территориальную избирательную комиссию Гатчинского муниципального района и опубликовать постановление в официальном печатном органе муниципального района.</w:t>
      </w:r>
    </w:p>
    <w:p w:rsidR="00854EB8" w:rsidRDefault="00754DAF">
      <w:pPr>
        <w:pStyle w:val="11"/>
        <w:shd w:val="clear" w:color="auto" w:fill="auto"/>
        <w:spacing w:before="0" w:after="0" w:line="307" w:lineRule="exact"/>
        <w:ind w:left="20" w:right="80" w:firstLine="780"/>
        <w:jc w:val="both"/>
      </w:pPr>
      <w:r>
        <w:t>3. Разместить настоящее постановление на официальном сайте Избирательной комиссии Ленинградской области в информационно- телекоммуникационной сети «Интернет» и в сетевом издании «Бюллетень Избирательной комиссии</w:t>
      </w:r>
    </w:p>
    <w:p w:rsidR="00854EB8" w:rsidRDefault="00754DAF">
      <w:pPr>
        <w:pStyle w:val="11"/>
        <w:shd w:val="clear" w:color="auto" w:fill="auto"/>
        <w:spacing w:before="0" w:after="0" w:line="250" w:lineRule="exact"/>
        <w:ind w:left="60"/>
        <w:jc w:val="center"/>
        <w:sectPr w:rsidR="00854EB8">
          <w:headerReference w:type="default" r:id="rId7"/>
          <w:type w:val="continuous"/>
          <w:pgSz w:w="11905" w:h="16837"/>
          <w:pgMar w:top="2942" w:right="492" w:bottom="2059" w:left="1975" w:header="0" w:footer="3" w:gutter="0"/>
          <w:cols w:space="720"/>
          <w:noEndnote/>
          <w:docGrid w:linePitch="360"/>
        </w:sectPr>
      </w:pPr>
      <w:r>
        <w:t>Ленинградской области».</w:t>
      </w:r>
    </w:p>
    <w:p w:rsidR="00854EB8" w:rsidRDefault="00854EB8">
      <w:pPr>
        <w:framePr w:w="10742" w:h="924" w:hRule="exact" w:wrap="notBeside" w:vAnchor="text" w:hAnchor="text" w:xAlign="center" w:y="1" w:anchorLock="1"/>
      </w:pPr>
    </w:p>
    <w:p w:rsidR="00854EB8" w:rsidRDefault="00754DAF">
      <w:pPr>
        <w:rPr>
          <w:sz w:val="2"/>
          <w:szCs w:val="2"/>
        </w:rPr>
        <w:sectPr w:rsidR="00854EB8">
          <w:type w:val="continuous"/>
          <w:pgSz w:w="11905" w:h="16837"/>
          <w:pgMar w:top="0" w:right="0" w:bottom="0" w:left="0" w:header="0" w:footer="3" w:gutter="0"/>
          <w:cols w:space="720"/>
          <w:noEndnote/>
          <w:docGrid w:linePitch="360"/>
        </w:sectPr>
      </w:pPr>
      <w:r>
        <w:t xml:space="preserve"> </w:t>
      </w:r>
    </w:p>
    <w:p w:rsidR="00854EB8" w:rsidRDefault="00754DAF">
      <w:pPr>
        <w:pStyle w:val="11"/>
        <w:shd w:val="clear" w:color="auto" w:fill="auto"/>
        <w:spacing w:before="0" w:after="240" w:line="312" w:lineRule="exact"/>
        <w:ind w:right="360"/>
      </w:pPr>
      <w:r>
        <w:lastRenderedPageBreak/>
        <w:t>Председатель Избирательной комиссии Ленинградской области</w:t>
      </w:r>
    </w:p>
    <w:p w:rsidR="00854EB8" w:rsidRDefault="00754DAF">
      <w:pPr>
        <w:pStyle w:val="11"/>
        <w:shd w:val="clear" w:color="auto" w:fill="auto"/>
        <w:spacing w:before="0" w:after="0" w:line="312" w:lineRule="exact"/>
      </w:pPr>
      <w:r>
        <w:t>Секретарь</w:t>
      </w:r>
    </w:p>
    <w:p w:rsidR="00854EB8" w:rsidRDefault="00321155">
      <w:pPr>
        <w:framePr w:w="1238" w:h="730" w:wrap="around" w:hAnchor="margin" w:x="4722" w:y="9951"/>
        <w:jc w:val="center"/>
        <w:rPr>
          <w:sz w:val="0"/>
          <w:szCs w:val="0"/>
        </w:rPr>
      </w:pPr>
      <w:r>
        <w:rPr>
          <w:noProof/>
          <w:lang w:val="ru-RU"/>
        </w:rPr>
        <w:drawing>
          <wp:inline distT="0" distB="0" distL="0" distR="0">
            <wp:extent cx="790575" cy="466725"/>
            <wp:effectExtent l="0" t="0" r="0" b="0"/>
            <wp:docPr id="1" name="Рисунок 1" descr="C:\Users\mea_oio\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_oio\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p>
    <w:p w:rsidR="00854EB8" w:rsidRDefault="00754DAF">
      <w:pPr>
        <w:pStyle w:val="11"/>
        <w:framePr w:h="250" w:wrap="around" w:hAnchor="margin" w:x="6943" w:y="10341"/>
        <w:shd w:val="clear" w:color="auto" w:fill="auto"/>
        <w:spacing w:before="0" w:after="0" w:line="250" w:lineRule="exact"/>
        <w:ind w:left="100"/>
      </w:pPr>
      <w:r>
        <w:t>М.Е. Лебединский</w:t>
      </w:r>
    </w:p>
    <w:p w:rsidR="00854EB8" w:rsidRDefault="00321155">
      <w:pPr>
        <w:framePr w:w="1498" w:h="662" w:wrap="around" w:hAnchor="margin" w:x="4434" w:y="11046"/>
        <w:jc w:val="center"/>
        <w:rPr>
          <w:sz w:val="0"/>
          <w:szCs w:val="0"/>
        </w:rPr>
      </w:pPr>
      <w:r>
        <w:rPr>
          <w:noProof/>
          <w:lang w:val="ru-RU"/>
        </w:rPr>
        <w:drawing>
          <wp:inline distT="0" distB="0" distL="0" distR="0">
            <wp:extent cx="952500" cy="419100"/>
            <wp:effectExtent l="0" t="0" r="0" b="0"/>
            <wp:docPr id="2" name="Рисунок 2" descr="C:\Users\mea_oio\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_oio\AppData\Local\Temp\FineReader1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inline>
        </w:drawing>
      </w:r>
    </w:p>
    <w:p w:rsidR="00854EB8" w:rsidRDefault="00754DAF">
      <w:pPr>
        <w:pStyle w:val="11"/>
        <w:framePr w:h="250" w:wrap="around" w:vAnchor="text" w:hAnchor="margin" w:x="6895" w:y="329"/>
        <w:shd w:val="clear" w:color="auto" w:fill="auto"/>
        <w:spacing w:before="0" w:after="0" w:line="250" w:lineRule="exact"/>
        <w:ind w:left="100"/>
      </w:pPr>
      <w:r>
        <w:t>С.М. Ганина</w:t>
      </w:r>
    </w:p>
    <w:p w:rsidR="00854EB8" w:rsidRDefault="00754DAF">
      <w:pPr>
        <w:pStyle w:val="11"/>
        <w:shd w:val="clear" w:color="auto" w:fill="auto"/>
        <w:spacing w:before="0" w:after="0" w:line="312" w:lineRule="exact"/>
        <w:ind w:right="360"/>
        <w:sectPr w:rsidR="00854EB8">
          <w:type w:val="continuous"/>
          <w:pgSz w:w="11905" w:h="16837"/>
          <w:pgMar w:top="2942" w:right="6643" w:bottom="2059" w:left="2079" w:header="0" w:footer="3" w:gutter="0"/>
          <w:cols w:space="720"/>
          <w:noEndnote/>
          <w:docGrid w:linePitch="360"/>
        </w:sectPr>
      </w:pPr>
      <w:r>
        <w:t>Избирательной комиссии Ленинградской области</w:t>
      </w:r>
    </w:p>
    <w:bookmarkEnd w:id="1"/>
    <w:p w:rsidR="00854EB8" w:rsidRDefault="00854EB8" w:rsidP="00767AB7">
      <w:pPr>
        <w:pStyle w:val="10"/>
        <w:keepNext/>
        <w:keepLines/>
        <w:shd w:val="clear" w:color="auto" w:fill="auto"/>
        <w:spacing w:after="249" w:line="240" w:lineRule="exact"/>
        <w:ind w:right="600"/>
      </w:pPr>
    </w:p>
    <w:sectPr w:rsidR="00854EB8">
      <w:pgSz w:w="11905" w:h="16837"/>
      <w:pgMar w:top="1434" w:right="487" w:bottom="776" w:left="17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0D" w:rsidRDefault="00FA190D">
      <w:r>
        <w:separator/>
      </w:r>
    </w:p>
  </w:endnote>
  <w:endnote w:type="continuationSeparator" w:id="0">
    <w:p w:rsidR="00FA190D" w:rsidRDefault="00FA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0D" w:rsidRDefault="00FA190D"/>
  </w:footnote>
  <w:footnote w:type="continuationSeparator" w:id="0">
    <w:p w:rsidR="00FA190D" w:rsidRDefault="00FA19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B8" w:rsidRDefault="00754DAF">
    <w:pPr>
      <w:pStyle w:val="a5"/>
      <w:framePr w:h="331" w:wrap="none" w:vAnchor="text" w:hAnchor="page" w:x="2483" w:y="2059"/>
      <w:shd w:val="clear" w:color="auto" w:fill="auto"/>
      <w:jc w:val="both"/>
    </w:pPr>
    <w:r>
      <w:rPr>
        <w:rStyle w:val="13pt"/>
      </w:rPr>
      <w:t>ИЗБИРАТЕЛЬНАЯ КОМИССИЯ ЛЕНИНГРАДСКОЙ ОБЛАСТИ</w:t>
    </w:r>
  </w:p>
  <w:p w:rsidR="00854EB8" w:rsidRDefault="00854EB8">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92DD7"/>
    <w:multiLevelType w:val="multilevel"/>
    <w:tmpl w:val="BA000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B8"/>
    <w:rsid w:val="00321155"/>
    <w:rsid w:val="00754DAF"/>
    <w:rsid w:val="00767AB7"/>
    <w:rsid w:val="00854EB8"/>
    <w:rsid w:val="00FA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C21B8-188F-46AC-AF4A-0F6089F9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24"/>
      <w:szCs w:val="24"/>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5"/>
      <w:szCs w:val="25"/>
    </w:rPr>
  </w:style>
  <w:style w:type="character" w:customStyle="1" w:styleId="12pt0pt">
    <w:name w:val="Основной текст + 12 pt;Полужирный;Интервал 0 pt"/>
    <w:basedOn w:val="a6"/>
    <w:rPr>
      <w:rFonts w:ascii="Times New Roman" w:eastAsia="Times New Roman" w:hAnsi="Times New Roman" w:cs="Times New Roman"/>
      <w:b/>
      <w:bCs/>
      <w:i w:val="0"/>
      <w:iCs w:val="0"/>
      <w:smallCaps w:val="0"/>
      <w:strike w:val="0"/>
      <w:spacing w:val="10"/>
      <w:sz w:val="24"/>
      <w:szCs w:val="24"/>
    </w:rPr>
  </w:style>
  <w:style w:type="character" w:customStyle="1" w:styleId="12pt0pt0">
    <w:name w:val="Основной текст + 12 pt;Полужирный;Интервал 0 pt"/>
    <w:basedOn w:val="a6"/>
    <w:rPr>
      <w:rFonts w:ascii="Times New Roman" w:eastAsia="Times New Roman" w:hAnsi="Times New Roman" w:cs="Times New Roman"/>
      <w:b/>
      <w:bCs/>
      <w:i w:val="0"/>
      <w:iCs w:val="0"/>
      <w:smallCaps w:val="0"/>
      <w:strike w:val="0"/>
      <w:spacing w:val="10"/>
      <w:sz w:val="24"/>
      <w:szCs w:val="24"/>
    </w:rPr>
  </w:style>
  <w:style w:type="character" w:customStyle="1" w:styleId="115pt">
    <w:name w:val="Основной текст + 11;5 pt"/>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pacing w:val="10"/>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6"/>
    <w:pPr>
      <w:shd w:val="clear" w:color="auto" w:fill="FFFFFF"/>
      <w:spacing w:before="300" w:after="600" w:line="0" w:lineRule="atLeast"/>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Мыльникова Эльвира Анатольевна</dc:creator>
  <cp:lastModifiedBy>Мыльникова Эльвира Анатольевна</cp:lastModifiedBy>
  <cp:revision>3</cp:revision>
  <dcterms:created xsi:type="dcterms:W3CDTF">2017-03-28T07:50:00Z</dcterms:created>
  <dcterms:modified xsi:type="dcterms:W3CDTF">2017-03-28T07:52:00Z</dcterms:modified>
</cp:coreProperties>
</file>