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6" w:rsidRPr="00DF4056" w:rsidRDefault="00DF4056" w:rsidP="00DF4056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F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DF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 избирательная</w:t>
      </w:r>
      <w:proofErr w:type="gramEnd"/>
      <w:r w:rsidRPr="00DF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</w:t>
      </w:r>
    </w:p>
    <w:p w:rsidR="00DF4056" w:rsidRDefault="00DF4056" w:rsidP="00DF4056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Гатчинского муниципального района</w:t>
      </w:r>
    </w:p>
    <w:p w:rsidR="001F48A3" w:rsidRPr="00DF4056" w:rsidRDefault="001F48A3" w:rsidP="00DF4056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Ленинградской области </w:t>
      </w:r>
    </w:p>
    <w:p w:rsidR="00DF4056" w:rsidRPr="00DF4056" w:rsidRDefault="00DF4056" w:rsidP="00DF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4056" w:rsidRPr="00DF4056" w:rsidRDefault="00DF4056" w:rsidP="00DF4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декабря 2017 года                                                                                  №125/1678</w:t>
      </w:r>
    </w:p>
    <w:p w:rsidR="00DF4056" w:rsidRPr="00DF4056" w:rsidRDefault="00DF4056" w:rsidP="00DF40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6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Номенклатуру </w:t>
      </w:r>
      <w:proofErr w:type="gramStart"/>
      <w:r w:rsidR="00D6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 </w:t>
      </w: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</w:t>
      </w:r>
      <w:proofErr w:type="gramEnd"/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 Гатчинского муниципального района </w:t>
      </w:r>
      <w:r w:rsidR="00D6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</w:t>
      </w:r>
      <w:r w:rsidR="00D66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утвержденную решением от 12 декабря 2012 года № 141</w:t>
      </w:r>
    </w:p>
    <w:p w:rsidR="00DF4056" w:rsidRPr="00DF4056" w:rsidRDefault="00DF4056" w:rsidP="00DF40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4056" w:rsidRPr="00DF4056" w:rsidRDefault="00DF4056" w:rsidP="00DF4056">
      <w:pPr>
        <w:keepNext/>
        <w:keepLines/>
        <w:shd w:val="clear" w:color="auto" w:fill="FFFFFF"/>
        <w:spacing w:before="240" w:after="0" w:line="240" w:lineRule="auto"/>
        <w:ind w:firstLine="708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x-none"/>
        </w:rPr>
      </w:pPr>
      <w:r w:rsidRPr="00DF4056">
        <w:rPr>
          <w:rFonts w:ascii="Times New Roman" w:eastAsiaTheme="majorEastAsia" w:hAnsi="Times New Roman" w:cs="Times New Roman"/>
          <w:sz w:val="24"/>
          <w:szCs w:val="24"/>
          <w:lang w:eastAsia="x-none"/>
        </w:rPr>
        <w:t>На основании пунктов 10,11 статьи 70</w:t>
      </w:r>
      <w:r w:rsidRPr="00DF4056">
        <w:rPr>
          <w:rFonts w:ascii="Times New Roman" w:eastAsiaTheme="majorEastAsia" w:hAnsi="Times New Roman" w:cs="Times New Roman"/>
          <w:sz w:val="24"/>
          <w:szCs w:val="24"/>
          <w:lang w:val="x-none" w:eastAsia="x-none"/>
        </w:rPr>
        <w:t xml:space="preserve"> Федерального закона от 12 июня 2002 года № 67-ФЗ «Об основных гарантиях избирательных прав  и права на участие в референдуме граждан Российской Федерации</w:t>
      </w:r>
      <w:r w:rsidRPr="00DF4056">
        <w:rPr>
          <w:rFonts w:ascii="Times New Roman" w:eastAsiaTheme="majorEastAsia" w:hAnsi="Times New Roman" w:cs="Times New Roman"/>
          <w:sz w:val="24"/>
          <w:szCs w:val="24"/>
          <w:lang w:eastAsia="x-none"/>
        </w:rPr>
        <w:t>», ст.81 Федерального закона от 10.01.2003 года № 19-ФЗ «О выборах Президента Российской Федерации (</w:t>
      </w:r>
      <w:proofErr w:type="spellStart"/>
      <w:r w:rsidRPr="00DF4056">
        <w:rPr>
          <w:rFonts w:ascii="Times New Roman" w:eastAsiaTheme="majorEastAsia" w:hAnsi="Times New Roman" w:cs="Times New Roman"/>
          <w:sz w:val="24"/>
          <w:szCs w:val="24"/>
          <w:lang w:eastAsia="x-none"/>
        </w:rPr>
        <w:t>ред.от</w:t>
      </w:r>
      <w:proofErr w:type="spellEnd"/>
      <w:r w:rsidRPr="00DF4056">
        <w:rPr>
          <w:rFonts w:ascii="Times New Roman" w:eastAsiaTheme="majorEastAsia" w:hAnsi="Times New Roman" w:cs="Times New Roman"/>
          <w:sz w:val="24"/>
          <w:szCs w:val="24"/>
          <w:lang w:eastAsia="x-none"/>
        </w:rPr>
        <w:t xml:space="preserve"> 05.12.2017) , Федерального закона от 22.10.2004 г. № 125 – ФЗ  «Об архивном деле в Российской Федерации» (ред. от 18.06.2017) , территориальная избирательная комиссия Гатчинского муниципального района  </w:t>
      </w:r>
    </w:p>
    <w:p w:rsidR="00DF4056" w:rsidRPr="00DF4056" w:rsidRDefault="00DF4056" w:rsidP="00DF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F40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РЕШИЛА:</w:t>
      </w:r>
    </w:p>
    <w:p w:rsidR="00DF4056" w:rsidRPr="00DF4056" w:rsidRDefault="00DF4056" w:rsidP="00DF4056">
      <w:pPr>
        <w:keepNext/>
        <w:keepLines/>
        <w:shd w:val="clear" w:color="auto" w:fill="FFFFFF"/>
        <w:spacing w:before="240" w:after="0" w:line="24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eastAsia="x-none"/>
        </w:rPr>
      </w:pPr>
    </w:p>
    <w:p w:rsidR="00AC6070" w:rsidRPr="00AC6070" w:rsidRDefault="00D66DF9" w:rsidP="00302330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6070">
        <w:rPr>
          <w:rFonts w:ascii="Times New Roman" w:eastAsiaTheme="majorEastAsia" w:hAnsi="Times New Roman" w:cs="Times New Roman"/>
          <w:sz w:val="24"/>
          <w:szCs w:val="24"/>
          <w:lang w:eastAsia="x-none"/>
        </w:rPr>
        <w:t>Дополнит</w:t>
      </w:r>
      <w:r w:rsidR="00DF4056" w:rsidRPr="00AC6070">
        <w:rPr>
          <w:rFonts w:ascii="Times New Roman" w:eastAsiaTheme="majorEastAsia" w:hAnsi="Times New Roman" w:cs="Times New Roman"/>
          <w:sz w:val="24"/>
          <w:szCs w:val="24"/>
          <w:lang w:eastAsia="x-none"/>
        </w:rPr>
        <w:t>ь номенклатуру дел территориальной избирательной комиссии Гатчинского муниципального района Ленинградской области</w:t>
      </w:r>
      <w:r w:rsidRPr="00AC6070">
        <w:rPr>
          <w:rFonts w:ascii="Times New Roman" w:eastAsiaTheme="majorEastAsia" w:hAnsi="Times New Roman" w:cs="Times New Roman"/>
          <w:sz w:val="24"/>
          <w:szCs w:val="24"/>
          <w:lang w:eastAsia="x-none"/>
        </w:rPr>
        <w:t>,</w:t>
      </w:r>
      <w:r w:rsidR="00DF4056" w:rsidRPr="00AC6070">
        <w:rPr>
          <w:rFonts w:ascii="Times New Roman" w:eastAsiaTheme="majorEastAsia" w:hAnsi="Times New Roman" w:cs="Times New Roman"/>
          <w:sz w:val="24"/>
          <w:szCs w:val="24"/>
          <w:lang w:eastAsia="x-none"/>
        </w:rPr>
        <w:t xml:space="preserve"> </w:t>
      </w:r>
      <w:r w:rsidRP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решением от 12 декабря 2012 года № 141 ( в редакции решения  от </w:t>
      </w:r>
      <w:r w:rsidR="00AA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12.06.2013 № 6/62; решения от </w:t>
      </w:r>
      <w:r w:rsidRP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25.11.2013 года № 18/216; решения от 16.07.2015 г. № 65/1038; решения от 21.12.2015 № 81/1243; решения от 13.02.2017 г. № 108/1599) разделом 10 «</w:t>
      </w:r>
      <w:r w:rsidRPr="00AC6070">
        <w:rPr>
          <w:rFonts w:ascii="Times New Roman" w:hAnsi="Times New Roman" w:cs="Times New Roman"/>
          <w:sz w:val="24"/>
          <w:szCs w:val="24"/>
        </w:rPr>
        <w:t>Документация по выборам Президента Российской Федерации</w:t>
      </w:r>
      <w:r w:rsidR="00AC6070" w:rsidRPr="00AC6070">
        <w:rPr>
          <w:rFonts w:ascii="Times New Roman" w:hAnsi="Times New Roman" w:cs="Times New Roman"/>
          <w:sz w:val="24"/>
          <w:szCs w:val="24"/>
        </w:rPr>
        <w:t xml:space="preserve"> 18 марта 2018 года</w:t>
      </w:r>
      <w:r w:rsidRPr="00AC6070">
        <w:rPr>
          <w:rFonts w:ascii="Times New Roman" w:hAnsi="Times New Roman" w:cs="Times New Roman"/>
          <w:sz w:val="24"/>
          <w:szCs w:val="24"/>
        </w:rPr>
        <w:t>»</w:t>
      </w:r>
      <w:r w:rsidR="00AC6070" w:rsidRPr="00AC6070">
        <w:rPr>
          <w:rFonts w:ascii="Times New Roman" w:hAnsi="Times New Roman" w:cs="Times New Roman"/>
          <w:sz w:val="24"/>
          <w:szCs w:val="24"/>
        </w:rPr>
        <w:t xml:space="preserve"> и разделом 11 «</w:t>
      </w:r>
      <w:r w:rsidR="00AC6070" w:rsidRPr="00AC60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Документация по дополнительным выборам   депутатов Совета депутатов муниципального образования  «Елизаветинское сельское поселение» по </w:t>
      </w:r>
      <w:r w:rsidR="00AC6070" w:rsidRPr="00AC6070">
        <w:rPr>
          <w:rFonts w:ascii="Times New Roman" w:hAnsi="Times New Roman" w:cs="Times New Roman"/>
          <w:sz w:val="24"/>
          <w:szCs w:val="24"/>
        </w:rPr>
        <w:t>Елизаветинскому первому  5-мандатный избирательному  округу № 34</w:t>
      </w:r>
      <w:r w:rsidR="00302330">
        <w:rPr>
          <w:rFonts w:ascii="Times New Roman" w:hAnsi="Times New Roman" w:cs="Times New Roman"/>
          <w:sz w:val="24"/>
          <w:szCs w:val="24"/>
        </w:rPr>
        <w:t>, согласованную Протоколом Экспертной комиссии  при территориальной избирательной комиссии Гатчинского муниципального района от  20 ноября  2017 года.</w:t>
      </w:r>
    </w:p>
    <w:p w:rsidR="00DF4056" w:rsidRPr="00DF4056" w:rsidRDefault="00AC6070" w:rsidP="003023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2.</w:t>
      </w:r>
      <w:r w:rsidR="00DF4056" w:rsidRPr="00DF405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исполнением данного решения возложить на председателя территориальной избирательной комиссии Гатчинского муниципального района Ленинградской области.</w:t>
      </w: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    </w:t>
      </w:r>
      <w:proofErr w:type="spellStart"/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  <w:proofErr w:type="spellEnd"/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(подпись)                                 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F4056" w:rsidRPr="00DF4056" w:rsidRDefault="00DF4056" w:rsidP="00DF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         </w:t>
      </w:r>
      <w:proofErr w:type="spellStart"/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Г.В.Патрушева</w:t>
      </w:r>
      <w:proofErr w:type="spellEnd"/>
      <w:r w:rsidRPr="00D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0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УТВЕРЖДЕНО</w:t>
      </w: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302330" w:rsidRPr="00302330" w:rsidRDefault="00302330" w:rsidP="00302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декабря 2017 года № 125/1678 </w:t>
      </w: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Дополнения в </w:t>
      </w:r>
      <w:r w:rsidRPr="0030233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оменклатуру</w:t>
      </w:r>
      <w:r w:rsidRPr="0030233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дел</w:t>
      </w:r>
    </w:p>
    <w:p w:rsidR="00302330" w:rsidRPr="00302330" w:rsidRDefault="00302330" w:rsidP="003023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территориальной избирательной комиссии </w:t>
      </w: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Гатчинского муниципального района </w:t>
      </w: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Ленинградской области</w:t>
      </w:r>
    </w:p>
    <w:p w:rsidR="00302330" w:rsidRPr="00302330" w:rsidRDefault="00302330" w:rsidP="003023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2018 год</w:t>
      </w: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Оглавление</w:t>
      </w: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  <w:gridCol w:w="810"/>
      </w:tblGrid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356"/>
        </w:trPr>
        <w:tc>
          <w:tcPr>
            <w:tcW w:w="8180" w:type="dxa"/>
          </w:tcPr>
          <w:p w:rsidR="00302330" w:rsidRPr="00302330" w:rsidRDefault="00302330" w:rsidP="002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выборам Президента Российской Федерации</w:t>
            </w:r>
            <w:r w:rsidR="002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2- 4    </w:t>
            </w: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330" w:rsidRPr="00302330" w:rsidTr="00E61044">
        <w:trPr>
          <w:trHeight w:val="356"/>
        </w:trPr>
        <w:tc>
          <w:tcPr>
            <w:tcW w:w="8180" w:type="dxa"/>
          </w:tcPr>
          <w:p w:rsidR="00242054" w:rsidRDefault="00302330" w:rsidP="002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C60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Документация по дополнительным выборам   депутатов Совета</w:t>
            </w:r>
          </w:p>
          <w:p w:rsidR="00302330" w:rsidRPr="00302330" w:rsidRDefault="00302330" w:rsidP="002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депутатов муниципального образования  «Елизаветинское сельское поселение» по </w:t>
            </w: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Елизаветинскому первому  5-мандатный избирательному  округу № 34</w:t>
            </w:r>
            <w:r w:rsidR="002420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4- 7</w:t>
            </w: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2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330" w:rsidRPr="00302330" w:rsidTr="00E61044">
        <w:trPr>
          <w:trHeight w:val="182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23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254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82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trHeight w:val="173"/>
        </w:trPr>
        <w:tc>
          <w:tcPr>
            <w:tcW w:w="818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ind w:left="-426" w:right="-1186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10"/>
        <w:gridCol w:w="12"/>
        <w:gridCol w:w="4979"/>
        <w:gridCol w:w="10"/>
        <w:gridCol w:w="2210"/>
        <w:gridCol w:w="150"/>
        <w:gridCol w:w="2150"/>
        <w:gridCol w:w="10"/>
      </w:tblGrid>
      <w:tr w:rsidR="00302330" w:rsidRPr="00302330" w:rsidTr="00E61044">
        <w:trPr>
          <w:gridBefore w:val="1"/>
          <w:wBefore w:w="10" w:type="dxa"/>
          <w:cantSplit/>
          <w:trHeight w:val="839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Индекс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дела</w:t>
            </w:r>
          </w:p>
        </w:tc>
        <w:tc>
          <w:tcPr>
            <w:tcW w:w="5001" w:type="dxa"/>
            <w:gridSpan w:val="3"/>
            <w:tcBorders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2360" w:type="dxa"/>
            <w:gridSpan w:val="2"/>
            <w:tcBorders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 хранения,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статьи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перечню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Примечание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142" w:right="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</w:tr>
      <w:tr w:rsidR="00302330" w:rsidRPr="00302330" w:rsidTr="00242054">
        <w:trPr>
          <w:gridBefore w:val="1"/>
          <w:wBefore w:w="10" w:type="dxa"/>
          <w:cantSplit/>
          <w:trHeight w:val="699"/>
        </w:trPr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5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Документация по выборам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18 марта 2018 года 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878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-01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о назначении членов территориальной избирательной комиссии с правом совещательного голоса, наблюдателей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ст. 5 а ПТД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02330" w:rsidRPr="00302330" w:rsidTr="00E61044">
        <w:trPr>
          <w:gridBefore w:val="1"/>
          <w:wBefore w:w="10" w:type="dxa"/>
          <w:trHeight w:val="31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-02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Второй экземпляр протокола ТИК об итогах голосования и приобщенные к нему заверенные копии сводных таблиц об итогах голосования, включающие полные данные всех поступивших протоколов участковых избирательных комиссий об итогах голосования, заверенные копии особых мнений членов территориальной избирательной комиссии с правом решающего голоса, не согласных с протоколом в целом или отдельными его положениями, заверенные копии жалоб (заявлений) на нарушение Федерального закона «О выборах Президента Российской Федерации», поступивших в ТИК и принятых по ним решений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До истечения срока полномочий ТИК,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Первые экземпляры протоколов со всеми документами передаются в ИКЛО на постоянное хранение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-03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Вторые экземпляры протоколов УИК об итогах голосования и приобщенные к ним заверенные копии особых мнений членов участковой избирательной комиссии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нарушение Федерального закона «О выборах Президента Российской Федерации» и принятых по указанным жалобам (заявлениям) решений участковой избирательной комиссии и составленных комиссией актов и реестров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истечения срока полномочий ТИК,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Первые экземпляры протоколов со всеми документами передаются в ИКЛО на постоянное хранение 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14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-04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Опечатанные избирательные бюллетени; списки избирателей; заявления (обращения) избирателей о предоставлении возможности проголосовать вне помещения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1 года со дня официального опубликования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Before w:val="1"/>
          <w:wBefore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-05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Неиспользованные специальные знаки (марки) для избирательных бюллетеней, находящиеся в территориальной избирательной комиссии, а также листы (часть листа) от неиспользованных марок, переданные участковыми избирательными комиссиями, и акты о порче марок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</w:t>
            </w:r>
            <w:proofErr w:type="gramStart"/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 года</w:t>
            </w:r>
            <w:proofErr w:type="gramEnd"/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дня официального опубликования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1130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-06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Второй экземпляр финансового отчета территориальной избирательной комиссии о поступлении средств, выделенных на подготовку и проведение выборов, и расходовании этих средств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6 лет со дня официального опубликования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24"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экземпляр финансового отчета ТИК, первые экземпляры финансовых отчетов УИК с приложением первичных бухгалтерских документов передаются в ИКЛО  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113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-07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Протоколы заседаний рабочей группы при территориальной избирательной комиссии по контролю за соблюдением участниками избирательного процесса порядка и правил проведения предвыборной агитации и документы к ним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18 в ПТД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Before w:val="1"/>
          <w:wBefore w:w="10" w:type="dxa"/>
          <w:cantSplit/>
          <w:trHeight w:val="416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-08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Первый экземпляр списка избирателей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1 года со дня опубликования итогов голосования и результатов выборов, п.10 ст. 70 ФЗ «Об основных гарантиях избирательных прав и права на участие в референдуме граждан РФ»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экземпляр хранится в электронном виде 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60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-09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Вторые экземпляры актов о получении территориальной избирательной комиссией избирательных бюллетеней, о передаче их участковым избирательным комиссиям, а также о погашении неиспользованных избирательных бюллетеней, хранившихся в территориальной избирательной комиссии; другие акты и реестры, составленные территориальной избирательной комиссией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истечения срока полномочий ТИК,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ПХ ЦИК РФ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экземпляры передаются в ИКЛО</w:t>
            </w:r>
          </w:p>
        </w:tc>
      </w:tr>
      <w:tr w:rsidR="00302330" w:rsidRPr="00302330" w:rsidTr="00E61044">
        <w:trPr>
          <w:gridBefore w:val="1"/>
          <w:wBefore w:w="10" w:type="dxa"/>
          <w:cantSplit/>
          <w:trHeight w:val="60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-10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Документы по подаче заявления о включении избирателя в список избирателей по месту нахождения на выборах Президента РФ: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журналы регистрации заявлений о голосовании по месту нахождения;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заявления, поданные избирателями в ТИК, УИК или через МФЦ;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специальные заявления, поданные избирателями в УИК;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реестры избирателей, подлежащих исключению из списка избирателей по месту жительства;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реестры избирателей, подавших неучтенные заявления о включении в список избирателей по месту нахождения;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листы (часть листа) от неиспользованных специальных знаков (марок) для защиты от поделки заявлений избирателей, переданные участковыми избирательными комиссиями, и акты о порче марок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</w:t>
            </w:r>
            <w:proofErr w:type="gramStart"/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 года</w:t>
            </w:r>
            <w:proofErr w:type="gramEnd"/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дня официального опубликования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ПХ ЦИК РФ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4" w:right="2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Прилагаются к списку избирателей - специальные заявления, поданные избирателями в УИК; реестры избирателей, подлежащих исключению из списка избирателей по месту жительства; реестры избирателей, подавших неучтенные заявления о включении в список избирателей по месту нахождения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105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242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Pr="002420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Документация по дополнительным выборам   депутатов Совета депутатов муниципального образования  «Елизаветинское сельское поселение» по </w:t>
            </w:r>
            <w:r w:rsidRPr="00242054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Елизаветинскому первому  5-мандатный избирательному  округу № 34</w:t>
            </w:r>
          </w:p>
        </w:tc>
      </w:tr>
      <w:tr w:rsidR="00302330" w:rsidRPr="00302330" w:rsidTr="00E61044">
        <w:trPr>
          <w:gridAfter w:val="1"/>
          <w:wAfter w:w="10" w:type="dxa"/>
          <w:cantSplit/>
          <w:trHeight w:val="47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-01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о назначении членов территориальной избирательной комиссии (избирательной комиссии муниципального образования) с правом совещательного голоса, наблюдателей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5а ПТД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-180" w:righ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возложения полномочий ИКМО на ТИК по решению ИКЛО, принятому на основании обращения представительного органа муниципального образования</w:t>
            </w:r>
          </w:p>
        </w:tc>
      </w:tr>
      <w:tr w:rsidR="00302330" w:rsidRPr="00302330" w:rsidTr="00E61044">
        <w:trPr>
          <w:gridAfter w:val="1"/>
          <w:wAfter w:w="10" w:type="dxa"/>
          <w:trHeight w:val="31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-02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по выдвижению и регистрации кандидатов, выдвинутых политическими партиями (региональными отделениями политических партий)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20, 22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ОЗ «О муниципальных выборах в Ленинградской области»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кандидата или список кандидатов заводится и формируется отдельное дело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cantSplit/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-03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по самовыдвижению и регистрации кандидатов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20, 22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ОЗ «О муниципальных выборах в Ленинградской области»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кандидата заводится и формируется отдельное дело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20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-04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Первые экземпляры протоколов территориальной избирательной комиссии (избирательной комиссии муниципального образования)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</w:t>
            </w: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ним особые мнения членов территориальной избирательной комиссии (избирательной комиссии муниципального образования), а также поступившие в территориальную избирательную комиссию (избирательной комиссии муниципального образования) жалобы (заявления) на нарушения  закона и принятые по указанным жалобам (заявлениям) решения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Постоянно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20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-05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Вторые экземпляры протоколов территориальной избирательной (избирательной комиссии муниципального образования) комиссии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ним копии особых мнений членов территориальной избирательной комиссии (избирательной комиссии муниципального образования), а также копии, поступивших в комиссию жалоб (заявлений) на нарушение закона и принятые по указанным жалобам (заявлениям) решения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6 лет со дня официального опубликования результатов выборов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-06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Первые экземпляры протоколов участковых избирательных комиссий об итогах голосования по выборам депутатов представительных органов на территории муниципального образования и  приобщенные к ним особые мнения членов участковой избирательной комиссии с правом решающего голоса, поступивших в избирательную комиссию в день голосования и до окончания подсчета голосов избирателей, жалоб (заявлений) на нарушения закона, а также принятых по указанным жалобам (заявлениям) решений участковой избирательной комиссии и составленных комиссией актов и реестров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-180" w:righ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-07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Вторые экземпляры протоколов участковых избирательных комиссий об итогах голосования по выборам депутатов представительных органов на территории муниципального образования  и приобщенные к ним заверенные копии особых мнений членов участковой избирательной комиссии с правом решающего голоса, поступивших в избирательную комиссию в день голосования и до окончания подсчета голосов избирателей, копий жалоб (заявлений) на нарушения закона, а также принятых по указанным жалобам (заявлениям) решений участковой избирательной комиссии и </w:t>
            </w: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составленных комиссией актов и реестров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 менее 6 лет со дня официального опубликования результатов выборов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-08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экземпляр сводного финансового отчета территориальной избирательной комиссии (избирательной комиссии муниципального образования) о фактических расходах денежных средств местного бюджета, выделенных на подготовку и проведение выборов депутатов представительных органов муниципальных образований, финансовые отчеты участковых избирательных комиссий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-180" w:righ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nil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-09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Второй экземпляр сводного финансового отчета территориальной избирательной комиссии (избирательной комиссии муниципального образования) о фактических расходах денежных средств местного бюджета, выделенных на подготовку и проведение выборов депутатов представительных органов муниципальных образований, финансовые отчеты участковых избирательных комиссий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6 лет со дня официального опубликования результатов выборов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-10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Первичные финансовые документы к сводному финансовому отчету территориальной  избирательной комиссии (избирательной комиссии муниципального образования) и финансовым отчетам участковых избирательных комиссий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ПТД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завершения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Агитационные материалы (печатные, аудио-визуальные, фотоматериалы), представленные кандидатами в территориальную избирательную комиссию (избирательную комиссию муниципального образования) до распространения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left="-180" w:righ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-12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Итоговые финансовые отчеты кандидатов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Постоянно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Первичные финансовые документы к итоговым финансовым отчетам кандидатов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ПТД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условии завершения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302330" w:rsidRPr="00302330" w:rsidTr="00E61044">
        <w:trPr>
          <w:gridAfter w:val="1"/>
          <w:wAfter w:w="10" w:type="dxa"/>
          <w:trHeight w:val="1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-14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left="38"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Акты территориальной избирательной комиссии (избирательной комиссии муниципального образования) и участковых избирательных комиссий о получении, использовании и погашении избирательных бюллетеней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6 лет со дня официального опубликования результатов выборов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2330" w:rsidRPr="00302330" w:rsidTr="00E61044">
        <w:trPr>
          <w:gridAfter w:val="1"/>
          <w:wAfter w:w="10" w:type="dxa"/>
          <w:cantSplit/>
          <w:trHeight w:val="474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-15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Подписные листы с подписями избирателей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1 года со дня опубликования итогов голосования и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п.10 ст. 70 ФЗ «Об основных гарантиях избирательных прав и права на участие в референдуме граждан РФ»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2330" w:rsidRPr="00302330" w:rsidTr="00E61044">
        <w:trPr>
          <w:gridAfter w:val="1"/>
          <w:wAfter w:w="10" w:type="dxa"/>
          <w:cantSplit/>
          <w:trHeight w:val="47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2330" w:rsidRPr="00302330" w:rsidRDefault="00242054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302330"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-16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экземпляр списка избирателей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менее 1 года со дня опубликования итогов голосования и результатов выборов, 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п.10 ст. 70 ФЗ «Об основных гарантиях избирательных прав и права на участие в референдуме граждан РФ»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экземпляр хранится в электронном  виде </w:t>
            </w:r>
          </w:p>
        </w:tc>
      </w:tr>
    </w:tbl>
    <w:p w:rsidR="00302330" w:rsidRPr="00302330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330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42054" w:rsidRDefault="00242054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054" w:rsidRDefault="00242054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054" w:rsidRDefault="00242054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054" w:rsidRPr="00302330" w:rsidRDefault="00242054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8"/>
        <w:gridCol w:w="1524"/>
        <w:gridCol w:w="2162"/>
        <w:gridCol w:w="1666"/>
      </w:tblGrid>
      <w:tr w:rsidR="00302330" w:rsidRPr="00302330" w:rsidTr="00E61044">
        <w:trPr>
          <w:cantSplit/>
          <w:jc w:val="center"/>
        </w:trPr>
        <w:tc>
          <w:tcPr>
            <w:tcW w:w="4218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524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30" w:rsidRPr="00302330" w:rsidTr="00E61044">
        <w:trPr>
          <w:cantSplit/>
          <w:jc w:val="center"/>
        </w:trPr>
        <w:tc>
          <w:tcPr>
            <w:tcW w:w="5742" w:type="dxa"/>
            <w:gridSpan w:val="2"/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СОГЛАСОВАНО</w:t>
            </w:r>
          </w:p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Протокол ЭК </w:t>
            </w:r>
          </w:p>
          <w:p w:rsidR="00302330" w:rsidRPr="00302330" w:rsidRDefault="00302330" w:rsidP="0030233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 _____</w:t>
            </w:r>
          </w:p>
          <w:p w:rsidR="00302330" w:rsidRPr="00302330" w:rsidRDefault="00302330" w:rsidP="0030233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302330" w:rsidRPr="00302330" w:rsidRDefault="00302330" w:rsidP="0030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02330" w:rsidRPr="00302330" w:rsidRDefault="00302330" w:rsidP="0030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302330" w:rsidRPr="00302330" w:rsidTr="00E61044">
        <w:tc>
          <w:tcPr>
            <w:tcW w:w="482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02330" w:rsidRPr="00302330" w:rsidTr="00E61044">
        <w:tc>
          <w:tcPr>
            <w:tcW w:w="4820" w:type="dxa"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02330" w:rsidRPr="00302330" w:rsidRDefault="00302330" w:rsidP="0030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30" w:rsidRPr="00302330" w:rsidRDefault="00302330" w:rsidP="00302330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2330" w:rsidRPr="00302330" w:rsidRDefault="00302330" w:rsidP="0030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4056" w:rsidRPr="00DF4056" w:rsidRDefault="00DF4056" w:rsidP="00DF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bookmarkEnd w:id="0"/>
    <w:p w:rsidR="00297FC1" w:rsidRDefault="00297FC1"/>
    <w:sectPr w:rsidR="0029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A02"/>
    <w:multiLevelType w:val="hybridMultilevel"/>
    <w:tmpl w:val="CF081636"/>
    <w:lvl w:ilvl="0" w:tplc="F7225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2D2097"/>
    <w:multiLevelType w:val="hybridMultilevel"/>
    <w:tmpl w:val="0C58F7C2"/>
    <w:lvl w:ilvl="0" w:tplc="1546750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23"/>
    <w:rsid w:val="001F48A3"/>
    <w:rsid w:val="00242054"/>
    <w:rsid w:val="00297FC1"/>
    <w:rsid w:val="002D77C6"/>
    <w:rsid w:val="00302330"/>
    <w:rsid w:val="00965C23"/>
    <w:rsid w:val="00AA6A2D"/>
    <w:rsid w:val="00AC6070"/>
    <w:rsid w:val="00D66DF9"/>
    <w:rsid w:val="00D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7856"/>
  <w15:chartTrackingRefBased/>
  <w15:docId w15:val="{72DB7583-6CFB-4329-8A86-CBB68F6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2017-12-25T07:10:00Z</cp:lastPrinted>
  <dcterms:created xsi:type="dcterms:W3CDTF">2017-12-15T07:26:00Z</dcterms:created>
  <dcterms:modified xsi:type="dcterms:W3CDTF">2017-12-25T07:13:00Z</dcterms:modified>
</cp:coreProperties>
</file>