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10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3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  <w:tcBorders>
              <w:tl2br w:val="nil"/>
              <w:tr2bl w:val="nil"/>
            </w:tcBorders>
          </w:tcPr>
          <w:p>
            <w:pPr>
              <w:pStyle w:val="8"/>
              <w:widowControl/>
              <w:spacing w:beforeAutospacing="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 представителей инициативной группы Парка Песчанка </w:t>
            </w:r>
          </w:p>
          <w:p>
            <w:pPr>
              <w:pStyle w:val="8"/>
              <w:widowControl/>
              <w:spacing w:beforeAutospacing="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Пастьевой Ю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/>
              </w:rPr>
              <w:t>лии Викторовны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HYPERLINK "mailto:(juliya1377@mail.ru,"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(juliya1377@mail.ru,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>
            <w:pPr>
              <w:pStyle w:val="8"/>
              <w:widowControl/>
              <w:spacing w:beforeAutospacing="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тел. 8-921-986-65-75),</w:t>
            </w:r>
          </w:p>
          <w:p>
            <w:pPr>
              <w:pStyle w:val="8"/>
              <w:widowControl/>
              <w:spacing w:beforeAutospacing="0" w:afterAutospacing="0"/>
              <w:jc w:val="left"/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Раканович Е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/>
              </w:rPr>
              <w:t>катерины Александровны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"mailto:SemochkinaEA@yandex.ru"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SemochkinaEA@yandex.ru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,</w:t>
            </w:r>
          </w:p>
          <w:p>
            <w:pPr>
              <w:pStyle w:val="8"/>
              <w:widowControl/>
              <w:spacing w:beforeAutospacing="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тел. 8-911-969-12-62).</w:t>
            </w:r>
          </w:p>
          <w:p>
            <w:pPr>
              <w:pStyle w:val="8"/>
              <w:widowControl/>
              <w:spacing w:beforeAutospacing="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widowControl/>
              <w:spacing w:beforeAutospacing="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28.01.2022 г.</w:t>
            </w:r>
          </w:p>
        </w:tc>
        <w:tc>
          <w:tcPr>
            <w:tcW w:w="3905" w:type="dxa"/>
            <w:tcBorders>
              <w:tl2br w:val="nil"/>
              <w:tr2bl w:val="nil"/>
            </w:tcBorders>
          </w:tcPr>
          <w:p>
            <w:pPr>
              <w:pStyle w:val="8"/>
              <w:widowControl/>
              <w:wordWrap/>
              <w:spacing w:beforeAutospacing="0" w:afterAutospacing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Главе Администрации Гатчинского Муниципального района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Ленинградской области</w:t>
            </w:r>
          </w:p>
          <w:p>
            <w:pPr>
              <w:pStyle w:val="8"/>
              <w:widowControl/>
              <w:wordWrap/>
              <w:spacing w:beforeAutospacing="0" w:afterAutospacing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Нещадим Людмиле Николаевне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br w:type="textWrapping"/>
            </w:r>
          </w:p>
        </w:tc>
      </w:tr>
    </w:tbl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Здравствуйте, Людмила Николаевна!</w:t>
      </w:r>
    </w:p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13.12.2021 г. мы обращались к председателю Совета депутатов МО «Гатчинский муниципальный район Ленинградской области» Филоненко В.А. с просьбой о наложении публичного сервитута в отношении двух участков: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1.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кадастровым номером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47:23:0713001:419, адрес: Ленинградская область, Гатчинский район, д. Грязно, ул. Новый посёлок, д. 37;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2.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кадастровым номером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47:23:0713001:420, адрес: Ленинградская область, Гатчинский район, д. Грязно, ул. Новый посёлок, д. 36,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для обеспечения доступа к береговой полосе реки Оредеж, в соответствии со ст. 6 Водного кодекса </w:t>
      </w:r>
      <w:r>
        <w:rPr>
          <w:rStyle w:val="6"/>
          <w:rFonts w:hint="default" w:ascii="Times New Roman" w:hAnsi="Times New Roman" w:eastAsia="SimSun" w:cs="Times New Roman"/>
          <w:color w:val="auto"/>
          <w:sz w:val="24"/>
          <w:szCs w:val="24"/>
          <w:u w:val="none"/>
          <w:lang w:val="ru-RU"/>
        </w:rPr>
        <w:t>Российской Федерации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(см. Приложение № 1).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30.12.2022 г. нами был получен ответ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Администрации Гатчинского муниципального района Ленинградской области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исх. №7271 (см. Приложение № 2). Согласно ответа, нам было отказано в наложении публичного сервитута на основании того, что в Ленинградской области не принят нормативный правовой акт о порядке и условиях установления публичного сервитута. Отказано было в </w:t>
      </w:r>
      <w:r>
        <w:rPr>
          <w:rFonts w:hint="default" w:ascii="Times New Roman" w:hAnsi="Times New Roman" w:eastAsia="NSimSun" w:cs="Times New Roman"/>
          <w:sz w:val="24"/>
          <w:szCs w:val="24"/>
          <w:lang w:val="ru-RU"/>
        </w:rPr>
        <w:t>нарушение ст. 23 п. 4 пп. 1 Земельного кодекса Российской Федерации (см. Приложение №3).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 w:bidi="ar"/>
        </w:rPr>
      </w:pPr>
      <w:r>
        <w:rPr>
          <w:rFonts w:hint="default" w:ascii="Times New Roman" w:hAnsi="Times New Roman" w:eastAsia="NSimSun" w:cs="Times New Roman"/>
          <w:sz w:val="24"/>
          <w:szCs w:val="24"/>
          <w:lang w:val="ru-RU"/>
        </w:rPr>
        <w:t xml:space="preserve">Дополнительно хотим сообщить, что в соответствии со ст. 23 п. 2 Земельного кодекса Российской Федерации, «... </w:t>
      </w:r>
      <w:r>
        <w:rPr>
          <w:rFonts w:hint="default" w:ascii="Times New Roman" w:hAnsi="Times New Roman" w:eastAsia="SimSun" w:cs="Times New Roman"/>
          <w:sz w:val="24"/>
          <w:szCs w:val="24"/>
          <w:lang w:val="ru-RU" w:bidi="ar"/>
        </w:rPr>
        <w:t>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сервитут)» (см. Приложение №4).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bidi="ar"/>
        </w:rPr>
        <w:t>В Рождественском сельском поселении утверждено Положение о порядке установления публичных сервитутов (см.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 w:bidi="ar"/>
        </w:rPr>
        <w:t xml:space="preserve"> Приложение №5) р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ешение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м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от 20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.04.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2016 г. № 15 «Об утверждении положения о порядке установления публичных сервитутов на территории муниципального образования Рождественского сельского поселения Гатчинского муниципального района Ленинградской области»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, определяющее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порядок установления публичных сервитутов в отношении земельных участков, находящихся на территории муниципального образования. Действие Положения распространяется на всех участников земельных отношений (собственников, землепользователей, землевладельцев) на территории муниципального образования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. Данное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Решение опубликовано на сайте Администрации поселения: 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instrText xml:space="preserve"> HYPERLINK "http://xn----ctbfebac0b0aehobsdei.xn--p1ai/?p=2132" \t "https://mail.yandex.ru/?uid=25211176" \l "message/_blank" </w:instrTex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http://рождественское-сп.рф/?p=2132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u-RU" w:eastAsia="zh-CN" w:bidi="ar"/>
        </w:rPr>
        <w:t>Соответственно, отказ гражданам поселения в установлении публичного сервитута не обоснован.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Термина «подход (не организованный) природный» в законодательстве Российской Федерации не существует. Вероятно, имелся в виду альтернативный подход (далее - Подход).</w:t>
      </w:r>
    </w:p>
    <w:p>
      <w:pPr>
        <w:ind w:firstLine="420"/>
        <w:jc w:val="both"/>
        <w:rPr>
          <w:rFonts w:hint="default" w:ascii="Times New Roman" w:hAnsi="Times New Roman" w:eastAsia="SimSu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На встрече-собрании представителей Администрации Гатчинского муниципального района, Администрации Рождественского поселения, представителя собственника парка Песчанка и жителей Рождественского поселения в парке Песчанка 9.10.2021 г. жители предложили пройти с ними по якобы имеющемуся Подходу представителям Администрации района (главе Нещадим Л.Н, зам. главы – председателю Комитета по управлению имуществом Носкову И.В. и его заместителю Андреевой Г.В.), чего они делать не стали. Кроме того, Андреева Г.В. утверждала: «...мы прошли по... вот слева... по лесной части... к реке... которая не будет закрыта, и там есть тропинки... доступ, в общем-то есть. Поэтому об устройстве публичного сервитута не может быть и речи». Видео находится в открытом доступе по адресу: </w:t>
      </w:r>
      <w:r>
        <w:rPr>
          <w:rFonts w:hint="default" w:ascii="Times New Roman" w:hAnsi="Times New Roman" w:eastAsia="SimSu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eastAsia="SimSun"/>
          <w:sz w:val="24"/>
          <w:szCs w:val="24"/>
          <w:lang w:val="ru-RU"/>
        </w:rPr>
        <w:instrText xml:space="preserve"> HYPERLINK "https://vk.com/video/@club190698475?z=video-190698475_456239024%2Fclub190698475%2Fpl_-190698475_-2" </w:instrText>
      </w:r>
      <w:r>
        <w:rPr>
          <w:rFonts w:hint="default" w:ascii="Times New Roman" w:hAnsi="Times New Roman" w:eastAsia="SimSun"/>
          <w:sz w:val="24"/>
          <w:szCs w:val="24"/>
          <w:lang w:val="ru-RU"/>
        </w:rPr>
        <w:fldChar w:fldCharType="separate"/>
      </w:r>
      <w:r>
        <w:rPr>
          <w:rStyle w:val="6"/>
          <w:rFonts w:hint="default" w:ascii="Times New Roman" w:hAnsi="Times New Roman" w:eastAsia="SimSun"/>
          <w:sz w:val="24"/>
          <w:szCs w:val="24"/>
          <w:lang w:val="ru-RU"/>
        </w:rPr>
        <w:t>https://vk.com/video/@club190698475?z=video-190698475_456239024%2Fclub190698475%2Fpl_-190698475_-2</w:t>
      </w:r>
      <w:r>
        <w:rPr>
          <w:rFonts w:hint="default" w:ascii="Times New Roman" w:hAnsi="Times New Roman" w:eastAsia="SimSu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eastAsia="SimSun"/>
          <w:sz w:val="24"/>
          <w:szCs w:val="24"/>
          <w:lang w:val="ru-RU"/>
        </w:rPr>
        <w:t xml:space="preserve"> (время – 8.04 от начала).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Прилагаем Вашему вниманию фотофиксацию береговой полосы реки Оредеж в парке Песчанка (предполагаемое место размещения Подхода к береговой полосе и пляжу со стороны д. Грязно), сделанные летом 2021 года, наглядно свидетельствующие о том, что в настоящее время по этой тропе пройти возможно только здоровому взрослому человеку в соответствующей экипировке (см. Приложение №6).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На страницах газеты «Гатчинская правда» (выпуск от 05.06.2021 года, статья "Парк «Песчанка»: «частная жизнь» народного достояния") опубликована цитата представителя Администрации Гатчинского района начальника отдела муниципального контроля А.Исаевой: «...местная администрация сейчас будет решать вопрос о прокладывании дорожки вдоль береговой линии» (см. Приложение №7). Это было сказано более 7 месяцев назад.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Необходимость благоустройства Подхода осознаётся не только жителями поселения, но и представителем Администрации Гатчинского района, и журналистом районной газеты, которая пишет: «...пройти к береговой линии возможно. Правда, для этого придётся запастись резиновыми сапогами и топориком – для преодоления болотистой местности, оврагов и заросшей диким кустарником тропы. Без этих спецсредств попытка прогуляться по выделенной для «простых смертных» береговой полосе, ограниченной «законными» 20-ю метрами,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u w:val="single"/>
          <w:lang w:val="ru-RU"/>
        </w:rPr>
        <w:t xml:space="preserve">фактически обречена на провал,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особенно если речь идёт о маломобильных или пожилых людях».</w:t>
      </w: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0" w:right="20" w:firstLine="560"/>
        <w:jc w:val="both"/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Напоминаем Вам, что, согласно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</w:rPr>
        <w:instrText xml:space="preserve"> HYPERLINK "http://radm.gtn.ru/documents/strategy/" \t "https://mail.yandex.ru/?uid=25211176" \l "message/_blank" </w:instrTex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  <w:u w:val="single"/>
          <w:vertAlign w:val="baseline"/>
        </w:rPr>
        <w:t>Стратеги</w:t>
      </w:r>
      <w:r>
        <w:rPr>
          <w:rStyle w:val="5"/>
          <w:rFonts w:hint="default" w:ascii="Times New Roman" w:hAnsi="Times New Roman" w:cs="Times New Roman"/>
          <w:sz w:val="24"/>
          <w:szCs w:val="24"/>
          <w:u w:val="single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 xml:space="preserve"> социально-экономического развития Гатчинского муниципального района до 2030 года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 xml:space="preserve"> (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http://radm.gtn.ru/documents/strategy/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, устанавливается такое стратегическое направление, как «Гатчинский муниципальный район – комфортное место жизни, работы и отдыха для всех категорий населения в городской и сельской местности в формате развития агломерации».</w:t>
      </w: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0" w:right="20" w:firstLine="56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 xml:space="preserve">В рамках данного направления утверждённой </w:t>
      </w:r>
      <w:r>
        <w:rPr>
          <w:rFonts w:hint="default" w:ascii="Times New Roman" w:hAnsi="Times New Roman" w:eastAsia="SimSun" w:cs="Times New Roman"/>
          <w:sz w:val="24"/>
          <w:szCs w:val="24"/>
        </w:rPr>
        <w:t>решени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совета депутатов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Гатчинского муниципального района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 xml:space="preserve"> </w:t>
      </w:r>
      <w:r>
        <w:rPr>
          <w:rFonts w:hint="default" w:cs="Times New Roman"/>
          <w:color w:val="000000"/>
          <w:sz w:val="24"/>
          <w:szCs w:val="24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тратегии и находятся все наши просьбы.</w:t>
      </w:r>
    </w:p>
    <w:p>
      <w:pPr>
        <w:ind w:firstLine="420"/>
        <w:jc w:val="both"/>
        <w:rPr>
          <w:rFonts w:hint="default" w:ascii="Times New Roman" w:hAnsi="Times New Roman" w:eastAsia="SimSun" w:cs="Times New Roman"/>
          <w:sz w:val="18"/>
          <w:szCs w:val="18"/>
          <w:lang w:val="ru-RU"/>
        </w:rPr>
      </w:pPr>
    </w:p>
    <w:p>
      <w:pPr>
        <w:ind w:firstLine="420"/>
        <w:jc w:val="both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Просим Вас: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В соответствии со ст.23 № </w:t>
      </w:r>
      <w:r>
        <w:rPr>
          <w:rFonts w:hint="default" w:ascii="Times New Roman" w:hAnsi="Times New Roman" w:eastAsia="NSimSun" w:cs="Times New Roman"/>
          <w:sz w:val="24"/>
          <w:szCs w:val="24"/>
          <w:lang w:val="ru-RU"/>
        </w:rPr>
        <w:t>Земельного кодекса Российской Федерации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 ст.6 Водного</w:t>
      </w:r>
      <w:r>
        <w:rPr>
          <w:rFonts w:hint="default" w:ascii="Times New Roman" w:hAnsi="Times New Roman" w:eastAsia="NSimSun" w:cs="Times New Roman"/>
          <w:sz w:val="24"/>
          <w:szCs w:val="24"/>
          <w:lang w:val="ru-RU"/>
        </w:rPr>
        <w:t xml:space="preserve"> кодекса Российской Федерации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установить публичный сервитут в отношении участков с кадастровыми номерами: 47:23:0713001:419 и 47:23:0713001:420.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Сообщить, п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ланируется ли устройство общедоступно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го Подхода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 xml:space="preserve">к реке и 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по берег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овой полосе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 xml:space="preserve"> р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 xml:space="preserve">еки 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Оредеж?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аким решением (актом) это подтверждается?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>акое лицо будет заниматься благоустройством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 xml:space="preserve"> Подхода?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Б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</w:rPr>
        <w:t xml:space="preserve">ыли ли выделены (и в каком размере) бюджетные средства на благоустройство 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ru-RU"/>
        </w:rPr>
        <w:t>Подхода?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Организовать цивилизованный Подход для всех категорий жителей поселения по парку Песчанка: вдоль забора собственника по направлению к реке Оредеж (со двух сторон – со стороны д. Выра и со стороны д. Грязно) и вдоль берега реки Оредеж, в отведённых под береговую полосу 20 метрах от берега на протяжении всего огороженного участка, – чтобы жители могли беспрепятственно перемещаться с существующей дороги, в обход огороженного участка парка, вдоль реки из д. Выра в д. Грязно.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Организовать уборку поваленных деревьев и расчистку Подхода, а также проложить мостки в заболоченных местах сообразно с существующими нормативами, учитывая потребность в проезде детских и инвалидных колясок.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Обозначить срок, в течение которого Вами будут выполнены п.п. 1, 6 и7 данного заявления.</w:t>
      </w:r>
    </w:p>
    <w:p>
      <w:pPr>
        <w:pStyle w:val="11"/>
        <w:numPr>
          <w:ilvl w:val="0"/>
          <w:numId w:val="0"/>
        </w:numPr>
        <w:ind w:left="420" w:leftChars="0"/>
        <w:jc w:val="both"/>
        <w:rPr>
          <w:rFonts w:hint="default" w:ascii="Times New Roman" w:hAnsi="Times New Roman" w:eastAsia="SimSun" w:cs="Times New Roman"/>
          <w:sz w:val="18"/>
          <w:szCs w:val="18"/>
          <w:lang w:val="ru-RU"/>
        </w:rPr>
      </w:pP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Ответ просим направить на адреса эл.почты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 HYPERLINK "mailto:(juliya1377@mail.ru,"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>juliya1377@mail.ru,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"mailto:SemochkinaEA@yandex.ru"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</w:rPr>
        <w:t>SemochkinaEA@yandex.ru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6"/>
          <w:rFonts w:hint="default" w:cs="Times New Roman"/>
          <w:color w:val="auto"/>
          <w:sz w:val="24"/>
          <w:szCs w:val="24"/>
          <w:u w:val="none"/>
          <w:lang w:val="ru-RU"/>
        </w:rPr>
        <w:t>.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18"/>
          <w:szCs w:val="18"/>
          <w:u w:val="none"/>
        </w:rPr>
      </w:pP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Приложения к данному письму: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Приложение №1 –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ст. 6 Водного кодекса </w:t>
      </w:r>
      <w:r>
        <w:rPr>
          <w:rStyle w:val="6"/>
          <w:rFonts w:hint="default" w:ascii="Times New Roman" w:hAnsi="Times New Roman" w:eastAsia="SimSun" w:cs="Times New Roman"/>
          <w:color w:val="auto"/>
          <w:sz w:val="24"/>
          <w:szCs w:val="24"/>
          <w:u w:val="none"/>
          <w:lang w:val="ru-RU"/>
        </w:rPr>
        <w:t>Российской Федерации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>;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Приложение №2 –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ответ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Администрации Гатчинского муниципального района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исх. №7271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 30.12.2021 г. </w:t>
      </w:r>
      <w:r>
        <w:rPr>
          <w:rFonts w:hint="default" w:cs="Times New Roman"/>
          <w:sz w:val="24"/>
          <w:szCs w:val="24"/>
          <w:lang w:val="ru-RU"/>
        </w:rPr>
        <w:t>в адрес пред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ставител</w:t>
      </w:r>
      <w:r>
        <w:rPr>
          <w:rFonts w:hint="default" w:cs="Times New Roman"/>
          <w:sz w:val="24"/>
          <w:szCs w:val="24"/>
          <w:lang w:val="ru-RU"/>
        </w:rPr>
        <w:t>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инициативной группы Парка Песчанка;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Приложение №3 – </w:t>
      </w:r>
      <w:r>
        <w:rPr>
          <w:rFonts w:hint="default" w:ascii="Times New Roman" w:hAnsi="Times New Roman" w:eastAsia="NSimSun" w:cs="Times New Roman"/>
          <w:sz w:val="24"/>
          <w:szCs w:val="24"/>
          <w:lang w:val="ru-RU"/>
        </w:rPr>
        <w:t>ст. 23 п. 4 пп. 1 Земельного кодекса Российской Федерации;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Приложение №4 – </w:t>
      </w:r>
      <w:r>
        <w:rPr>
          <w:rFonts w:hint="default" w:ascii="Times New Roman" w:hAnsi="Times New Roman" w:eastAsia="NSimSun" w:cs="Times New Roman"/>
          <w:sz w:val="24"/>
          <w:szCs w:val="24"/>
          <w:lang w:val="ru-RU"/>
        </w:rPr>
        <w:t>ст. 23 п. 2 Земельного кодекса Российской Федерации;</w:t>
      </w:r>
    </w:p>
    <w:p>
      <w:pPr>
        <w:pStyle w:val="8"/>
        <w:widowControl/>
        <w:spacing w:beforeAutospacing="0" w:afterAutospacing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Приложение №5 –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 w:bidi="ar"/>
        </w:rPr>
        <w:t>р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ешение </w:t>
      </w:r>
      <w:r>
        <w:rPr>
          <w:rFonts w:hint="default" w:ascii="Times New Roman" w:hAnsi="Times New Roman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Совета депутатов МО Рождественского сельского поселения Гатчинского муниципального района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от 20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.04.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2016 г. № 15 «Об утверждении положения о порядке установления публичных сервитутов на территории муниципального образования Рождественского сельского поселения Гатчинского муниципального района Ленинградской области»</w:t>
      </w:r>
      <w:r>
        <w:rPr>
          <w:rFonts w:hint="default" w:ascii="Times New Roman" w:hAnsi="Times New Roman" w:cs="Times New Roman"/>
          <w:b w:val="0"/>
          <w:bCs w:val="0"/>
          <w:kern w:val="0"/>
          <w:sz w:val="24"/>
          <w:szCs w:val="24"/>
          <w:lang w:val="ru-RU" w:eastAsia="zh-CN" w:bidi="ar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ru-RU"/>
        </w:rPr>
        <w:t xml:space="preserve">Приложение №6 –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Фотофиксация береговой полосы р. Оредеж в парке Песчанка (предполагаемое место размещения альтернативного подхода к береговой полосе и пляжу со стороны д. Грязно), в количестве 11 фотографий.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ru-RU"/>
        </w:rPr>
        <w:t>Приложение №7 – Фрагмент</w:t>
      </w:r>
      <w:r>
        <w:rPr>
          <w:rStyle w:val="6"/>
          <w:rFonts w:hint="default" w:cs="Times New Roman"/>
          <w:b w:val="0"/>
          <w:bCs w:val="0"/>
          <w:color w:val="auto"/>
          <w:sz w:val="24"/>
          <w:szCs w:val="24"/>
          <w:u w:val="none"/>
          <w:lang w:val="ru-RU"/>
        </w:rPr>
        <w:t>ы</w:t>
      </w:r>
      <w:r>
        <w:rPr>
          <w:rStyle w:val="6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ru-RU"/>
        </w:rPr>
        <w:t xml:space="preserve"> статьи из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газеты «Гатчинская правда» (05.06.2021 г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 "Парк «Песчанка»: «частная жизнь» народного достояния")</w:t>
      </w:r>
      <w:r>
        <w:rPr>
          <w:rFonts w:hint="default" w:cs="Times New Roman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цитат</w:t>
      </w:r>
      <w:r>
        <w:rPr>
          <w:rFonts w:hint="default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представителя Гатчинской администрации начальник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отдела муниципального контроля А.Исаевой</w:t>
      </w:r>
      <w:r>
        <w:rPr>
          <w:rFonts w:hint="default" w:cs="Times New Roman"/>
          <w:sz w:val="24"/>
          <w:szCs w:val="24"/>
          <w:lang w:val="ru-RU"/>
        </w:rPr>
        <w:t xml:space="preserve"> и описание существующей в настоящее время тропы.</w:t>
      </w:r>
    </w:p>
    <w:p>
      <w:pPr>
        <w:pStyle w:val="8"/>
        <w:widowControl/>
        <w:spacing w:beforeAutospacing="0" w:afterAutospacing="0"/>
        <w:jc w:val="both"/>
        <w:rPr>
          <w:rStyle w:val="6"/>
          <w:rFonts w:hint="default" w:ascii="Times New Roman" w:hAnsi="Times New Roman" w:cs="Times New Roman"/>
          <w:color w:val="auto"/>
          <w:sz w:val="18"/>
          <w:szCs w:val="18"/>
          <w:u w:val="none"/>
          <w:lang w:val="ru-RU"/>
        </w:rPr>
      </w:pPr>
    </w:p>
    <w:p>
      <w:pPr>
        <w:pStyle w:val="11"/>
        <w:numPr>
          <w:ilvl w:val="0"/>
          <w:numId w:val="0"/>
        </w:numPr>
        <w:contextualSpacing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Пастьева Ю.В.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_________________________</w:t>
      </w:r>
    </w:p>
    <w:p>
      <w:pPr>
        <w:pStyle w:val="11"/>
        <w:numPr>
          <w:ilvl w:val="0"/>
          <w:numId w:val="0"/>
        </w:numPr>
        <w:contextualSpacing/>
        <w:jc w:val="both"/>
        <w:rPr>
          <w:rFonts w:hint="default" w:ascii="Times New Roman" w:hAnsi="Times New Roman" w:eastAsia="SimSun" w:cs="Times New Roman"/>
          <w:sz w:val="18"/>
          <w:szCs w:val="18"/>
          <w:lang w:val="ru-RU"/>
        </w:rPr>
      </w:pPr>
    </w:p>
    <w:p>
      <w:pPr>
        <w:pStyle w:val="11"/>
        <w:numPr>
          <w:ilvl w:val="0"/>
          <w:numId w:val="0"/>
        </w:numPr>
        <w:contextualSpacing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Раканович Е.А.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_________________________</w:t>
      </w:r>
    </w:p>
    <w:p>
      <w:pPr>
        <w:pStyle w:val="11"/>
        <w:numPr>
          <w:ilvl w:val="0"/>
          <w:numId w:val="0"/>
        </w:numPr>
        <w:contextualSpacing/>
        <w:jc w:val="both"/>
        <w:rPr>
          <w:rFonts w:hint="default" w:ascii="Times New Roman" w:hAnsi="Times New Roman" w:eastAsia="SimSun" w:cs="Times New Roman"/>
          <w:sz w:val="18"/>
          <w:szCs w:val="18"/>
          <w:lang w:val="ru-RU"/>
        </w:rPr>
      </w:pPr>
    </w:p>
    <w:p>
      <w:pPr>
        <w:pStyle w:val="11"/>
        <w:numPr>
          <w:ilvl w:val="0"/>
          <w:numId w:val="0"/>
        </w:numPr>
        <w:contextualSpacing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28.01.2022 г.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0626E1"/>
    <w:multiLevelType w:val="multilevel"/>
    <w:tmpl w:val="3A0626E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F0499"/>
    <w:rsid w:val="00B819DE"/>
    <w:rsid w:val="00BC0AC1"/>
    <w:rsid w:val="00F55EAB"/>
    <w:rsid w:val="09302B59"/>
    <w:rsid w:val="0E6D76C5"/>
    <w:rsid w:val="11BB037F"/>
    <w:rsid w:val="1B220A02"/>
    <w:rsid w:val="29C551A3"/>
    <w:rsid w:val="2C977BA8"/>
    <w:rsid w:val="32BF1189"/>
    <w:rsid w:val="3405677F"/>
    <w:rsid w:val="3457166E"/>
    <w:rsid w:val="34F64A2B"/>
    <w:rsid w:val="3C7917DA"/>
    <w:rsid w:val="454F03BB"/>
    <w:rsid w:val="45676C36"/>
    <w:rsid w:val="456C290B"/>
    <w:rsid w:val="47BE5CE5"/>
    <w:rsid w:val="4AC247BB"/>
    <w:rsid w:val="4EEF0499"/>
    <w:rsid w:val="5ED369CC"/>
    <w:rsid w:val="7DC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Title"/>
    <w:basedOn w:val="1"/>
    <w:qFormat/>
    <w:uiPriority w:val="0"/>
    <w:pPr>
      <w:jc w:val="center"/>
    </w:pPr>
    <w:rPr>
      <w:b/>
      <w:bCs/>
    </w:rPr>
  </w:style>
  <w:style w:type="paragraph" w:styleId="8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9">
    <w:name w:val="Subtitle"/>
    <w:basedOn w:val="1"/>
    <w:qFormat/>
    <w:uiPriority w:val="0"/>
    <w:pPr>
      <w:spacing w:line="360" w:lineRule="auto"/>
      <w:ind w:left="-567"/>
      <w:jc w:val="center"/>
    </w:pPr>
    <w:rPr>
      <w:rFonts w:ascii="Calibri" w:hAnsi="Calibri"/>
      <w:sz w:val="32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uiPriority w:val="99"/>
    <w:pPr>
      <w:ind w:left="720"/>
      <w:contextualSpacing/>
    </w:p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594</Words>
  <Characters>3387</Characters>
  <Lines>28</Lines>
  <Paragraphs>7</Paragraphs>
  <TotalTime>6</TotalTime>
  <ScaleCrop>false</ScaleCrop>
  <LinksUpToDate>false</LinksUpToDate>
  <CharactersWithSpaces>3974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2022-01-22T10:18:00Z</dcterms:created>
  <dc:creator>Катя</dc:creator>
  <cp:lastModifiedBy>Катя</cp:lastModifiedBy>
  <dcterms:modified xsi:type="dcterms:W3CDTF">2022-01-27T21:59:19Z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B9D3DA81E3D7411AAF9D364AD9921C50</vt:lpwstr>
  </property>
</Properties>
</file>